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5F" w:rsidRPr="00964383" w:rsidRDefault="00BD335F"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w:t>
      </w:r>
      <w:r w:rsidR="00F17562" w:rsidRPr="00964383">
        <w:rPr>
          <w:rFonts w:ascii="Times New Roman" w:hAnsi="Times New Roman" w:cs="Times New Roman"/>
          <w:b/>
          <w:color w:val="000000" w:themeColor="text1"/>
          <w:sz w:val="28"/>
          <w:szCs w:val="28"/>
        </w:rPr>
        <w:t>БЗОР ЗАКОНОДАТЕЛЬСТВА</w:t>
      </w:r>
    </w:p>
    <w:p w:rsidR="00BD335F" w:rsidRPr="00964383" w:rsidRDefault="00BD335F"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за </w:t>
      </w:r>
      <w:r w:rsidR="00D757CA">
        <w:rPr>
          <w:rFonts w:ascii="Times New Roman" w:hAnsi="Times New Roman" w:cs="Times New Roman"/>
          <w:b/>
          <w:color w:val="000000" w:themeColor="text1"/>
          <w:sz w:val="28"/>
          <w:szCs w:val="28"/>
        </w:rPr>
        <w:t>март</w:t>
      </w:r>
      <w:r w:rsidR="00DB7BBF" w:rsidRPr="00964383">
        <w:rPr>
          <w:rFonts w:ascii="Times New Roman" w:hAnsi="Times New Roman" w:cs="Times New Roman"/>
          <w:b/>
          <w:color w:val="000000" w:themeColor="text1"/>
          <w:sz w:val="28"/>
          <w:szCs w:val="28"/>
        </w:rPr>
        <w:t xml:space="preserve"> </w:t>
      </w:r>
      <w:r w:rsidRPr="00964383">
        <w:rPr>
          <w:rFonts w:ascii="Times New Roman" w:hAnsi="Times New Roman" w:cs="Times New Roman"/>
          <w:b/>
          <w:color w:val="000000" w:themeColor="text1"/>
          <w:sz w:val="28"/>
          <w:szCs w:val="28"/>
        </w:rPr>
        <w:t>201</w:t>
      </w:r>
      <w:r w:rsidR="00570656" w:rsidRPr="00964383">
        <w:rPr>
          <w:rFonts w:ascii="Times New Roman" w:hAnsi="Times New Roman" w:cs="Times New Roman"/>
          <w:b/>
          <w:color w:val="000000" w:themeColor="text1"/>
          <w:sz w:val="28"/>
          <w:szCs w:val="28"/>
        </w:rPr>
        <w:t>8</w:t>
      </w:r>
      <w:r w:rsidRPr="00964383">
        <w:rPr>
          <w:rFonts w:ascii="Times New Roman" w:hAnsi="Times New Roman" w:cs="Times New Roman"/>
          <w:b/>
          <w:color w:val="000000" w:themeColor="text1"/>
          <w:sz w:val="28"/>
          <w:szCs w:val="28"/>
        </w:rPr>
        <w:t xml:space="preserve"> года</w:t>
      </w:r>
    </w:p>
    <w:p w:rsidR="001E0496" w:rsidRPr="00964383" w:rsidRDefault="001E0496" w:rsidP="00964383">
      <w:pPr>
        <w:autoSpaceDE w:val="0"/>
        <w:autoSpaceDN w:val="0"/>
        <w:adjustRightInd w:val="0"/>
        <w:spacing w:after="0" w:line="240" w:lineRule="auto"/>
        <w:ind w:left="540"/>
        <w:jc w:val="both"/>
        <w:rPr>
          <w:rFonts w:ascii="Times New Roman" w:hAnsi="Times New Roman" w:cs="Times New Roman"/>
          <w:sz w:val="28"/>
          <w:szCs w:val="28"/>
        </w:rPr>
      </w:pPr>
    </w:p>
    <w:p w:rsidR="00B97F88" w:rsidRPr="00116063"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 xml:space="preserve">Федеральный </w:t>
      </w:r>
      <w:hyperlink r:id="rId8" w:history="1">
        <w:r w:rsidRPr="00116063">
          <w:rPr>
            <w:rFonts w:ascii="Times New Roman" w:hAnsi="Times New Roman" w:cs="Times New Roman"/>
            <w:b/>
            <w:color w:val="000000" w:themeColor="text1"/>
            <w:sz w:val="28"/>
            <w:szCs w:val="28"/>
          </w:rPr>
          <w:t>закон</w:t>
        </w:r>
      </w:hyperlink>
      <w:r w:rsidRPr="00116063">
        <w:rPr>
          <w:rFonts w:ascii="Times New Roman" w:hAnsi="Times New Roman" w:cs="Times New Roman"/>
          <w:b/>
          <w:color w:val="000000" w:themeColor="text1"/>
          <w:sz w:val="28"/>
          <w:szCs w:val="28"/>
        </w:rPr>
        <w:t xml:space="preserve"> от 07.03.2018 N 46-ФЗ</w:t>
      </w:r>
    </w:p>
    <w:p w:rsidR="00B97F88"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 xml:space="preserve">"О внесении изменений в Закон Российской Федерации </w:t>
      </w:r>
      <w:r w:rsidR="00170187">
        <w:rPr>
          <w:rFonts w:ascii="Times New Roman" w:hAnsi="Times New Roman" w:cs="Times New Roman"/>
          <w:b/>
          <w:color w:val="000000" w:themeColor="text1"/>
          <w:sz w:val="28"/>
          <w:szCs w:val="28"/>
        </w:rPr>
        <w:br/>
      </w:r>
      <w:r w:rsidRPr="00116063">
        <w:rPr>
          <w:rFonts w:ascii="Times New Roman" w:hAnsi="Times New Roman" w:cs="Times New Roman"/>
          <w:b/>
          <w:color w:val="000000" w:themeColor="text1"/>
          <w:sz w:val="28"/>
          <w:szCs w:val="28"/>
        </w:rPr>
        <w:t>"О космической деятельности"</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116063">
        <w:rPr>
          <w:rFonts w:ascii="Times New Roman" w:hAnsi="Times New Roman" w:cs="Times New Roman"/>
          <w:b/>
          <w:bCs/>
          <w:i/>
          <w:color w:val="000000" w:themeColor="text1"/>
          <w:sz w:val="28"/>
          <w:szCs w:val="28"/>
        </w:rPr>
        <w:t>Подписан закон о создании федерального фонда данных дистанционного зондирования земли</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Федеральным законом устанавливается, в частности:</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порядок создания федерального фонда данных дистанционного зондирования земли из космоса;</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порядок его функционирования</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порядок взимания и размер платы за предоставление информации из фонда;</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полномочия Правительства РФ по определению порядка деятельности фонда данных;</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полномочия уполномоченного органа по космической деятельности по организации создания и ведения фонда данных.</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Предполагается, что создаваемый фонд данных дистанционного зондирования земли соберет все доступные данные дистанционного зондирования земли, систематизирует их и будет предоставлять в установленном законом порядке заинтересованным лицам, как на платной, так и на бесплатной основе. Данные из федерального фонда будут бесплатно предоставляться государственным органам власти и органам местного самоуправления, а также юридическим и физическим лицам, если такие данные им нужны для исполнения ими государственных или муниципальных контрактов.</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Создание и ведение фонда данных необходимо для эффективного использования данных, получаемых с космических аппаратов, созданных за счет средств федерального бюджета, а также данных, получаемых с космических аппаратов, созданных за счет средств физических и юридических лиц и не относящихся к государственным космическим аппаратам, и закупаемых за счет средств федерального бюджета.</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Федеральный закон вступает в силу по истечении 90 дней после дня его официального опубликования.</w:t>
      </w:r>
    </w:p>
    <w:p w:rsidR="001E0496" w:rsidRDefault="001E0496" w:rsidP="00116063">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B97F88" w:rsidRPr="00116063" w:rsidRDefault="00356610"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9" w:history="1">
        <w:r w:rsidR="00B97F88" w:rsidRPr="00116063">
          <w:rPr>
            <w:rFonts w:ascii="Times New Roman" w:hAnsi="Times New Roman" w:cs="Times New Roman"/>
            <w:b/>
            <w:color w:val="000000" w:themeColor="text1"/>
            <w:sz w:val="28"/>
            <w:szCs w:val="28"/>
          </w:rPr>
          <w:t>Постановление</w:t>
        </w:r>
      </w:hyperlink>
      <w:r w:rsidR="00B97F88" w:rsidRPr="00116063">
        <w:rPr>
          <w:rFonts w:ascii="Times New Roman" w:hAnsi="Times New Roman" w:cs="Times New Roman"/>
          <w:b/>
          <w:color w:val="000000" w:themeColor="text1"/>
          <w:sz w:val="28"/>
          <w:szCs w:val="28"/>
        </w:rPr>
        <w:t xml:space="preserve"> Правительства РФ от 07.03.2018 N 237</w:t>
      </w:r>
    </w:p>
    <w:p w:rsidR="00116063"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 xml:space="preserve">"Об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w:t>
      </w:r>
    </w:p>
    <w:p w:rsidR="00B97F88"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комфортной городской среды"</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116063">
        <w:rPr>
          <w:rFonts w:ascii="Times New Roman" w:hAnsi="Times New Roman" w:cs="Times New Roman"/>
          <w:b/>
          <w:bCs/>
          <w:i/>
          <w:color w:val="000000" w:themeColor="text1"/>
          <w:sz w:val="28"/>
          <w:szCs w:val="28"/>
        </w:rPr>
        <w:t>Определен порядок проведения Всероссийского конкурса лучших проектов создания комфортной городской среды среди муниципальных образований</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lastRenderedPageBreak/>
        <w:t>Такие проекты должны содержать комплекс мероприятий по благоустройству одной или нескольких взаимосвязанных территорий общего пользования (площадей, набережных, улиц, пешеходных зон, скверов, парков), направленных на улучшение архитектурного облика поселений, повышение уровня санитарно-эпидемиологического и экологического благополучия жителей в малых городах и исторических поселениях, благоустройство которых предусмотрено государственной программой субъекта РФ или муниципальной программой формирования комфортной городской среды, утвержденной в соответствии с требованиями, установленными Постановлениями Правительства РФ от 10.02.2017 N 169 и от 30.12.2017 N 1710, в том числе мероприятий по созданию и восстановлению дорожных покрытий, озеленению, созданию и размещению малых архитектурных форм, восстановлению или улучшению фасадов, созданию инфраструктуры, обслуживающей общественное пространство.</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В конкурсе вправе участвовать населенные пункты, имеющие статус города, с численностью населения до 100 тыс. человек включительно, а также населенные пункты, которые полностью или частично включены в перечень исторических поселений федерального или регионального значения (кроме городов федерального значения и исторических поселений, являющихся административными центрами субъекта РФ).</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При подготовке документов, включая проектную и иную документацию, органом местного самоуправления проводится общественное обсуждение. Отбор проектов осуществляется федеральной комиссией, председателем которой является Министр строительства и жилищно-коммунального хозяйства РФ.</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Установлен порядок подачи конкурсных заявок, критерии их оценки и порядок определения победителей конкурса, а также порядок распределения соответствующих дотаций.</w:t>
      </w:r>
    </w:p>
    <w:p w:rsidR="00B97F88" w:rsidRPr="00116063" w:rsidRDefault="00B97F88" w:rsidP="00116063">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116063" w:rsidRPr="00116063" w:rsidRDefault="00356610"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0" w:history="1">
        <w:r w:rsidR="00116063" w:rsidRPr="00116063">
          <w:rPr>
            <w:rFonts w:ascii="Times New Roman" w:hAnsi="Times New Roman" w:cs="Times New Roman"/>
            <w:b/>
            <w:color w:val="000000" w:themeColor="text1"/>
            <w:sz w:val="28"/>
            <w:szCs w:val="28"/>
          </w:rPr>
          <w:t>Постановление</w:t>
        </w:r>
      </w:hyperlink>
      <w:r w:rsidR="00116063" w:rsidRPr="00116063">
        <w:rPr>
          <w:rFonts w:ascii="Times New Roman" w:hAnsi="Times New Roman" w:cs="Times New Roman"/>
          <w:b/>
          <w:color w:val="000000" w:themeColor="text1"/>
          <w:sz w:val="28"/>
          <w:szCs w:val="28"/>
        </w:rPr>
        <w:t xml:space="preserve"> Правительства РФ от 05.03.2018 N 228</w:t>
      </w:r>
    </w:p>
    <w:p w:rsidR="00116063" w:rsidRDefault="00116063"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"О реестре лиц, уволенных в связи с утратой доверия"</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116063">
        <w:rPr>
          <w:rFonts w:ascii="Times New Roman" w:hAnsi="Times New Roman" w:cs="Times New Roman"/>
          <w:b/>
          <w:bCs/>
          <w:i/>
          <w:color w:val="000000" w:themeColor="text1"/>
          <w:sz w:val="28"/>
          <w:szCs w:val="28"/>
        </w:rPr>
        <w:t>Утверждено Положение о реестре лиц, уволенных в связи с утратой доверия за совершение коррупционного правонарушения</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Изданное в целях реализации Федеральных законов от 01.07.2017 N 132-ФЗ и от 28.12.2017 N 423-ФЗ Положение определяет порядок включения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 реестр лиц, уволенных в связи с утратой доверия, исключения из него сведений, размещения реестра на официальном сайте федеральной государственной информационной системы в области государственной службы в сети Интернет.</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Определены, в том числе:</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процедура включения сведений в реестр;</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lastRenderedPageBreak/>
        <w:t>перечень информации, которую уполномоченный государственный орган (организация) направляет в подразделение Аппарата Правительства РФ для включения сведений в реестр;</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основания для исключения сведений из реестра.</w:t>
      </w:r>
    </w:p>
    <w:p w:rsidR="00116063" w:rsidRPr="00116063" w:rsidRDefault="00116063"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Реестр размещается в открытом доступе на официальном сайте http://gossluzhba.gov.ru/reestr.</w:t>
      </w:r>
    </w:p>
    <w:p w:rsidR="00B97F88" w:rsidRPr="00116063" w:rsidRDefault="00B97F88" w:rsidP="00116063">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116063" w:rsidRDefault="00D757CA"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Обзор судебной практики Арбитражного суда Поволжского</w:t>
      </w:r>
    </w:p>
    <w:p w:rsidR="00D757CA" w:rsidRDefault="00D757CA"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 xml:space="preserve"> округа "Обобщение практики рассмотрения дел по спорам, связанным с изменением вида разрешенного использования земельного участка и об оспаривании отказа в осуществлении кадастрового учета объекта недвижимости" (утв. Президиумом Арбитражного суда Поволжского округа 19.07.2017)</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116063">
        <w:rPr>
          <w:rFonts w:ascii="Times New Roman" w:hAnsi="Times New Roman" w:cs="Times New Roman"/>
          <w:b/>
          <w:bCs/>
          <w:i/>
          <w:color w:val="000000" w:themeColor="text1"/>
          <w:sz w:val="28"/>
          <w:szCs w:val="28"/>
        </w:rPr>
        <w:t>Арбитражным судом Поволжского округа обобщена судебно-арбитражная практика по спорам, связанным с кадастровым учетом объектов недвижимости</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Обобщение посвящено делам об оспаривании действий органа кадастрового учета или органа местного самоуправления по отказу либо изменению вида разрешенного использования земельного участка, исправлению кадастровой (технической ошибки), оспариванию действий органа кадастрового учета в осуществлении либо отказе в осуществлении кадастрового учета объекта недвижимости, отказе либо внесении изменений в сведения государственного кадастрового учета объекта недвижимости, оспаривания действий регистрирующего органа во внесении изменений в сведения о характеристиках объекта недвижимости в Единый государственный реестр прав на недвижимое имущество и сделок с ним, а также по наиболее актуальным проблемам в этой сфере правоотношений, возникающих в судебной практике Арбитражного суда Поволжского округа.</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Обзор практики состоит из 3 разделов: первый раздел посвящен процессуальным вопросам, возникающим при разрешении споров, связанных с изменением вида разрешенного использования земельного участка; во втором приводится практика применения норм материального права по спорам, связанным с изменением вида разрешенного использования земельного участка; в третьем приводится обобщение практики разрешения споров, связанных с осуществлением кадастрового учета объектов недвижимости. Арбитражным судом Поволжского округа по результатам обобщения судебной практики делаются, в частности, следующие выводы:</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Формирование одного земельного участка из нескольких земельных участков, расположенных в различных территориальных зонах, не допускается;</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xml:space="preserve">- требование об оспаривании отказа органа государственной власти или местного самоуправления в изменении вида разрешенного использования земельного участка, а также иные требования, связанные с применением норм </w:t>
      </w:r>
      <w:r w:rsidRPr="00116063">
        <w:rPr>
          <w:rFonts w:ascii="Times New Roman" w:hAnsi="Times New Roman" w:cs="Times New Roman"/>
          <w:color w:val="000000" w:themeColor="text1"/>
          <w:sz w:val="28"/>
          <w:szCs w:val="28"/>
        </w:rPr>
        <w:lastRenderedPageBreak/>
        <w:t>земельного и градостроительного законодательства, предъявление которых не направлено на установление рыночной стоимости объекта недвижимости или на изменение кадастровой стоимости объекта недвижимости в связи с выявлением недостоверных сведений об объекте, рассматриваются судами в соответствии с их компетенцией по правилам искового производства либо по правилам, предусмотренным для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D757CA" w:rsidRPr="00116063" w:rsidRDefault="00D757CA"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 изменение вида разрешенного использования земельного участка осуществляется в соответствии с правилами землепользования и застройки конкретного муниципального образования.</w:t>
      </w:r>
    </w:p>
    <w:p w:rsidR="002E4E45" w:rsidRPr="00116063" w:rsidRDefault="002E4E45" w:rsidP="00116063">
      <w:pPr>
        <w:spacing w:after="0" w:line="240" w:lineRule="auto"/>
        <w:rPr>
          <w:rFonts w:ascii="Times New Roman" w:hAnsi="Times New Roman" w:cs="Times New Roman"/>
          <w:color w:val="000000" w:themeColor="text1"/>
          <w:sz w:val="28"/>
          <w:szCs w:val="28"/>
        </w:rPr>
      </w:pPr>
    </w:p>
    <w:p w:rsidR="00116063" w:rsidRPr="00116063" w:rsidRDefault="00356610" w:rsidP="00116063">
      <w:pPr>
        <w:autoSpaceDE w:val="0"/>
        <w:autoSpaceDN w:val="0"/>
        <w:adjustRightInd w:val="0"/>
        <w:spacing w:after="0" w:line="240" w:lineRule="auto"/>
        <w:ind w:left="540"/>
        <w:jc w:val="center"/>
        <w:rPr>
          <w:rFonts w:ascii="Times New Roman" w:hAnsi="Times New Roman" w:cs="Times New Roman"/>
          <w:b/>
          <w:bCs/>
          <w:color w:val="000000" w:themeColor="text1"/>
          <w:sz w:val="28"/>
          <w:szCs w:val="28"/>
        </w:rPr>
      </w:pPr>
      <w:hyperlink r:id="rId11" w:history="1">
        <w:r w:rsidR="00B97F88" w:rsidRPr="00116063">
          <w:rPr>
            <w:rFonts w:ascii="Times New Roman" w:hAnsi="Times New Roman" w:cs="Times New Roman"/>
            <w:b/>
            <w:bCs/>
            <w:color w:val="000000" w:themeColor="text1"/>
            <w:sz w:val="28"/>
            <w:szCs w:val="28"/>
          </w:rPr>
          <w:t>Приказ</w:t>
        </w:r>
      </w:hyperlink>
      <w:r w:rsidR="00B97F88" w:rsidRPr="00116063">
        <w:rPr>
          <w:rFonts w:ascii="Times New Roman" w:hAnsi="Times New Roman" w:cs="Times New Roman"/>
          <w:b/>
          <w:bCs/>
          <w:color w:val="000000" w:themeColor="text1"/>
          <w:sz w:val="28"/>
          <w:szCs w:val="28"/>
        </w:rPr>
        <w:t xml:space="preserve"> Минэнерго России N 1430/</w:t>
      </w:r>
      <w:proofErr w:type="spellStart"/>
      <w:r w:rsidR="00B97F88" w:rsidRPr="00116063">
        <w:rPr>
          <w:rFonts w:ascii="Times New Roman" w:hAnsi="Times New Roman" w:cs="Times New Roman"/>
          <w:b/>
          <w:bCs/>
          <w:color w:val="000000" w:themeColor="text1"/>
          <w:sz w:val="28"/>
          <w:szCs w:val="28"/>
        </w:rPr>
        <w:t>пр</w:t>
      </w:r>
      <w:proofErr w:type="spellEnd"/>
      <w:r w:rsidR="00B97F88" w:rsidRPr="00116063">
        <w:rPr>
          <w:rFonts w:ascii="Times New Roman" w:hAnsi="Times New Roman" w:cs="Times New Roman"/>
          <w:b/>
          <w:bCs/>
          <w:color w:val="000000" w:themeColor="text1"/>
          <w:sz w:val="28"/>
          <w:szCs w:val="28"/>
        </w:rPr>
        <w:t>, Минстроя России N 969 от 16.10.2017</w:t>
      </w:r>
      <w:r w:rsidR="00116063">
        <w:rPr>
          <w:rFonts w:ascii="Times New Roman" w:hAnsi="Times New Roman" w:cs="Times New Roman"/>
          <w:b/>
          <w:bCs/>
          <w:color w:val="000000" w:themeColor="text1"/>
          <w:sz w:val="28"/>
          <w:szCs w:val="28"/>
        </w:rPr>
        <w:t xml:space="preserve"> </w:t>
      </w:r>
      <w:r w:rsidR="00B97F88" w:rsidRPr="00116063">
        <w:rPr>
          <w:rFonts w:ascii="Times New Roman" w:hAnsi="Times New Roman" w:cs="Times New Roman"/>
          <w:b/>
          <w:bCs/>
          <w:color w:val="000000" w:themeColor="text1"/>
          <w:sz w:val="28"/>
          <w:szCs w:val="28"/>
        </w:rPr>
        <w:t>"О требованиях к форматам проектов схем теплоснабжения, направляемых в электронной форме в уполномоченный федеральный орган исполнительной власти"</w:t>
      </w:r>
    </w:p>
    <w:p w:rsidR="00B97F88" w:rsidRPr="00116063" w:rsidRDefault="00B97F88" w:rsidP="00116063">
      <w:pPr>
        <w:autoSpaceDE w:val="0"/>
        <w:autoSpaceDN w:val="0"/>
        <w:adjustRightInd w:val="0"/>
        <w:spacing w:after="0" w:line="240" w:lineRule="auto"/>
        <w:ind w:left="540"/>
        <w:jc w:val="center"/>
        <w:rPr>
          <w:rFonts w:ascii="Times New Roman" w:hAnsi="Times New Roman" w:cs="Times New Roman"/>
          <w:b/>
          <w:bCs/>
          <w:color w:val="000000" w:themeColor="text1"/>
          <w:sz w:val="28"/>
          <w:szCs w:val="28"/>
        </w:rPr>
      </w:pPr>
      <w:r w:rsidRPr="00116063">
        <w:rPr>
          <w:rFonts w:ascii="Times New Roman" w:hAnsi="Times New Roman" w:cs="Times New Roman"/>
          <w:b/>
          <w:bCs/>
          <w:color w:val="000000" w:themeColor="text1"/>
          <w:sz w:val="28"/>
          <w:szCs w:val="28"/>
        </w:rPr>
        <w:t>Зарегистрировано в Минюсте России 02.03.2018 N 50223.</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
          <w:bCs/>
          <w:i/>
          <w:color w:val="000000" w:themeColor="text1"/>
          <w:sz w:val="28"/>
          <w:szCs w:val="28"/>
        </w:rPr>
      </w:pPr>
      <w:r w:rsidRPr="00116063">
        <w:rPr>
          <w:rFonts w:ascii="Times New Roman" w:hAnsi="Times New Roman" w:cs="Times New Roman"/>
          <w:b/>
          <w:bCs/>
          <w:i/>
          <w:color w:val="000000" w:themeColor="text1"/>
          <w:sz w:val="28"/>
          <w:szCs w:val="28"/>
        </w:rPr>
        <w:t>Установлены требования к форматам проектов схем теплоснабжения, направляемым в Минэнерго России в электронной форме</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Указывается, в частности, что проект схемы теплоснабжения, проект актуализированной схемы теплоснабжения, протоколы публичных слушаний по соответствующему проекту, который направляется главой местной администрации поселения, главой местной администрации городского округа, руководителем органа исполнительной власти городов федерального значения в электронной форме в Минэнерго России должен быть подписан усиленной квалифицированной электронной подписью указанных должностных лиц.</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 xml:space="preserve">Проект схемы теплоснабжения в электронной форме должен быть направлен в Минэнерго России в виде файлов электронных таблиц </w:t>
      </w:r>
      <w:proofErr w:type="spellStart"/>
      <w:r w:rsidRPr="00116063">
        <w:rPr>
          <w:rFonts w:ascii="Times New Roman" w:hAnsi="Times New Roman" w:cs="Times New Roman"/>
          <w:bCs/>
          <w:color w:val="000000" w:themeColor="text1"/>
          <w:sz w:val="28"/>
          <w:szCs w:val="28"/>
        </w:rPr>
        <w:t>xlsx</w:t>
      </w:r>
      <w:proofErr w:type="spellEnd"/>
      <w:r w:rsidRPr="00116063">
        <w:rPr>
          <w:rFonts w:ascii="Times New Roman" w:hAnsi="Times New Roman" w:cs="Times New Roman"/>
          <w:bCs/>
          <w:color w:val="000000" w:themeColor="text1"/>
          <w:sz w:val="28"/>
          <w:szCs w:val="28"/>
        </w:rPr>
        <w:t>.</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Имя файла электронного документа проекта схемы теплоснабжения в электронной форме должно иметь вид GMM_I_RR_V, где:</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GMM - указание на год и месяц, в котором предоставляется проект;</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I - ОГРН местной администрации;</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RR - код территории субъекта РФ в соответствии с ОКТМО;</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V - номер, обеспечивающий уникальность имени файла электронного документа.</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116063">
        <w:rPr>
          <w:rFonts w:ascii="Times New Roman" w:hAnsi="Times New Roman" w:cs="Times New Roman"/>
          <w:bCs/>
          <w:color w:val="000000" w:themeColor="text1"/>
          <w:sz w:val="28"/>
          <w:szCs w:val="28"/>
        </w:rPr>
        <w:t>В приложении к Приказу приводятся рекомендуемый образец форматов проектов схем теплоснабжения, направляемых в электронной форме в уполномоченный федеральный орган исполнительной власти.</w:t>
      </w:r>
    </w:p>
    <w:p w:rsidR="002E4E45" w:rsidRPr="00116063" w:rsidRDefault="002E4E45" w:rsidP="00116063">
      <w:pPr>
        <w:spacing w:after="0" w:line="240" w:lineRule="auto"/>
        <w:rPr>
          <w:rFonts w:ascii="Times New Roman" w:hAnsi="Times New Roman" w:cs="Times New Roman"/>
          <w:color w:val="000000" w:themeColor="text1"/>
          <w:sz w:val="28"/>
          <w:szCs w:val="28"/>
        </w:rPr>
      </w:pPr>
    </w:p>
    <w:p w:rsidR="006E1209" w:rsidRDefault="006E1209"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4F44BD" w:rsidRDefault="004F44BD"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E1209" w:rsidRPr="006E1209" w:rsidRDefault="00356610" w:rsidP="00A65FCA">
      <w:pPr>
        <w:pStyle w:val="a9"/>
        <w:shd w:val="clear" w:color="auto" w:fill="FFFFFF"/>
        <w:spacing w:before="0" w:beforeAutospacing="0" w:after="0" w:afterAutospacing="0"/>
        <w:ind w:firstLine="567"/>
        <w:jc w:val="center"/>
        <w:rPr>
          <w:color w:val="000000" w:themeColor="text1"/>
          <w:sz w:val="28"/>
          <w:szCs w:val="28"/>
        </w:rPr>
      </w:pPr>
      <w:hyperlink r:id="rId12" w:tgtFrame="_blank" w:history="1">
        <w:r w:rsidR="006E1209" w:rsidRPr="006E1209">
          <w:rPr>
            <w:rStyle w:val="a3"/>
            <w:b/>
            <w:bCs/>
            <w:color w:val="000000" w:themeColor="text1"/>
            <w:sz w:val="28"/>
            <w:szCs w:val="28"/>
            <w:u w:val="none"/>
          </w:rPr>
          <w:t xml:space="preserve">Приказ Минприроды России от 17.10.2017 </w:t>
        </w:r>
        <w:r w:rsidR="00A65FCA">
          <w:rPr>
            <w:rStyle w:val="a3"/>
            <w:b/>
            <w:bCs/>
            <w:color w:val="000000" w:themeColor="text1"/>
            <w:sz w:val="28"/>
            <w:szCs w:val="28"/>
            <w:u w:val="none"/>
          </w:rPr>
          <w:t>№ </w:t>
        </w:r>
        <w:r w:rsidR="006E1209" w:rsidRPr="006E1209">
          <w:rPr>
            <w:rStyle w:val="a3"/>
            <w:b/>
            <w:bCs/>
            <w:color w:val="000000" w:themeColor="text1"/>
            <w:sz w:val="28"/>
            <w:szCs w:val="28"/>
            <w:u w:val="none"/>
          </w:rPr>
          <w:t>567</w:t>
        </w:r>
        <w:r w:rsidR="00A65FCA">
          <w:rPr>
            <w:rStyle w:val="a3"/>
            <w:b/>
            <w:bCs/>
            <w:color w:val="000000" w:themeColor="text1"/>
            <w:sz w:val="28"/>
            <w:szCs w:val="28"/>
            <w:u w:val="none"/>
          </w:rPr>
          <w:t xml:space="preserve"> </w:t>
        </w:r>
        <w:r w:rsidR="006E1209" w:rsidRPr="006E1209">
          <w:rPr>
            <w:rStyle w:val="a3"/>
            <w:b/>
            <w:bCs/>
            <w:color w:val="000000" w:themeColor="text1"/>
            <w:sz w:val="28"/>
            <w:szCs w:val="28"/>
            <w:u w:val="none"/>
          </w:rPr>
          <w:t>"Об утверждении типового договора купли-продажи лесных насаждений"</w:t>
        </w:r>
        <w:r w:rsidR="006E1209" w:rsidRPr="006E1209">
          <w:rPr>
            <w:b/>
            <w:bCs/>
            <w:color w:val="000000" w:themeColor="text1"/>
            <w:sz w:val="28"/>
            <w:szCs w:val="28"/>
          </w:rPr>
          <w:br/>
        </w:r>
        <w:r w:rsidR="006E1209" w:rsidRPr="006E1209">
          <w:rPr>
            <w:rStyle w:val="a3"/>
            <w:b/>
            <w:bCs/>
            <w:color w:val="000000" w:themeColor="text1"/>
            <w:sz w:val="28"/>
            <w:szCs w:val="28"/>
            <w:u w:val="none"/>
          </w:rPr>
          <w:t>Зарегистрировано в Минюсте России 26.03.2018 N 50507.</w:t>
        </w:r>
      </w:hyperlink>
    </w:p>
    <w:p w:rsidR="006E1209" w:rsidRPr="00A65FCA" w:rsidRDefault="006E1209" w:rsidP="00A65FCA">
      <w:pPr>
        <w:pStyle w:val="revannmailrucssattributepostfix"/>
        <w:shd w:val="clear" w:color="auto" w:fill="FFFFFF"/>
        <w:spacing w:before="0" w:beforeAutospacing="0" w:after="0" w:afterAutospacing="0"/>
        <w:ind w:firstLine="567"/>
        <w:jc w:val="both"/>
        <w:rPr>
          <w:b/>
          <w:bCs/>
          <w:i/>
          <w:color w:val="000000" w:themeColor="text1"/>
          <w:sz w:val="28"/>
          <w:szCs w:val="28"/>
        </w:rPr>
      </w:pPr>
      <w:r w:rsidRPr="00A65FCA">
        <w:rPr>
          <w:b/>
          <w:bCs/>
          <w:i/>
          <w:color w:val="000000" w:themeColor="text1"/>
          <w:sz w:val="28"/>
          <w:szCs w:val="28"/>
        </w:rPr>
        <w:t>Минприроды России актуализирован типовой договор купли-продажи лесных насаждений</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Договор включает в себя, в числе прочего:</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условия заготовки;</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размер и условия внесения платы;</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права и обязанности продавца и покупателя, ответственность сторон договора;</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порядок изменения и расторжения договора.</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В приложениях к договору приведены образцы необходимых документов.</w:t>
      </w:r>
    </w:p>
    <w:p w:rsid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Приказ вступает в силу с даты вступления в силу Постановления Правительства РФ о признании утратившим силу Постановления Правительства РФ от 31.10.2015 N 1178 "О типовом договоре купли-продажи лесных насаждений".</w:t>
      </w:r>
    </w:p>
    <w:p w:rsidR="00A65FCA" w:rsidRPr="006E1209" w:rsidRDefault="00A65FCA" w:rsidP="00A65FCA">
      <w:pPr>
        <w:pStyle w:val="a9"/>
        <w:shd w:val="clear" w:color="auto" w:fill="FFFFFF"/>
        <w:spacing w:before="0" w:beforeAutospacing="0" w:after="0" w:afterAutospacing="0"/>
        <w:ind w:firstLine="567"/>
        <w:jc w:val="both"/>
        <w:rPr>
          <w:color w:val="000000" w:themeColor="text1"/>
          <w:sz w:val="28"/>
          <w:szCs w:val="28"/>
        </w:rPr>
      </w:pPr>
    </w:p>
    <w:p w:rsidR="006E1209" w:rsidRPr="006E1209" w:rsidRDefault="00356610" w:rsidP="00A65FCA">
      <w:pPr>
        <w:pStyle w:val="a9"/>
        <w:shd w:val="clear" w:color="auto" w:fill="FFFFFF"/>
        <w:spacing w:before="0" w:beforeAutospacing="0" w:after="0" w:afterAutospacing="0"/>
        <w:ind w:firstLine="567"/>
        <w:jc w:val="center"/>
        <w:rPr>
          <w:color w:val="000000" w:themeColor="text1"/>
          <w:sz w:val="28"/>
          <w:szCs w:val="28"/>
        </w:rPr>
      </w:pPr>
      <w:hyperlink r:id="rId13" w:tgtFrame="_blank" w:history="1">
        <w:r w:rsidR="006E1209" w:rsidRPr="006E1209">
          <w:rPr>
            <w:rStyle w:val="a3"/>
            <w:b/>
            <w:bCs/>
            <w:color w:val="000000" w:themeColor="text1"/>
            <w:sz w:val="28"/>
            <w:szCs w:val="28"/>
            <w:u w:val="none"/>
          </w:rPr>
          <w:t>Приказ Минприроды России от 20.12.2017 N 693</w:t>
        </w:r>
        <w:r w:rsidR="00A65FCA">
          <w:rPr>
            <w:rStyle w:val="a3"/>
            <w:b/>
            <w:bCs/>
            <w:color w:val="000000" w:themeColor="text1"/>
            <w:sz w:val="28"/>
            <w:szCs w:val="28"/>
            <w:u w:val="none"/>
          </w:rPr>
          <w:t xml:space="preserve"> </w:t>
        </w:r>
        <w:r w:rsidR="006E1209" w:rsidRPr="006E1209">
          <w:rPr>
            <w:rStyle w:val="a3"/>
            <w:b/>
            <w:bCs/>
            <w:color w:val="000000" w:themeColor="text1"/>
            <w:sz w:val="28"/>
            <w:szCs w:val="28"/>
            <w:u w:val="none"/>
          </w:rPr>
          <w:t>"Об утверждении типовых договоров аренды лесных участков"</w:t>
        </w:r>
        <w:r w:rsidR="006E1209" w:rsidRPr="006E1209">
          <w:rPr>
            <w:b/>
            <w:bCs/>
            <w:color w:val="000000" w:themeColor="text1"/>
            <w:sz w:val="28"/>
            <w:szCs w:val="28"/>
          </w:rPr>
          <w:br/>
        </w:r>
        <w:r w:rsidR="006E1209" w:rsidRPr="006E1209">
          <w:rPr>
            <w:rStyle w:val="a3"/>
            <w:b/>
            <w:bCs/>
            <w:color w:val="000000" w:themeColor="text1"/>
            <w:sz w:val="28"/>
            <w:szCs w:val="28"/>
            <w:u w:val="none"/>
          </w:rPr>
          <w:t>Зарегистрировано в Минюсте России 26.03.2018 N 50525.</w:t>
        </w:r>
      </w:hyperlink>
    </w:p>
    <w:p w:rsidR="006E1209" w:rsidRPr="00A65FCA" w:rsidRDefault="006E1209" w:rsidP="00A65FCA">
      <w:pPr>
        <w:pStyle w:val="revannmailrucssattributepostfix"/>
        <w:shd w:val="clear" w:color="auto" w:fill="FFFFFF"/>
        <w:spacing w:before="0" w:beforeAutospacing="0" w:after="0" w:afterAutospacing="0"/>
        <w:ind w:firstLine="567"/>
        <w:jc w:val="both"/>
        <w:rPr>
          <w:b/>
          <w:bCs/>
          <w:i/>
          <w:color w:val="000000" w:themeColor="text1"/>
          <w:sz w:val="28"/>
          <w:szCs w:val="28"/>
        </w:rPr>
      </w:pPr>
      <w:r w:rsidRPr="00A65FCA">
        <w:rPr>
          <w:b/>
          <w:bCs/>
          <w:i/>
          <w:color w:val="000000" w:themeColor="text1"/>
          <w:sz w:val="28"/>
          <w:szCs w:val="28"/>
        </w:rPr>
        <w:t>Минприроды России обновлены типовые договоры аренды лесных участков</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 xml:space="preserve">Утверждены 16 типовых договоров аренды лесных участков, в том числе, для заготовки древесины, живицы, для заготовки и сбора </w:t>
      </w:r>
      <w:proofErr w:type="spellStart"/>
      <w:r w:rsidRPr="006E1209">
        <w:rPr>
          <w:color w:val="000000" w:themeColor="text1"/>
          <w:sz w:val="28"/>
          <w:szCs w:val="28"/>
        </w:rPr>
        <w:t>недревесных</w:t>
      </w:r>
      <w:proofErr w:type="spellEnd"/>
      <w:r w:rsidRPr="006E1209">
        <w:rPr>
          <w:color w:val="000000" w:themeColor="text1"/>
          <w:sz w:val="28"/>
          <w:szCs w:val="28"/>
        </w:rPr>
        <w:t xml:space="preserve"> лесных ресурсов, для заготовки пищевых лесных ресурсов и сбора лекарственных растений, для осуществления видов деятельности в сфере охотничьего хозяйства и др.</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В приложениях к договорам приведены образцы необходимых документов.</w:t>
      </w:r>
    </w:p>
    <w:p w:rsidR="006E1209" w:rsidRPr="006E1209"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6E1209">
        <w:rPr>
          <w:color w:val="000000" w:themeColor="text1"/>
          <w:sz w:val="28"/>
          <w:szCs w:val="28"/>
        </w:rPr>
        <w:t>Приказ вступает в силу со с даты вступления в силу Постановления Правительства РФ о признании утратившим силу Постановления Правительства РФ от 21.09.2015 N 1003 "О типовом договоре аренды лесного участка".</w:t>
      </w:r>
    </w:p>
    <w:p w:rsidR="006E1209" w:rsidRDefault="006E1209"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B97F88" w:rsidRPr="00116063"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&lt;</w:t>
      </w:r>
      <w:hyperlink r:id="rId14" w:history="1">
        <w:r w:rsidRPr="00116063">
          <w:rPr>
            <w:rFonts w:ascii="Times New Roman" w:hAnsi="Times New Roman" w:cs="Times New Roman"/>
            <w:b/>
            <w:color w:val="000000" w:themeColor="text1"/>
            <w:sz w:val="28"/>
            <w:szCs w:val="28"/>
          </w:rPr>
          <w:t>Письмо&gt;</w:t>
        </w:r>
      </w:hyperlink>
      <w:r w:rsidRPr="00116063">
        <w:rPr>
          <w:rFonts w:ascii="Times New Roman" w:hAnsi="Times New Roman" w:cs="Times New Roman"/>
          <w:b/>
          <w:color w:val="000000" w:themeColor="text1"/>
          <w:sz w:val="28"/>
          <w:szCs w:val="28"/>
        </w:rPr>
        <w:t xml:space="preserve"> ФНС России от 16.02.2018 N ММВ-17-11/46</w:t>
      </w:r>
    </w:p>
    <w:p w:rsidR="00B97F88" w:rsidRPr="00116063" w:rsidRDefault="00B97F88" w:rsidP="0011606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116063">
        <w:rPr>
          <w:rFonts w:ascii="Times New Roman" w:hAnsi="Times New Roman" w:cs="Times New Roman"/>
          <w:b/>
          <w:color w:val="000000" w:themeColor="text1"/>
          <w:sz w:val="28"/>
          <w:szCs w:val="28"/>
        </w:rPr>
        <w:t>"О налоговых льготах и вычетах"</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116063">
        <w:rPr>
          <w:rFonts w:ascii="Times New Roman" w:hAnsi="Times New Roman" w:cs="Times New Roman"/>
          <w:b/>
          <w:bCs/>
          <w:i/>
          <w:color w:val="000000" w:themeColor="text1"/>
          <w:sz w:val="28"/>
          <w:szCs w:val="28"/>
        </w:rPr>
        <w:t>НС России подготовлена информация для налогоплательщиков, имеющих детей, об установленных налоговых льготах и вычетах по НДФЛ</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В письме приведены:</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перечни льгот и налоговых вычетов, предусмотренных Налоговым кодексом РФ;</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справочная информация о наличии налоговых льгот по транспортному налогу, предусмотренных законами субъектов РФ;</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lastRenderedPageBreak/>
        <w:t>справочная информация о количестве муниципальных образований, в которых предусмотрена возможность предоставления льгот по земельному налогу и налогу на имущество физлиц.</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Так, в части, касающейся НДФЛ, сообщается следующее:</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налоговый вычет по НДФЛ - это возможность уменьшения налоговой базы, с которой исчисляется налог, в случае наличия у налогоплательщика детей: стандартные налоговые вычеты (например, 1 400 рублей на 1 и 2 ребенка, 3 000 рублей - на третьего и каждого последующего ребенка); социальные налоговые вычеты (при осуществлении налогоплательщиком определенных расходов, в том числе на обучение детей, их лечение и т.д.); имущественные налоговые вычеты (например, при приобретении объектов недвижимости в собственность детей).</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Налоговые льготы по уплате транспортного налога, земельного налога и налога на имущество физических лиц для налогоплательщиков, имеющих детей, Налоговым кодексом РФ не установлены.</w:t>
      </w:r>
    </w:p>
    <w:p w:rsidR="00B97F88" w:rsidRPr="00116063" w:rsidRDefault="00B97F88" w:rsidP="001160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16063">
        <w:rPr>
          <w:rFonts w:ascii="Times New Roman" w:hAnsi="Times New Roman" w:cs="Times New Roman"/>
          <w:color w:val="000000" w:themeColor="text1"/>
          <w:sz w:val="28"/>
          <w:szCs w:val="28"/>
        </w:rPr>
        <w:t>При этом законодательные органы власти субъектов РФ и представительные органы местного самоуправления вправе дифференцировать налоговые ставки, а также устанавливать налоговые льготы и основания их применения (соответствующая справочная информация приведена в приложениях к письму).</w:t>
      </w:r>
    </w:p>
    <w:p w:rsidR="002E4E45" w:rsidRPr="00A65FCA" w:rsidRDefault="002E4E45" w:rsidP="00A65FCA">
      <w:pPr>
        <w:spacing w:after="0" w:line="240" w:lineRule="auto"/>
        <w:ind w:firstLine="567"/>
        <w:jc w:val="both"/>
        <w:rPr>
          <w:rFonts w:ascii="Times New Roman" w:hAnsi="Times New Roman" w:cs="Times New Roman"/>
          <w:color w:val="000000" w:themeColor="text1"/>
          <w:sz w:val="28"/>
          <w:szCs w:val="28"/>
        </w:rPr>
      </w:pPr>
    </w:p>
    <w:p w:rsidR="007D61E0" w:rsidRPr="00A65FCA" w:rsidRDefault="00356610" w:rsidP="00A65FCA">
      <w:pPr>
        <w:pStyle w:val="a9"/>
        <w:shd w:val="clear" w:color="auto" w:fill="FFFFFF"/>
        <w:spacing w:before="0" w:beforeAutospacing="0" w:after="0" w:afterAutospacing="0"/>
        <w:ind w:firstLine="567"/>
        <w:jc w:val="center"/>
        <w:rPr>
          <w:color w:val="000000" w:themeColor="text1"/>
          <w:sz w:val="28"/>
          <w:szCs w:val="28"/>
        </w:rPr>
      </w:pPr>
      <w:hyperlink r:id="rId15" w:tgtFrame="_blank" w:history="1">
        <w:r w:rsidR="007D61E0" w:rsidRPr="00A65FCA">
          <w:rPr>
            <w:rStyle w:val="a3"/>
            <w:b/>
            <w:bCs/>
            <w:color w:val="000000" w:themeColor="text1"/>
            <w:sz w:val="28"/>
            <w:szCs w:val="28"/>
            <w:u w:val="none"/>
          </w:rPr>
          <w:t>&lt;Письмо&gt; Минфина России от 12.03.2018 N 23-01-06/14936</w:t>
        </w:r>
        <w:r w:rsidR="007D61E0" w:rsidRPr="00A65FCA">
          <w:rPr>
            <w:b/>
            <w:bCs/>
            <w:color w:val="000000" w:themeColor="text1"/>
            <w:sz w:val="28"/>
            <w:szCs w:val="28"/>
          </w:rPr>
          <w:br/>
        </w:r>
        <w:r w:rsidR="007D61E0" w:rsidRPr="00A65FCA">
          <w:rPr>
            <w:rStyle w:val="a3"/>
            <w:b/>
            <w:bCs/>
            <w:color w:val="000000" w:themeColor="text1"/>
            <w:sz w:val="28"/>
            <w:szCs w:val="28"/>
            <w:u w:val="none"/>
          </w:rPr>
          <w:t>&lt;Об администрировании местными органами самоуправления денежных взысканий (штрафов) за нарушение законодательства Российской Федерации о контрактной системе в сфере закупок товаров, работ, услуг для обеспечения муниципальных нужд&gt;</w:t>
        </w:r>
      </w:hyperlink>
    </w:p>
    <w:p w:rsidR="007D61E0" w:rsidRPr="00A65FCA" w:rsidRDefault="007D61E0" w:rsidP="00A65FCA">
      <w:pPr>
        <w:pStyle w:val="revannmailrucssattributepostfix"/>
        <w:shd w:val="clear" w:color="auto" w:fill="FFFFFF"/>
        <w:spacing w:before="0" w:beforeAutospacing="0" w:after="0" w:afterAutospacing="0"/>
        <w:ind w:firstLine="567"/>
        <w:jc w:val="both"/>
        <w:rPr>
          <w:b/>
          <w:bCs/>
          <w:i/>
          <w:color w:val="000000" w:themeColor="text1"/>
          <w:sz w:val="28"/>
          <w:szCs w:val="28"/>
        </w:rPr>
      </w:pPr>
      <w:r w:rsidRPr="00A65FCA">
        <w:rPr>
          <w:b/>
          <w:bCs/>
          <w:i/>
          <w:color w:val="000000" w:themeColor="text1"/>
          <w:sz w:val="28"/>
          <w:szCs w:val="28"/>
        </w:rPr>
        <w:t xml:space="preserve">Штрафы за нарушение законодательства о контрактной системе в сфере закупок для обеспечения муниципальных нужд могут </w:t>
      </w:r>
      <w:proofErr w:type="spellStart"/>
      <w:r w:rsidRPr="00A65FCA">
        <w:rPr>
          <w:b/>
          <w:bCs/>
          <w:i/>
          <w:color w:val="000000" w:themeColor="text1"/>
          <w:sz w:val="28"/>
          <w:szCs w:val="28"/>
        </w:rPr>
        <w:t>администрироваться</w:t>
      </w:r>
      <w:proofErr w:type="spellEnd"/>
      <w:r w:rsidRPr="00A65FCA">
        <w:rPr>
          <w:b/>
          <w:bCs/>
          <w:i/>
          <w:color w:val="000000" w:themeColor="text1"/>
          <w:sz w:val="28"/>
          <w:szCs w:val="28"/>
        </w:rPr>
        <w:t xml:space="preserve"> местными органами самоуправления</w:t>
      </w:r>
    </w:p>
    <w:p w:rsidR="007D61E0" w:rsidRPr="00A65FCA" w:rsidRDefault="007D61E0"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Административные штрафы, являющиеся источниками формирования доходов бюджетов бюджетной системы РФ, подлежат зачислению в соответствующий бюджет по агрегированному коду бюджетной классификации 000 1 16 33000 00 0000 140.</w:t>
      </w:r>
    </w:p>
    <w:p w:rsidR="007D61E0" w:rsidRPr="00A65FCA" w:rsidRDefault="007D61E0"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На основании Постановления Правительства РФ от 29.12.2007 N 995 главным администратором доходов от перечисления денежных взысканий (штрафов) за нарушение законодательства о контрактной системе в сфере закупок товаров, работ, услуг для обеспечения, в частности, муниципальных нужд является Федеральная антимонопольная служба.</w:t>
      </w:r>
    </w:p>
    <w:p w:rsidR="007D61E0" w:rsidRPr="00A65FCA" w:rsidRDefault="007D61E0"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При этом обращено внимание на то, что коды бюджетной классификации 000 1 16 33000 00 0000 140 в Указаниях о порядке применения бюджетной классификации применяются со сноской, в соответствии с которой администрирование данных поступлений осуществляется, в том числе, и органами местного самоуправления.</w:t>
      </w:r>
    </w:p>
    <w:p w:rsidR="002E4E45" w:rsidRPr="00A65FCA" w:rsidRDefault="002E4E45" w:rsidP="00A65FCA">
      <w:pPr>
        <w:spacing w:after="0" w:line="240" w:lineRule="auto"/>
        <w:ind w:firstLine="567"/>
        <w:jc w:val="both"/>
        <w:rPr>
          <w:rFonts w:ascii="Times New Roman" w:hAnsi="Times New Roman" w:cs="Times New Roman"/>
          <w:color w:val="000000" w:themeColor="text1"/>
          <w:sz w:val="28"/>
          <w:szCs w:val="28"/>
        </w:rPr>
      </w:pPr>
    </w:p>
    <w:p w:rsidR="006E1209" w:rsidRPr="00A65FCA" w:rsidRDefault="00356610" w:rsidP="00A65FCA">
      <w:pPr>
        <w:pStyle w:val="a9"/>
        <w:shd w:val="clear" w:color="auto" w:fill="FFFFFF"/>
        <w:spacing w:before="0" w:beforeAutospacing="0" w:after="0" w:afterAutospacing="0"/>
        <w:ind w:firstLine="567"/>
        <w:jc w:val="center"/>
        <w:rPr>
          <w:color w:val="000000" w:themeColor="text1"/>
          <w:sz w:val="28"/>
          <w:szCs w:val="28"/>
        </w:rPr>
      </w:pPr>
      <w:hyperlink r:id="rId16" w:tgtFrame="_blank" w:history="1">
        <w:r w:rsidR="006E1209" w:rsidRPr="00A65FCA">
          <w:rPr>
            <w:rStyle w:val="a3"/>
            <w:b/>
            <w:bCs/>
            <w:color w:val="000000" w:themeColor="text1"/>
            <w:sz w:val="28"/>
            <w:szCs w:val="28"/>
            <w:u w:val="none"/>
          </w:rPr>
          <w:t>&lt;Письмо&gt; ФАС России от 14.03.2018 N РП/16764/18</w:t>
        </w:r>
        <w:r w:rsidR="006E1209" w:rsidRPr="00A65FCA">
          <w:rPr>
            <w:b/>
            <w:bCs/>
            <w:color w:val="000000" w:themeColor="text1"/>
            <w:sz w:val="28"/>
            <w:szCs w:val="28"/>
          </w:rPr>
          <w:br/>
        </w:r>
        <w:r w:rsidR="006E1209" w:rsidRPr="00A65FCA">
          <w:rPr>
            <w:rStyle w:val="a3"/>
            <w:b/>
            <w:bCs/>
            <w:color w:val="000000" w:themeColor="text1"/>
            <w:sz w:val="28"/>
            <w:szCs w:val="28"/>
            <w:u w:val="none"/>
          </w:rPr>
          <w:t>"О рассмотрении обращения"</w:t>
        </w:r>
      </w:hyperlink>
    </w:p>
    <w:p w:rsidR="006E1209" w:rsidRPr="00A65FCA" w:rsidRDefault="006E1209" w:rsidP="00A65FCA">
      <w:pPr>
        <w:pStyle w:val="revannmailrucssattributepostfix"/>
        <w:shd w:val="clear" w:color="auto" w:fill="FFFFFF"/>
        <w:spacing w:before="0" w:beforeAutospacing="0" w:after="0" w:afterAutospacing="0"/>
        <w:ind w:firstLine="567"/>
        <w:jc w:val="both"/>
        <w:rPr>
          <w:b/>
          <w:bCs/>
          <w:i/>
          <w:color w:val="000000" w:themeColor="text1"/>
          <w:sz w:val="28"/>
          <w:szCs w:val="28"/>
        </w:rPr>
      </w:pPr>
      <w:r w:rsidRPr="00A65FCA">
        <w:rPr>
          <w:b/>
          <w:bCs/>
          <w:i/>
          <w:color w:val="000000" w:themeColor="text1"/>
          <w:sz w:val="28"/>
          <w:szCs w:val="28"/>
        </w:rPr>
        <w:t>ФАС России разъяснена процедура принятия заказчиком решения об одностороннем отказе от исполнения контракта</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Сообщается, что Федеральным законом "О контрактной системе в сфере закупок товаров, работ, услуг для обеспечения государственных и муниципальных нужд" установлено, что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одним из указанных в данной статье способов.</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Выполнение заказчиком требований данной нормы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В случае невозможности получения указанных подтверждения либо информации датой надлежащего уведомления поставщика об одностороннем отказе от исполнения контракта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том числе, если тридцатый день приходится на нерабочий день.</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 xml:space="preserve">Первым днем начала исчисления десятидневного срока будет </w:t>
      </w:r>
      <w:proofErr w:type="gramStart"/>
      <w:r w:rsidRPr="00A65FCA">
        <w:rPr>
          <w:color w:val="000000" w:themeColor="text1"/>
          <w:sz w:val="28"/>
          <w:szCs w:val="28"/>
        </w:rPr>
        <w:t>день</w:t>
      </w:r>
      <w:proofErr w:type="gramEnd"/>
      <w:r w:rsidRPr="00A65FCA">
        <w:rPr>
          <w:color w:val="000000" w:themeColor="text1"/>
          <w:sz w:val="28"/>
          <w:szCs w:val="28"/>
        </w:rPr>
        <w:t xml:space="preserve"> следующий за днем надлежащего уведомления поставщика об одностороннем отказе от исполнения контракта. На одиннадцатый день с даты надлежащего уведомления заказчиком поставщика об одностороннем отказе от исполнения контракта контракт считается расторгнутым.</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Если последний день десятидневного срока, в рамках которого поставщик может устранить нарушения контракта, приходится на нерабочий день, то днем окончания срока считается ближайший следующий за ним рабочий день.</w:t>
      </w:r>
    </w:p>
    <w:p w:rsidR="00A65FCA" w:rsidRDefault="00A65FCA" w:rsidP="00A65FCA">
      <w:pPr>
        <w:pStyle w:val="a9"/>
        <w:shd w:val="clear" w:color="auto" w:fill="FFFFFF"/>
        <w:spacing w:before="0" w:beforeAutospacing="0" w:after="0" w:afterAutospacing="0"/>
        <w:ind w:firstLine="567"/>
        <w:jc w:val="both"/>
        <w:rPr>
          <w:rStyle w:val="ae"/>
          <w:color w:val="000000" w:themeColor="text1"/>
          <w:sz w:val="28"/>
          <w:szCs w:val="28"/>
        </w:rPr>
      </w:pPr>
    </w:p>
    <w:p w:rsidR="006E1209" w:rsidRPr="00A65FCA" w:rsidRDefault="00356610" w:rsidP="00A65FCA">
      <w:pPr>
        <w:pStyle w:val="a9"/>
        <w:shd w:val="clear" w:color="auto" w:fill="FFFFFF"/>
        <w:spacing w:before="0" w:beforeAutospacing="0" w:after="0" w:afterAutospacing="0"/>
        <w:ind w:firstLine="567"/>
        <w:jc w:val="center"/>
        <w:rPr>
          <w:color w:val="000000" w:themeColor="text1"/>
          <w:sz w:val="28"/>
          <w:szCs w:val="28"/>
        </w:rPr>
      </w:pPr>
      <w:hyperlink r:id="rId17" w:tgtFrame="_blank" w:history="1">
        <w:r w:rsidR="006E1209" w:rsidRPr="00A65FCA">
          <w:rPr>
            <w:rStyle w:val="a3"/>
            <w:b/>
            <w:bCs/>
            <w:color w:val="000000" w:themeColor="text1"/>
            <w:sz w:val="28"/>
            <w:szCs w:val="28"/>
            <w:u w:val="none"/>
          </w:rPr>
          <w:t>&lt;Письмо&gt; Минфина России от 27.03.2018 N 09-02-10/19405</w:t>
        </w:r>
        <w:r w:rsidR="006E1209" w:rsidRPr="00A65FCA">
          <w:rPr>
            <w:b/>
            <w:bCs/>
            <w:color w:val="000000" w:themeColor="text1"/>
            <w:sz w:val="28"/>
            <w:szCs w:val="28"/>
          </w:rPr>
          <w:br/>
        </w:r>
        <w:r w:rsidR="006E1209" w:rsidRPr="00A65FCA">
          <w:rPr>
            <w:rStyle w:val="a3"/>
            <w:b/>
            <w:bCs/>
            <w:color w:val="000000" w:themeColor="text1"/>
            <w:sz w:val="28"/>
            <w:szCs w:val="28"/>
            <w:u w:val="none"/>
          </w:rPr>
          <w:t>&lt;О применении пункта 5 статьи 78 и пункта 3 статьи 78.1 Бюджетного кодекса Российской Федерации&gt;</w:t>
        </w:r>
      </w:hyperlink>
    </w:p>
    <w:p w:rsidR="006E1209" w:rsidRPr="00A65FCA" w:rsidRDefault="006E1209" w:rsidP="00A65FCA">
      <w:pPr>
        <w:pStyle w:val="revannmailrucssattributepostfix"/>
        <w:shd w:val="clear" w:color="auto" w:fill="FFFFFF"/>
        <w:spacing w:before="0" w:beforeAutospacing="0" w:after="0" w:afterAutospacing="0"/>
        <w:ind w:firstLine="567"/>
        <w:jc w:val="both"/>
        <w:rPr>
          <w:b/>
          <w:bCs/>
          <w:i/>
          <w:color w:val="000000" w:themeColor="text1"/>
          <w:sz w:val="28"/>
          <w:szCs w:val="28"/>
        </w:rPr>
      </w:pPr>
      <w:r w:rsidRPr="00A65FCA">
        <w:rPr>
          <w:b/>
          <w:bCs/>
          <w:i/>
          <w:color w:val="000000" w:themeColor="text1"/>
          <w:sz w:val="28"/>
          <w:szCs w:val="28"/>
        </w:rPr>
        <w:t>Минфин России разъяснил некоторые вопросы, касающиеся включения в соглашения о предоставлении субсидий согласия на проведение проверок</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 xml:space="preserve">Обязательным условием предоставления субсидий ЮЛ, ИП и ФЛ, включаемым в договоры (соглашения) о предоставлении субсидий и в договоры (соглашения), заключенные в целях исполнения обязательств по данным соглашениям о предоставлении субсидии, является согласие </w:t>
      </w:r>
      <w:r w:rsidRPr="00A65FCA">
        <w:rPr>
          <w:color w:val="000000" w:themeColor="text1"/>
          <w:sz w:val="28"/>
          <w:szCs w:val="28"/>
        </w:rPr>
        <w:lastRenderedPageBreak/>
        <w:t>получателей субсидий и лиц, являющихся поставщиками (подрядчиками, исполнителями) на осуществление проверок соблюдения условий, целей и порядка предоставления субсидий.</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Соответствующие положения пункта 5 статьи 78 и пункта 3 статьи 78.1 БК РФ вступили в силу с 1 января 2018 года.</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Указанные положения распространяются на договоры (соглашения), заключаемые получателями субсидий с поставщиками (подрядчиками, исполнителями) с 1 января 2018 года.</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По мнению Минфина России, согласие на проверку не подлежит включению в договоры (соглашения), заключаемые получателями субсидий с поставщиками (подрядчиками, исполнителями) в рамках предоставления субсидий на возмещение фактически произведенных затрат (недополученных доходов).</w:t>
      </w:r>
    </w:p>
    <w:p w:rsidR="006E1209" w:rsidRPr="00A65FCA" w:rsidRDefault="006E1209" w:rsidP="00A65FCA">
      <w:pPr>
        <w:pStyle w:val="a9"/>
        <w:shd w:val="clear" w:color="auto" w:fill="FFFFFF"/>
        <w:spacing w:before="0" w:beforeAutospacing="0" w:after="0" w:afterAutospacing="0"/>
        <w:ind w:firstLine="567"/>
        <w:jc w:val="both"/>
        <w:rPr>
          <w:color w:val="000000" w:themeColor="text1"/>
          <w:sz w:val="28"/>
          <w:szCs w:val="28"/>
        </w:rPr>
      </w:pPr>
      <w:r w:rsidRPr="00A65FCA">
        <w:rPr>
          <w:color w:val="000000" w:themeColor="text1"/>
          <w:sz w:val="28"/>
          <w:szCs w:val="28"/>
        </w:rPr>
        <w:t>Также данные требования не распространяются на договоры (соглашения), заключаемые с поставщиками (подрядчиками, исполнителями), которыми являются государственные (муниципальные) учреждения, государственные (муниципальные) унитарные предприятия, государственные корпорации (компании), публично-правовые компании,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уставном (складочном) капитале.</w:t>
      </w:r>
    </w:p>
    <w:p w:rsidR="002E4E45" w:rsidRDefault="002E4E45"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Default="00356610" w:rsidP="00964383">
      <w:pPr>
        <w:spacing w:after="0" w:line="240" w:lineRule="auto"/>
        <w:rPr>
          <w:rFonts w:ascii="Times New Roman" w:hAnsi="Times New Roman" w:cs="Times New Roman"/>
          <w:color w:val="000000" w:themeColor="text1"/>
          <w:sz w:val="28"/>
          <w:szCs w:val="28"/>
        </w:rPr>
      </w:pPr>
    </w:p>
    <w:p w:rsidR="00356610" w:rsidRPr="00964383" w:rsidRDefault="00356610" w:rsidP="00964383">
      <w:pPr>
        <w:spacing w:after="0" w:line="240" w:lineRule="auto"/>
        <w:rPr>
          <w:rFonts w:ascii="Times New Roman" w:hAnsi="Times New Roman" w:cs="Times New Roman"/>
          <w:color w:val="000000" w:themeColor="text1"/>
          <w:sz w:val="28"/>
          <w:szCs w:val="28"/>
        </w:rPr>
      </w:pPr>
      <w:bookmarkStart w:id="0" w:name="_GoBack"/>
      <w:bookmarkEnd w:id="0"/>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lastRenderedPageBreak/>
        <w:t>ИНФОРМАЦИЯ</w:t>
      </w:r>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о результатах рассмотрения законопроектов (законов)</w:t>
      </w:r>
    </w:p>
    <w:p w:rsidR="008263C2" w:rsidRPr="00964383" w:rsidRDefault="008263C2" w:rsidP="00964383">
      <w:pPr>
        <w:spacing w:after="0" w:line="240" w:lineRule="auto"/>
        <w:jc w:val="center"/>
        <w:rPr>
          <w:rFonts w:ascii="Times New Roman" w:hAnsi="Times New Roman" w:cs="Times New Roman"/>
          <w:b/>
          <w:color w:val="000000" w:themeColor="text1"/>
          <w:sz w:val="28"/>
          <w:szCs w:val="28"/>
        </w:rPr>
      </w:pPr>
      <w:r w:rsidRPr="00964383">
        <w:rPr>
          <w:rFonts w:ascii="Times New Roman" w:hAnsi="Times New Roman" w:cs="Times New Roman"/>
          <w:b/>
          <w:color w:val="000000" w:themeColor="text1"/>
          <w:sz w:val="28"/>
          <w:szCs w:val="28"/>
        </w:rPr>
        <w:t xml:space="preserve">на заседании Государственной Думы ФС РФ в </w:t>
      </w:r>
      <w:r w:rsidR="00D757CA">
        <w:rPr>
          <w:rFonts w:ascii="Times New Roman" w:hAnsi="Times New Roman" w:cs="Times New Roman"/>
          <w:b/>
          <w:color w:val="000000" w:themeColor="text1"/>
          <w:sz w:val="28"/>
          <w:szCs w:val="28"/>
        </w:rPr>
        <w:t>марте</w:t>
      </w:r>
      <w:r w:rsidRPr="00964383">
        <w:rPr>
          <w:rFonts w:ascii="Times New Roman" w:hAnsi="Times New Roman" w:cs="Times New Roman"/>
          <w:b/>
          <w:color w:val="000000" w:themeColor="text1"/>
          <w:sz w:val="28"/>
          <w:szCs w:val="28"/>
        </w:rPr>
        <w:t xml:space="preserve"> 201</w:t>
      </w:r>
      <w:r w:rsidR="003F7EB3" w:rsidRPr="00964383">
        <w:rPr>
          <w:rFonts w:ascii="Times New Roman" w:hAnsi="Times New Roman" w:cs="Times New Roman"/>
          <w:b/>
          <w:color w:val="000000" w:themeColor="text1"/>
          <w:sz w:val="28"/>
          <w:szCs w:val="28"/>
        </w:rPr>
        <w:t>8</w:t>
      </w:r>
      <w:r w:rsidR="008471F0" w:rsidRPr="00964383">
        <w:rPr>
          <w:rFonts w:ascii="Times New Roman" w:hAnsi="Times New Roman" w:cs="Times New Roman"/>
          <w:b/>
          <w:color w:val="000000" w:themeColor="text1"/>
          <w:sz w:val="28"/>
          <w:szCs w:val="28"/>
        </w:rPr>
        <w:t xml:space="preserve"> </w:t>
      </w:r>
      <w:r w:rsidRPr="00964383">
        <w:rPr>
          <w:rFonts w:ascii="Times New Roman" w:hAnsi="Times New Roman" w:cs="Times New Roman"/>
          <w:b/>
          <w:color w:val="000000" w:themeColor="text1"/>
          <w:sz w:val="28"/>
          <w:szCs w:val="28"/>
        </w:rPr>
        <w:t>года</w:t>
      </w:r>
    </w:p>
    <w:p w:rsidR="0076351E" w:rsidRDefault="0076351E" w:rsidP="00964383">
      <w:pPr>
        <w:spacing w:after="0" w:line="240" w:lineRule="auto"/>
        <w:rPr>
          <w:rFonts w:ascii="Times New Roman" w:hAnsi="Times New Roman" w:cs="Times New Roman"/>
          <w:color w:val="000000" w:themeColor="text1"/>
          <w:sz w:val="28"/>
          <w:szCs w:val="28"/>
        </w:rPr>
      </w:pPr>
    </w:p>
    <w:p w:rsidR="007C16AE" w:rsidRPr="007C16AE" w:rsidRDefault="007C16AE" w:rsidP="007C16AE">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7C16AE">
        <w:rPr>
          <w:rFonts w:ascii="Times New Roman" w:hAnsi="Times New Roman" w:cs="Times New Roman"/>
          <w:b/>
          <w:color w:val="000000" w:themeColor="text1"/>
          <w:sz w:val="28"/>
          <w:szCs w:val="28"/>
        </w:rPr>
        <w:t xml:space="preserve">Проект федерального закона </w:t>
      </w:r>
      <w:hyperlink r:id="rId18" w:history="1">
        <w:r w:rsidRPr="007C16AE">
          <w:rPr>
            <w:rFonts w:ascii="Times New Roman" w:hAnsi="Times New Roman" w:cs="Times New Roman"/>
            <w:b/>
            <w:color w:val="000000" w:themeColor="text1"/>
            <w:sz w:val="28"/>
            <w:szCs w:val="28"/>
          </w:rPr>
          <w:t>N 332053-7</w:t>
        </w:r>
      </w:hyperlink>
      <w:r w:rsidRPr="007C16AE">
        <w:rPr>
          <w:rFonts w:ascii="Times New Roman" w:hAnsi="Times New Roman" w:cs="Times New Roman"/>
          <w:b/>
          <w:color w:val="000000" w:themeColor="text1"/>
          <w:sz w:val="28"/>
          <w:szCs w:val="28"/>
        </w:rPr>
        <w:t xml:space="preserve"> "О государственном контроле (надзоре) и муниципальном контроле в Российской Федерации"</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9" w:history="1">
        <w:r w:rsidR="00E27404" w:rsidRPr="007C16AE">
          <w:rPr>
            <w:rFonts w:ascii="Times New Roman" w:hAnsi="Times New Roman" w:cs="Times New Roman"/>
            <w:color w:val="000000" w:themeColor="text1"/>
            <w:sz w:val="28"/>
            <w:szCs w:val="28"/>
          </w:rPr>
          <w:t>Проект</w:t>
        </w:r>
      </w:hyperlink>
      <w:r w:rsidR="00E27404" w:rsidRPr="007C16AE">
        <w:rPr>
          <w:rFonts w:ascii="Times New Roman" w:hAnsi="Times New Roman" w:cs="Times New Roman"/>
          <w:color w:val="000000" w:themeColor="text1"/>
          <w:sz w:val="28"/>
          <w:szCs w:val="28"/>
        </w:rPr>
        <w:t xml:space="preserve"> федерального закона "О государственном контроле (надзоре) и муниципальном контроле в Российской Федерации" (далее - законопроект) подготовлен в соответствии с поручением Президента Российской Федерации от 30 декабря 2015 г. N Пр-2724, а также поручениями Правительства Российской Федерации от 3 февраля 2016 г. N ДМ-П36-496 (пункт 2), от 6 июня 2016 г. N ДМ-П13-3393 (пункт 6), от 8 июня 2016 г. N СП-П36-3381 (пункты 2 и 3), от 15 сентября 2016 г. N СП-П36-5527 и </w:t>
      </w:r>
      <w:hyperlink r:id="rId20" w:history="1">
        <w:r w:rsidR="00E27404" w:rsidRPr="007C16AE">
          <w:rPr>
            <w:rFonts w:ascii="Times New Roman" w:hAnsi="Times New Roman" w:cs="Times New Roman"/>
            <w:color w:val="000000" w:themeColor="text1"/>
            <w:sz w:val="28"/>
            <w:szCs w:val="28"/>
          </w:rPr>
          <w:t>пунктом 6</w:t>
        </w:r>
      </w:hyperlink>
      <w:r w:rsidR="00E27404" w:rsidRPr="007C16AE">
        <w:rPr>
          <w:rFonts w:ascii="Times New Roman" w:hAnsi="Times New Roman" w:cs="Times New Roman"/>
          <w:color w:val="000000" w:themeColor="text1"/>
          <w:sz w:val="28"/>
          <w:szCs w:val="28"/>
        </w:rPr>
        <w:t xml:space="preserve"> распоряжения Правительства Российской Федерации от 1 апреля 2016 г. N 559-р.</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1" w:history="1">
        <w:r w:rsidR="00E27404" w:rsidRPr="007C16AE">
          <w:rPr>
            <w:rFonts w:ascii="Times New Roman" w:hAnsi="Times New Roman" w:cs="Times New Roman"/>
            <w:color w:val="000000" w:themeColor="text1"/>
            <w:sz w:val="28"/>
            <w:szCs w:val="28"/>
          </w:rPr>
          <w:t>Законопроект</w:t>
        </w:r>
      </w:hyperlink>
      <w:r w:rsidR="00E27404" w:rsidRPr="007C16AE">
        <w:rPr>
          <w:rFonts w:ascii="Times New Roman" w:hAnsi="Times New Roman" w:cs="Times New Roman"/>
          <w:color w:val="000000" w:themeColor="text1"/>
          <w:sz w:val="28"/>
          <w:szCs w:val="28"/>
        </w:rPr>
        <w:t xml:space="preserve"> определяет правовые и организационные основы системы государственного контроля (надзора) и муниципального контроля в Российской Федерации, осуществляемого органами исполнительной власти и органами местного самоуправления, общие принципы осуществления государственного контроля (надзора) и муниципального контроля и защиты прав граждан и организаций при осуществлении государственного контроля (надзора) и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Положения </w:t>
      </w:r>
      <w:hyperlink r:id="rId22" w:history="1">
        <w:r w:rsidRPr="007C16AE">
          <w:rPr>
            <w:rFonts w:ascii="Times New Roman" w:hAnsi="Times New Roman" w:cs="Times New Roman"/>
            <w:color w:val="000000" w:themeColor="text1"/>
            <w:sz w:val="28"/>
            <w:szCs w:val="28"/>
          </w:rPr>
          <w:t>законопроекта</w:t>
        </w:r>
      </w:hyperlink>
      <w:r w:rsidRPr="007C16AE">
        <w:rPr>
          <w:rFonts w:ascii="Times New Roman" w:hAnsi="Times New Roman" w:cs="Times New Roman"/>
          <w:color w:val="000000" w:themeColor="text1"/>
          <w:sz w:val="28"/>
          <w:szCs w:val="28"/>
        </w:rPr>
        <w:t xml:space="preserve"> будут применяться к вопросам организации и осуществления всех видов государственного контроля (надзора) и муниципального контроля в отношении организаций и граждан, за исключением видов государственного контроля (надзора), перечисленных в </w:t>
      </w:r>
      <w:hyperlink r:id="rId23" w:history="1">
        <w:r w:rsidRPr="007C16AE">
          <w:rPr>
            <w:rFonts w:ascii="Times New Roman" w:hAnsi="Times New Roman" w:cs="Times New Roman"/>
            <w:color w:val="000000" w:themeColor="text1"/>
            <w:sz w:val="28"/>
            <w:szCs w:val="28"/>
          </w:rPr>
          <w:t>части 2 статьи 1</w:t>
        </w:r>
      </w:hyperlink>
      <w:r w:rsidRPr="007C16AE">
        <w:rPr>
          <w:rFonts w:ascii="Times New Roman" w:hAnsi="Times New Roman" w:cs="Times New Roman"/>
          <w:color w:val="000000" w:themeColor="text1"/>
          <w:sz w:val="28"/>
          <w:szCs w:val="28"/>
        </w:rPr>
        <w:t xml:space="preserve"> законопроекта.</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 w:history="1">
        <w:r w:rsidR="00E27404" w:rsidRPr="007C16AE">
          <w:rPr>
            <w:rFonts w:ascii="Times New Roman" w:hAnsi="Times New Roman" w:cs="Times New Roman"/>
            <w:color w:val="000000" w:themeColor="text1"/>
            <w:sz w:val="28"/>
            <w:szCs w:val="28"/>
          </w:rPr>
          <w:t>Законопроектом</w:t>
        </w:r>
      </w:hyperlink>
      <w:r w:rsidR="00E27404" w:rsidRPr="007C16AE">
        <w:rPr>
          <w:rFonts w:ascii="Times New Roman" w:hAnsi="Times New Roman" w:cs="Times New Roman"/>
          <w:color w:val="000000" w:themeColor="text1"/>
          <w:sz w:val="28"/>
          <w:szCs w:val="28"/>
        </w:rPr>
        <w:t xml:space="preserve"> устанавливается перечень основных понятий, применяющихся при правовом регулировании государственного контроля (надзора) и муниципального контроля. В законопроекте определяются понятия государственного контроля (надзора), муниципального контроля, общественно значимого результата их проведения, устанавливаются перечни видов государственного контроля (надзора) и муниципального контроля, а также требования к процедуре введения новых видов государственного контроля (надзора) и муниципального контроля. За пределами указанных в законопроекте и приложенных к нему перечней видов государственного контроля (надзора) и муниципального контроля могут осуществляться только виды регионального государственного контроля (надзора), установленные в субъектах Российской Федерации по предметам их ведения.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Устанавливается иерархия нормативных правовых актов, регулирующих проведение государственного контроля (надзора) и муниципального контроля. Правовое регулирование государственного контроля (надзора) и муниципального контроля осуществляется данным законопроектом, а также принимаемыми в предусмотренных им случаях указами Президента Российской Федерации и постановлениями Правительства Российской Федерации. Особенности организации и осуществления отдельных видов </w:t>
      </w:r>
      <w:r w:rsidRPr="007C16AE">
        <w:rPr>
          <w:rFonts w:ascii="Times New Roman" w:hAnsi="Times New Roman" w:cs="Times New Roman"/>
          <w:color w:val="000000" w:themeColor="text1"/>
          <w:sz w:val="28"/>
          <w:szCs w:val="28"/>
        </w:rPr>
        <w:lastRenderedPageBreak/>
        <w:t>государственного контроля (надзора) и муниципального контроля могут устанавливаться иными федеральными законами.</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Предусмотрена обязательность принятия положений о каждом виде государственного контроля (надзора) и муниципального контроля. Также для каждого вида государственного контроля (надзора) и вида муниципального контроля органами государственного контроля (надзора), органами муниципального контроля утверждаются административные регламенты, определяющие административные процедуры их проведения. Вводится общее правило о невозможности проведения государственного контроля (надзора) и муниципального контроля при отсутствии утвержденного положения о виде государственного контроля (надзора), положения о виде муниципального контроля и соответствующего административного регламента. Законопроектом разграничиваются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государственного контроля (надзора) и муниципального контроля.</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5" w:history="1">
        <w:r w:rsidR="00E27404" w:rsidRPr="007C16AE">
          <w:rPr>
            <w:rFonts w:ascii="Times New Roman" w:hAnsi="Times New Roman" w:cs="Times New Roman"/>
            <w:color w:val="000000" w:themeColor="text1"/>
            <w:sz w:val="28"/>
            <w:szCs w:val="28"/>
          </w:rPr>
          <w:t>Законопроектом</w:t>
        </w:r>
      </w:hyperlink>
      <w:r w:rsidR="00E27404" w:rsidRPr="007C16AE">
        <w:rPr>
          <w:rFonts w:ascii="Times New Roman" w:hAnsi="Times New Roman" w:cs="Times New Roman"/>
          <w:color w:val="000000" w:themeColor="text1"/>
          <w:sz w:val="28"/>
          <w:szCs w:val="28"/>
        </w:rPr>
        <w:t xml:space="preserve"> определяются органы государственного контроля (надзора), органы муниципального контроля. Соответствующими полномочиями могут наделяться федеральные органы исполнительной власти и их территориальные органы, органы исполнительной власти субъектов Российской Федерации, органы местного самоуправления. Предусматривается возможность осуществления государственного контроля (надзора) Банком России, публично-правовыми компаниями и государственными корпорациями, государственными внебюджетными фондами, а также государственными учреждениями в отдельных сферах деятельности.</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Вводится определение обязательных требований, соблюдение которых является предметом государственного контроля (надзора) и муниципального контроля, а также устанавливаются требования к разработке правовых актов, содержащих обязательные требования, их актуализации и к разъяснительно-методической работе органов государственного контроля (надзора), органов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В отдельной статье </w:t>
      </w:r>
      <w:hyperlink r:id="rId26" w:history="1">
        <w:r w:rsidRPr="007C16AE">
          <w:rPr>
            <w:rFonts w:ascii="Times New Roman" w:hAnsi="Times New Roman" w:cs="Times New Roman"/>
            <w:color w:val="000000" w:themeColor="text1"/>
            <w:sz w:val="28"/>
            <w:szCs w:val="28"/>
          </w:rPr>
          <w:t>законопроекта</w:t>
        </w:r>
      </w:hyperlink>
      <w:r w:rsidRPr="007C16AE">
        <w:rPr>
          <w:rFonts w:ascii="Times New Roman" w:hAnsi="Times New Roman" w:cs="Times New Roman"/>
          <w:color w:val="000000" w:themeColor="text1"/>
          <w:sz w:val="28"/>
          <w:szCs w:val="28"/>
        </w:rPr>
        <w:t xml:space="preserve"> раскрываются принципы организации и осуществления государственного контроля (надзора) и муниципального контроля. В их числе принципы законности, результативности, стратегической направленности, эффективности, межведомственной ответственности, объективности, независимости, компетентности, пропорциональности, превентивной направленности, стимулирования добросовестности, разграничения полномочий, информационной открытости и ответственности органов, осуществляющих государственный контроль (надзор) и муниципальный контроль.</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7" w:history="1">
        <w:r w:rsidR="00E27404" w:rsidRPr="007C16AE">
          <w:rPr>
            <w:rFonts w:ascii="Times New Roman" w:hAnsi="Times New Roman" w:cs="Times New Roman"/>
            <w:color w:val="000000" w:themeColor="text1"/>
            <w:sz w:val="28"/>
            <w:szCs w:val="28"/>
          </w:rPr>
          <w:t>Законопроект</w:t>
        </w:r>
      </w:hyperlink>
      <w:r w:rsidR="00E27404" w:rsidRPr="007C16AE">
        <w:rPr>
          <w:rFonts w:ascii="Times New Roman" w:hAnsi="Times New Roman" w:cs="Times New Roman"/>
          <w:color w:val="000000" w:themeColor="text1"/>
          <w:sz w:val="28"/>
          <w:szCs w:val="28"/>
        </w:rPr>
        <w:t xml:space="preserve"> вводит общие подходы к оценке результативности и эффективности государственного контроля (надзора) и муниципального контроля, межведомственному взаимодействию для целей государственного контроля (надзора) и муниципального контроля, координации деятельности </w:t>
      </w:r>
      <w:r w:rsidR="00E27404" w:rsidRPr="007C16AE">
        <w:rPr>
          <w:rFonts w:ascii="Times New Roman" w:hAnsi="Times New Roman" w:cs="Times New Roman"/>
          <w:color w:val="000000" w:themeColor="text1"/>
          <w:sz w:val="28"/>
          <w:szCs w:val="28"/>
        </w:rPr>
        <w:lastRenderedPageBreak/>
        <w:t>органов государственного контроля (надзора), органов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В целях сохранения достижений Федерального </w:t>
      </w:r>
      <w:hyperlink r:id="rId28" w:history="1">
        <w:r w:rsidRPr="007C16AE">
          <w:rPr>
            <w:rFonts w:ascii="Times New Roman" w:hAnsi="Times New Roman" w:cs="Times New Roman"/>
            <w:color w:val="000000" w:themeColor="text1"/>
            <w:sz w:val="28"/>
            <w:szCs w:val="28"/>
          </w:rPr>
          <w:t>закона</w:t>
        </w:r>
      </w:hyperlink>
      <w:r w:rsidRPr="007C16AE">
        <w:rPr>
          <w:rFonts w:ascii="Times New Roman" w:hAnsi="Times New Roman" w:cs="Times New Roman"/>
          <w:color w:val="000000" w:themeColor="text1"/>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в части упрощения доступа хозяйствующих субъектов на рынок и гарантий прав предпринимателей законопроектом предусмотрен уведомительный порядок осуществления отдельных видов деятельности, для осуществления которых достаточно уведомить о начале такой деятельности уполномоченный орган исполнительной власти.</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 w:history="1">
        <w:r w:rsidR="00E27404" w:rsidRPr="007C16AE">
          <w:rPr>
            <w:rFonts w:ascii="Times New Roman" w:hAnsi="Times New Roman" w:cs="Times New Roman"/>
            <w:color w:val="000000" w:themeColor="text1"/>
            <w:sz w:val="28"/>
            <w:szCs w:val="28"/>
          </w:rPr>
          <w:t>Законопроект</w:t>
        </w:r>
      </w:hyperlink>
      <w:r w:rsidR="00E27404" w:rsidRPr="007C16AE">
        <w:rPr>
          <w:rFonts w:ascii="Times New Roman" w:hAnsi="Times New Roman" w:cs="Times New Roman"/>
          <w:color w:val="000000" w:themeColor="text1"/>
          <w:sz w:val="28"/>
          <w:szCs w:val="28"/>
        </w:rPr>
        <w:t xml:space="preserve"> закрепляет систему управления рисками при осуществлении государственного контроля (надзора) и муниципального контроля. Предлагается создание ведомственных систем управления рисками, внедрение их в деятельность органов государственного контроля (надзора), органов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При использовании систем управления рисками органы государственного контроля (надзора), органы муниципального контроля при планировании и осуществлении государственного контроля (надзора) и муниципального контроля будут учитывать степень тяжести негативных последствий, которые могут наступить в результате несоблюдения организациями и гражданами обязательных требований. Законопроектом определяются основные понятия и порядок правового регулирования систем управления рисками, а также результаты их реализации. В результате оценки рисков объекты государственного контроля (надзора) и муниципального контроля разделяются на категории риска (классы опасности), при этом максимально возможная шкала категорий риска (классов опасности) включает шесть позиций.</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Практическим результатом введения систем управления рисками станет уход от предусмотренной Федеральным </w:t>
      </w:r>
      <w:hyperlink r:id="rId30" w:history="1">
        <w:r w:rsidRPr="007C16AE">
          <w:rPr>
            <w:rFonts w:ascii="Times New Roman" w:hAnsi="Times New Roman" w:cs="Times New Roman"/>
            <w:color w:val="000000" w:themeColor="text1"/>
            <w:sz w:val="28"/>
            <w:szCs w:val="28"/>
          </w:rPr>
          <w:t>законом</w:t>
        </w:r>
      </w:hyperlink>
      <w:r w:rsidRPr="007C16AE">
        <w:rPr>
          <w:rFonts w:ascii="Times New Roman" w:hAnsi="Times New Roman" w:cs="Times New Roman"/>
          <w:color w:val="000000" w:themeColor="text1"/>
          <w:sz w:val="28"/>
          <w:szCs w:val="28"/>
        </w:rPr>
        <w:t xml:space="preserve"> N 294-ФЗ "плоской", недифференцированной шкалы проверок всех субъектов раз в 3 года вне зависимости от их индивидуальных характеристик (крупное промышленное предприятие или объект нестационарной торговли) или от отраслевых особенностей (угроза ядерного взрыва или нарушение правил хранения архивных документов). Оценка риска позволит органам государственного контроля (надзора), органам муниципального контроля сосредоточить усилия и ресурсы на проведении плановых мероприятий контроля (надзора) на объектах, нарушение обязательных требований на которых несет наибольшую угрозу охраняемым законом интересам.</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Основным инструментом снижения избыточного давления на добросовестный бизнес будет переориентация государственного контроля (надзора) и муниципального контроля на объекты повышенного риска, граждан и организации, систематически допускающих грубые нарушения законодательства. От проведения плановых мероприятий государственного контроля (надзора) и муниципального контроля освобождаются объекты, которым присвоена низкая категория риска (VI класс опасности).</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lastRenderedPageBreak/>
        <w:t>Система управления рисками позволит увеличить сроки между проверками и создаст для бизнеса возможность перехода на более низкие категории риска в случае добросовестного поведения и хорошей истории проверок.</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Для видов государственного контроля (надзора) и видов муниципального контроля количество категорий риска (классов опасности) и периодичность проведения плановых проверок будут устанавливаться индивидуально, что позволит учесть недостатки Федерального </w:t>
      </w:r>
      <w:hyperlink r:id="rId31" w:history="1">
        <w:r w:rsidRPr="007C16AE">
          <w:rPr>
            <w:rFonts w:ascii="Times New Roman" w:hAnsi="Times New Roman" w:cs="Times New Roman"/>
            <w:color w:val="000000" w:themeColor="text1"/>
            <w:sz w:val="28"/>
            <w:szCs w:val="28"/>
          </w:rPr>
          <w:t>закона</w:t>
        </w:r>
      </w:hyperlink>
      <w:r w:rsidRPr="007C16AE">
        <w:rPr>
          <w:rFonts w:ascii="Times New Roman" w:hAnsi="Times New Roman" w:cs="Times New Roman"/>
          <w:color w:val="000000" w:themeColor="text1"/>
          <w:sz w:val="28"/>
          <w:szCs w:val="28"/>
        </w:rPr>
        <w:t xml:space="preserve"> N 294-ФЗ, накопленный мировой опыт в данной сфере и оптимальным образом распределить усилия контрольно-надзорных органов на наиболее опасных направлениях.</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2" w:history="1">
        <w:r w:rsidR="00E27404" w:rsidRPr="007C16AE">
          <w:rPr>
            <w:rFonts w:ascii="Times New Roman" w:hAnsi="Times New Roman" w:cs="Times New Roman"/>
            <w:color w:val="000000" w:themeColor="text1"/>
            <w:sz w:val="28"/>
            <w:szCs w:val="28"/>
          </w:rPr>
          <w:t>Законопроектом</w:t>
        </w:r>
      </w:hyperlink>
      <w:r w:rsidR="00E27404" w:rsidRPr="007C16AE">
        <w:rPr>
          <w:rFonts w:ascii="Times New Roman" w:hAnsi="Times New Roman" w:cs="Times New Roman"/>
          <w:color w:val="000000" w:themeColor="text1"/>
          <w:sz w:val="28"/>
          <w:szCs w:val="28"/>
        </w:rPr>
        <w:t xml:space="preserve"> сформирована система мероприятий и действий по государственного контроля (надзора) и муниципального контроля. Законопроект устанавливает отдельное регулирование для каждого мероприятия (проверка, плановое (рейдовое) обследование, мониторинг, контрольная закупка, постоянный государственный контроль (надзор), при этом допуская возможность установления федеральными законами особенностей осуществления мероприятий и действий по видам государственного контроля (надзора) и видам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Установленная в </w:t>
      </w:r>
      <w:hyperlink r:id="rId33" w:history="1">
        <w:r w:rsidRPr="007C16AE">
          <w:rPr>
            <w:rFonts w:ascii="Times New Roman" w:hAnsi="Times New Roman" w:cs="Times New Roman"/>
            <w:color w:val="000000" w:themeColor="text1"/>
            <w:sz w:val="28"/>
            <w:szCs w:val="28"/>
          </w:rPr>
          <w:t>законопроекте</w:t>
        </w:r>
      </w:hyperlink>
      <w:r w:rsidRPr="007C16AE">
        <w:rPr>
          <w:rFonts w:ascii="Times New Roman" w:hAnsi="Times New Roman" w:cs="Times New Roman"/>
          <w:color w:val="000000" w:themeColor="text1"/>
          <w:sz w:val="28"/>
          <w:szCs w:val="28"/>
        </w:rPr>
        <w:t xml:space="preserve"> система мероприятий и действий по государственному контролю (надзору) и муниципальному контролю позволит ввести единые подходы к их использованию для всех видов государственного контроля (надзора) и муниципального контроля. Специфика отдельных видов государственного контроля и надзора, традиционные названия отдельных мероприятий и действий могут быть учтены в особенностях, устанавливаемых федеральными законами.</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4" w:history="1">
        <w:r w:rsidR="00E27404" w:rsidRPr="007C16AE">
          <w:rPr>
            <w:rFonts w:ascii="Times New Roman" w:hAnsi="Times New Roman" w:cs="Times New Roman"/>
            <w:color w:val="000000" w:themeColor="text1"/>
            <w:sz w:val="28"/>
            <w:szCs w:val="28"/>
          </w:rPr>
          <w:t>Законопроектом</w:t>
        </w:r>
      </w:hyperlink>
      <w:r w:rsidR="00E27404" w:rsidRPr="007C16AE">
        <w:rPr>
          <w:rFonts w:ascii="Times New Roman" w:hAnsi="Times New Roman" w:cs="Times New Roman"/>
          <w:color w:val="000000" w:themeColor="text1"/>
          <w:sz w:val="28"/>
          <w:szCs w:val="28"/>
        </w:rPr>
        <w:t xml:space="preserve"> определяется порядок проведения экспертизы, статус экспертных организаций и экспертов.</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В </w:t>
      </w:r>
      <w:hyperlink r:id="rId35" w:history="1">
        <w:r w:rsidRPr="007C16AE">
          <w:rPr>
            <w:rFonts w:ascii="Times New Roman" w:hAnsi="Times New Roman" w:cs="Times New Roman"/>
            <w:color w:val="000000" w:themeColor="text1"/>
            <w:sz w:val="28"/>
            <w:szCs w:val="28"/>
          </w:rPr>
          <w:t>законопроекте</w:t>
        </w:r>
      </w:hyperlink>
      <w:r w:rsidRPr="007C16AE">
        <w:rPr>
          <w:rFonts w:ascii="Times New Roman" w:hAnsi="Times New Roman" w:cs="Times New Roman"/>
          <w:color w:val="000000" w:themeColor="text1"/>
          <w:sz w:val="28"/>
          <w:szCs w:val="28"/>
        </w:rPr>
        <w:t xml:space="preserve"> раскрываются обязанности должностных лиц органов государственного контроля (надзора), органов муниципального контроля, порядок их доступа к производственным объектам для проведения мероприятий государственного контроля (надзора) и муниципального контроля, ограничения, которые должны соблюдаться при проведении мероприятий государственного контроля (надзора) и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В соответствии с </w:t>
      </w:r>
      <w:hyperlink r:id="rId36" w:history="1">
        <w:r w:rsidRPr="007C16AE">
          <w:rPr>
            <w:rFonts w:ascii="Times New Roman" w:hAnsi="Times New Roman" w:cs="Times New Roman"/>
            <w:color w:val="000000" w:themeColor="text1"/>
            <w:sz w:val="28"/>
            <w:szCs w:val="28"/>
          </w:rPr>
          <w:t>законопроектом</w:t>
        </w:r>
      </w:hyperlink>
      <w:r w:rsidRPr="007C16AE">
        <w:rPr>
          <w:rFonts w:ascii="Times New Roman" w:hAnsi="Times New Roman" w:cs="Times New Roman"/>
          <w:color w:val="000000" w:themeColor="text1"/>
          <w:sz w:val="28"/>
          <w:szCs w:val="28"/>
        </w:rPr>
        <w:t xml:space="preserve"> органам государственного контроля (надзора), органам муниципального контроля будет предоставлена возможность организации совместных (межведомственных) мероприятий государственного контроля (надзора) и муниципального контроля в отношении граждан, организаций.</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37" w:history="1">
        <w:r w:rsidR="00E27404" w:rsidRPr="007C16AE">
          <w:rPr>
            <w:rFonts w:ascii="Times New Roman" w:hAnsi="Times New Roman" w:cs="Times New Roman"/>
            <w:color w:val="000000" w:themeColor="text1"/>
            <w:sz w:val="28"/>
            <w:szCs w:val="28"/>
          </w:rPr>
          <w:t>Законопроект</w:t>
        </w:r>
      </w:hyperlink>
      <w:r w:rsidR="00E27404" w:rsidRPr="007C16AE">
        <w:rPr>
          <w:rFonts w:ascii="Times New Roman" w:hAnsi="Times New Roman" w:cs="Times New Roman"/>
          <w:color w:val="000000" w:themeColor="text1"/>
          <w:sz w:val="28"/>
          <w:szCs w:val="28"/>
        </w:rPr>
        <w:t xml:space="preserve"> предусматривает правовое регулирование проверочных листов, которые включают в себя перечень обязательных требований, соблюдение которых является предметом мероприятий государственного контроля (надзора) и муниципального контроля.</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Отдельная глава </w:t>
      </w:r>
      <w:hyperlink r:id="rId38" w:history="1">
        <w:r w:rsidRPr="007C16AE">
          <w:rPr>
            <w:rFonts w:ascii="Times New Roman" w:hAnsi="Times New Roman" w:cs="Times New Roman"/>
            <w:color w:val="000000" w:themeColor="text1"/>
            <w:sz w:val="28"/>
            <w:szCs w:val="28"/>
          </w:rPr>
          <w:t>законопроекта</w:t>
        </w:r>
      </w:hyperlink>
      <w:r w:rsidRPr="007C16AE">
        <w:rPr>
          <w:rFonts w:ascii="Times New Roman" w:hAnsi="Times New Roman" w:cs="Times New Roman"/>
          <w:color w:val="000000" w:themeColor="text1"/>
          <w:sz w:val="28"/>
          <w:szCs w:val="28"/>
        </w:rPr>
        <w:t xml:space="preserve"> посвящена проверке как наиболее значимому и затратному мероприятию государственного контроля (надзора) и муниципального контроля. Плановые проверки проводятся, если иное не </w:t>
      </w:r>
      <w:r w:rsidRPr="007C16AE">
        <w:rPr>
          <w:rFonts w:ascii="Times New Roman" w:hAnsi="Times New Roman" w:cs="Times New Roman"/>
          <w:color w:val="000000" w:themeColor="text1"/>
          <w:sz w:val="28"/>
          <w:szCs w:val="28"/>
        </w:rPr>
        <w:lastRenderedPageBreak/>
        <w:t>установлено федеральными законами, на основе ежегодного плана проведения проверок, формирование которого происходит во взаимодействии с органами прокуратуры. Установлены основания проведения внеплановых проверок, случаи их согласования с органами прокуратуры.</w:t>
      </w:r>
    </w:p>
    <w:p w:rsidR="00E27404" w:rsidRPr="007C16AE" w:rsidRDefault="00E27404"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C16AE">
        <w:rPr>
          <w:rFonts w:ascii="Times New Roman" w:hAnsi="Times New Roman" w:cs="Times New Roman"/>
          <w:color w:val="000000" w:themeColor="text1"/>
          <w:sz w:val="28"/>
          <w:szCs w:val="28"/>
        </w:rPr>
        <w:t xml:space="preserve">Специальная глава </w:t>
      </w:r>
      <w:hyperlink r:id="rId39" w:history="1">
        <w:r w:rsidRPr="007C16AE">
          <w:rPr>
            <w:rFonts w:ascii="Times New Roman" w:hAnsi="Times New Roman" w:cs="Times New Roman"/>
            <w:color w:val="000000" w:themeColor="text1"/>
            <w:sz w:val="28"/>
            <w:szCs w:val="28"/>
          </w:rPr>
          <w:t>законопроекта</w:t>
        </w:r>
      </w:hyperlink>
      <w:r w:rsidRPr="007C16AE">
        <w:rPr>
          <w:rFonts w:ascii="Times New Roman" w:hAnsi="Times New Roman" w:cs="Times New Roman"/>
          <w:color w:val="000000" w:themeColor="text1"/>
          <w:sz w:val="28"/>
          <w:szCs w:val="28"/>
        </w:rPr>
        <w:t xml:space="preserve"> посвящена обеспечению прав граждан и организаций при осуществлении государственного контроля (надзора) и муниципального контроля. Установлены права граждан и организаций, их представителей при проведении мероприятий государственного контроля (надзора) и муниципального контроля. Урегулирован порядок возмещения вреда, причиненного при осуществлении государственного контроля (надзора) и муниципального контроля.</w:t>
      </w:r>
    </w:p>
    <w:p w:rsidR="00E27404" w:rsidRPr="007C16AE" w:rsidRDefault="00356610" w:rsidP="007C16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40" w:history="1">
        <w:r w:rsidR="00E27404" w:rsidRPr="007C16AE">
          <w:rPr>
            <w:rFonts w:ascii="Times New Roman" w:hAnsi="Times New Roman" w:cs="Times New Roman"/>
            <w:color w:val="000000" w:themeColor="text1"/>
            <w:sz w:val="28"/>
            <w:szCs w:val="28"/>
          </w:rPr>
          <w:t>Законопроектом</w:t>
        </w:r>
      </w:hyperlink>
      <w:r w:rsidR="00E27404" w:rsidRPr="007C16AE">
        <w:rPr>
          <w:rFonts w:ascii="Times New Roman" w:hAnsi="Times New Roman" w:cs="Times New Roman"/>
          <w:color w:val="000000" w:themeColor="text1"/>
          <w:sz w:val="28"/>
          <w:szCs w:val="28"/>
        </w:rPr>
        <w:t xml:space="preserve"> предусмотрены меры, направленные на реализацию гражданами и организациями права на обжалование действий должностных лиц органов государственного контроля (надзора), органов муниципального контроля при проведении мероприятий государственного контроля (надзора) и муниципального контроля, а также их результатов.</w:t>
      </w:r>
    </w:p>
    <w:p w:rsidR="00E27404" w:rsidRDefault="00E27404" w:rsidP="007C16AE">
      <w:pPr>
        <w:spacing w:after="0" w:line="240" w:lineRule="auto"/>
        <w:rPr>
          <w:rFonts w:ascii="Times New Roman" w:hAnsi="Times New Roman" w:cs="Times New Roman"/>
          <w:b/>
          <w:color w:val="000000" w:themeColor="text1"/>
          <w:sz w:val="28"/>
          <w:szCs w:val="28"/>
        </w:rPr>
      </w:pPr>
    </w:p>
    <w:p w:rsidR="00A65FCA" w:rsidRPr="00A65FCA" w:rsidRDefault="00A65FCA" w:rsidP="00A65FCA">
      <w:pPr>
        <w:pStyle w:val="1"/>
        <w:shd w:val="clear" w:color="auto" w:fill="FFFFFF"/>
        <w:spacing w:before="0" w:beforeAutospacing="0" w:after="0" w:afterAutospacing="0"/>
        <w:jc w:val="center"/>
        <w:textAlignment w:val="baseline"/>
        <w:rPr>
          <w:bCs w:val="0"/>
          <w:color w:val="000000" w:themeColor="text1"/>
          <w:spacing w:val="2"/>
          <w:sz w:val="28"/>
          <w:szCs w:val="28"/>
        </w:rPr>
      </w:pPr>
      <w:r w:rsidRPr="00A65FCA">
        <w:rPr>
          <w:bCs w:val="0"/>
          <w:color w:val="000000" w:themeColor="text1"/>
          <w:spacing w:val="2"/>
          <w:sz w:val="28"/>
          <w:szCs w:val="28"/>
        </w:rPr>
        <w:t xml:space="preserve">Законопроект </w:t>
      </w:r>
      <w:r w:rsidRPr="00A65FCA">
        <w:rPr>
          <w:bCs w:val="0"/>
          <w:color w:val="000000" w:themeColor="text1"/>
          <w:spacing w:val="2"/>
          <w:sz w:val="28"/>
          <w:szCs w:val="28"/>
          <w:bdr w:val="none" w:sz="0" w:space="0" w:color="auto" w:frame="1"/>
        </w:rPr>
        <w:t>№ 271617-7</w:t>
      </w:r>
      <w:r w:rsidRPr="00A65FCA">
        <w:rPr>
          <w:bCs w:val="0"/>
          <w:color w:val="000000" w:themeColor="text1"/>
          <w:spacing w:val="2"/>
          <w:sz w:val="28"/>
          <w:szCs w:val="28"/>
          <w:bdr w:val="none" w:sz="0" w:space="0" w:color="auto" w:frame="1"/>
        </w:rPr>
        <w:br/>
      </w:r>
      <w:r w:rsidRPr="00A65FCA">
        <w:rPr>
          <w:rStyle w:val="oznaimen"/>
          <w:color w:val="000000" w:themeColor="text1"/>
          <w:spacing w:val="2"/>
          <w:sz w:val="28"/>
          <w:szCs w:val="28"/>
          <w:bdr w:val="none" w:sz="0" w:space="0" w:color="auto" w:frame="1"/>
        </w:rPr>
        <w:t>О внесении изменений в отдельные законодательные акты Российской Федерации по вопросам совершенствования организации</w:t>
      </w:r>
      <w:r w:rsidRPr="00A65FCA">
        <w:rPr>
          <w:rStyle w:val="oznaimen"/>
          <w:color w:val="000000" w:themeColor="text1"/>
          <w:spacing w:val="2"/>
          <w:sz w:val="28"/>
          <w:szCs w:val="28"/>
          <w:bdr w:val="none" w:sz="0" w:space="0" w:color="auto" w:frame="1"/>
        </w:rPr>
        <w:br/>
        <w:t xml:space="preserve"> местного самоуправления</w:t>
      </w:r>
    </w:p>
    <w:p w:rsidR="00A65FCA" w:rsidRDefault="00A65FCA" w:rsidP="00A65FCA">
      <w:pPr>
        <w:pStyle w:val="pnamecomment"/>
        <w:shd w:val="clear" w:color="auto" w:fill="FFFFFF"/>
        <w:spacing w:before="0" w:beforeAutospacing="0" w:after="0" w:afterAutospacing="0"/>
        <w:jc w:val="center"/>
        <w:textAlignment w:val="baseline"/>
        <w:rPr>
          <w:b/>
          <w:color w:val="000000" w:themeColor="text1"/>
          <w:spacing w:val="2"/>
          <w:sz w:val="28"/>
          <w:szCs w:val="28"/>
        </w:rPr>
      </w:pPr>
      <w:r w:rsidRPr="00A65FCA">
        <w:rPr>
          <w:b/>
          <w:color w:val="000000" w:themeColor="text1"/>
          <w:spacing w:val="2"/>
          <w:sz w:val="28"/>
          <w:szCs w:val="28"/>
        </w:rPr>
        <w:t>(по вопросу проведения публичных слушаний)</w:t>
      </w:r>
    </w:p>
    <w:p w:rsidR="003B45A5" w:rsidRPr="00B31BE9" w:rsidRDefault="003B45A5" w:rsidP="003B45A5">
      <w:pPr>
        <w:pStyle w:val="pnamecomment"/>
        <w:shd w:val="clear" w:color="auto" w:fill="FFFFFF"/>
        <w:spacing w:before="0" w:beforeAutospacing="0" w:after="0" w:afterAutospacing="0"/>
        <w:ind w:firstLine="567"/>
        <w:jc w:val="both"/>
        <w:textAlignment w:val="baseline"/>
        <w:rPr>
          <w:bCs/>
          <w:color w:val="000000" w:themeColor="text1"/>
          <w:sz w:val="28"/>
          <w:szCs w:val="28"/>
        </w:rPr>
      </w:pPr>
      <w:r w:rsidRPr="003B45A5">
        <w:rPr>
          <w:color w:val="000000" w:themeColor="text1"/>
          <w:spacing w:val="2"/>
          <w:sz w:val="28"/>
          <w:szCs w:val="28"/>
        </w:rPr>
        <w:t xml:space="preserve">Проект закона </w:t>
      </w:r>
      <w:r w:rsidRPr="003B45A5">
        <w:rPr>
          <w:bCs/>
          <w:color w:val="000000" w:themeColor="text1"/>
          <w:spacing w:val="2"/>
          <w:sz w:val="28"/>
          <w:szCs w:val="28"/>
          <w:bdr w:val="none" w:sz="0" w:space="0" w:color="auto" w:frame="1"/>
        </w:rPr>
        <w:t>№ 271617-7</w:t>
      </w:r>
      <w:r w:rsidRPr="003B45A5">
        <w:rPr>
          <w:rStyle w:val="oznaimen"/>
          <w:color w:val="000000" w:themeColor="text1"/>
          <w:spacing w:val="2"/>
          <w:sz w:val="28"/>
          <w:szCs w:val="28"/>
          <w:bdr w:val="none" w:sz="0" w:space="0" w:color="auto" w:frame="1"/>
        </w:rPr>
        <w:t xml:space="preserve"> «О внесении изменений в отдельные законодательные акты Российской Федерации по вопросам </w:t>
      </w:r>
      <w:r w:rsidRPr="00B31BE9">
        <w:rPr>
          <w:rStyle w:val="oznaimen"/>
          <w:color w:val="000000" w:themeColor="text1"/>
          <w:spacing w:val="2"/>
          <w:sz w:val="28"/>
          <w:szCs w:val="28"/>
          <w:bdr w:val="none" w:sz="0" w:space="0" w:color="auto" w:frame="1"/>
        </w:rPr>
        <w:t>совершенствования организации местного самоуправления» вносит изменения в ряд действующих законодательных актов</w:t>
      </w:r>
      <w:r w:rsidR="00B31BE9" w:rsidRPr="00B31BE9">
        <w:rPr>
          <w:rStyle w:val="oznaimen"/>
          <w:color w:val="000000" w:themeColor="text1"/>
          <w:spacing w:val="2"/>
          <w:sz w:val="28"/>
          <w:szCs w:val="28"/>
          <w:bdr w:val="none" w:sz="0" w:space="0" w:color="auto" w:frame="1"/>
        </w:rPr>
        <w:t xml:space="preserve">, таких как </w:t>
      </w:r>
      <w:r w:rsidR="00B31BE9" w:rsidRPr="00B31BE9">
        <w:rPr>
          <w:sz w:val="28"/>
          <w:szCs w:val="28"/>
        </w:rPr>
        <w:t>Закон Российской Федерации от 27 декабря 1991 года № 2124-</w:t>
      </w:r>
      <w:r w:rsidR="00B31BE9" w:rsidRPr="00B31BE9">
        <w:rPr>
          <w:sz w:val="28"/>
          <w:szCs w:val="28"/>
          <w:lang w:val="en-US"/>
        </w:rPr>
        <w:t>I</w:t>
      </w:r>
      <w:r w:rsidR="00B31BE9" w:rsidRPr="00B31BE9">
        <w:rPr>
          <w:sz w:val="28"/>
          <w:szCs w:val="28"/>
        </w:rPr>
        <w:t xml:space="preserve"> «О средствах массовой информации», Федеральный закон от 12 июня 2002 года № 67-ФЗ «Об основных гарантиях избирательных прав и права на участие в референдуме граждан Российской Федерации», Федеральный закон от 2 марта 2007 года № 25-ФЗ «О муниципальной службе в Российской Федерации»</w:t>
      </w:r>
      <w:r w:rsidRPr="00B31BE9">
        <w:rPr>
          <w:rStyle w:val="oznaimen"/>
          <w:color w:val="000000" w:themeColor="text1"/>
          <w:spacing w:val="2"/>
          <w:sz w:val="28"/>
          <w:szCs w:val="28"/>
          <w:bdr w:val="none" w:sz="0" w:space="0" w:color="auto" w:frame="1"/>
        </w:rPr>
        <w:t xml:space="preserve">, </w:t>
      </w:r>
      <w:r w:rsidR="00B31BE9" w:rsidRPr="00B31BE9">
        <w:rPr>
          <w:rStyle w:val="oznaimen"/>
          <w:color w:val="000000" w:themeColor="text1"/>
          <w:spacing w:val="2"/>
          <w:sz w:val="28"/>
          <w:szCs w:val="28"/>
          <w:bdr w:val="none" w:sz="0" w:space="0" w:color="auto" w:frame="1"/>
        </w:rPr>
        <w:t xml:space="preserve">а также </w:t>
      </w:r>
      <w:r w:rsidRPr="00B31BE9">
        <w:rPr>
          <w:rStyle w:val="oznaimen"/>
          <w:color w:val="000000" w:themeColor="text1"/>
          <w:spacing w:val="2"/>
          <w:sz w:val="28"/>
          <w:szCs w:val="28"/>
          <w:bdr w:val="none" w:sz="0" w:space="0" w:color="auto" w:frame="1"/>
        </w:rPr>
        <w:t>в Федеральный закон</w:t>
      </w:r>
      <w:r w:rsidRPr="00B31BE9">
        <w:rPr>
          <w:bCs/>
          <w:color w:val="000000" w:themeColor="text1"/>
          <w:sz w:val="28"/>
          <w:szCs w:val="28"/>
        </w:rPr>
        <w:t xml:space="preserve"> от 6 октября 2003 года N 131-ФЗ "Об общих принципах организации местного самоуправления в Российской Федерации"</w:t>
      </w:r>
      <w:r w:rsidR="004D2317" w:rsidRPr="00B31BE9">
        <w:rPr>
          <w:bCs/>
          <w:color w:val="000000" w:themeColor="text1"/>
          <w:sz w:val="28"/>
          <w:szCs w:val="28"/>
        </w:rPr>
        <w:t xml:space="preserve"> (далее – Федеральный закон № 131-ФЗ)</w:t>
      </w:r>
      <w:r w:rsidRPr="00B31BE9">
        <w:rPr>
          <w:bCs/>
          <w:color w:val="000000" w:themeColor="text1"/>
          <w:sz w:val="28"/>
          <w:szCs w:val="28"/>
        </w:rPr>
        <w:t>.</w:t>
      </w:r>
    </w:p>
    <w:p w:rsidR="004D2317" w:rsidRDefault="003B45A5" w:rsidP="003B45A5">
      <w:pPr>
        <w:pStyle w:val="pnamecomment"/>
        <w:shd w:val="clear" w:color="auto" w:fill="FFFFFF"/>
        <w:spacing w:before="0" w:beforeAutospacing="0" w:after="0" w:afterAutospacing="0"/>
        <w:ind w:firstLine="567"/>
        <w:jc w:val="both"/>
        <w:textAlignment w:val="baseline"/>
        <w:rPr>
          <w:bCs/>
          <w:color w:val="000000" w:themeColor="text1"/>
          <w:sz w:val="28"/>
          <w:szCs w:val="28"/>
        </w:rPr>
      </w:pPr>
      <w:r>
        <w:rPr>
          <w:bCs/>
          <w:color w:val="000000" w:themeColor="text1"/>
          <w:sz w:val="28"/>
          <w:szCs w:val="28"/>
        </w:rPr>
        <w:t xml:space="preserve">Предлагаемые изменения </w:t>
      </w:r>
      <w:r w:rsidR="004D2317">
        <w:rPr>
          <w:bCs/>
          <w:color w:val="000000" w:themeColor="text1"/>
          <w:sz w:val="28"/>
          <w:szCs w:val="28"/>
        </w:rPr>
        <w:t>уточняют отдельные положения Федерального закона № 131-ФЗ, а именно стать</w:t>
      </w:r>
      <w:r w:rsidR="00BD6BBD">
        <w:rPr>
          <w:bCs/>
          <w:color w:val="000000" w:themeColor="text1"/>
          <w:sz w:val="28"/>
          <w:szCs w:val="28"/>
        </w:rPr>
        <w:t>и</w:t>
      </w:r>
      <w:r w:rsidR="004D2317">
        <w:rPr>
          <w:bCs/>
          <w:color w:val="000000" w:themeColor="text1"/>
          <w:sz w:val="28"/>
          <w:szCs w:val="28"/>
        </w:rPr>
        <w:t xml:space="preserve"> 17, 25, 25.1, 28, 40, 47.</w:t>
      </w:r>
    </w:p>
    <w:p w:rsidR="003B45A5" w:rsidRPr="004D2317" w:rsidRDefault="004D2317" w:rsidP="003B45A5">
      <w:pPr>
        <w:pStyle w:val="pnamecomment"/>
        <w:shd w:val="clear" w:color="auto" w:fill="FFFFFF"/>
        <w:spacing w:before="0" w:beforeAutospacing="0" w:after="0" w:afterAutospacing="0"/>
        <w:ind w:firstLine="567"/>
        <w:jc w:val="both"/>
        <w:textAlignment w:val="baseline"/>
        <w:rPr>
          <w:bCs/>
          <w:color w:val="000000" w:themeColor="text1"/>
          <w:sz w:val="28"/>
          <w:szCs w:val="28"/>
        </w:rPr>
      </w:pPr>
      <w:r w:rsidRPr="004D2317">
        <w:rPr>
          <w:bCs/>
          <w:color w:val="000000" w:themeColor="text1"/>
          <w:sz w:val="28"/>
          <w:szCs w:val="28"/>
        </w:rPr>
        <w:t xml:space="preserve">Кроме того, Федеральный закон № 131-ФЗ дополняется новой статьей 27.1, согласно которой </w:t>
      </w:r>
      <w:r w:rsidRPr="004D2317">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4D2317" w:rsidRPr="004D2317" w:rsidRDefault="004D2317" w:rsidP="004D23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Новой редакцией части 2 статьи 47 Федерального закона № 131-ФЗ определяется, что о</w:t>
      </w:r>
      <w:r w:rsidRPr="004D2317">
        <w:rPr>
          <w:rFonts w:ascii="Times New Roman" w:hAnsi="Times New Roman" w:cs="Times New Roman"/>
          <w:sz w:val="28"/>
          <w:szCs w:val="28"/>
        </w:rPr>
        <w:t xml:space="preserve">фициальным опубликованием муниципального правового акта или соглашения, заключенного между органами местного самоуправления, </w:t>
      </w:r>
      <w:r w:rsidRPr="004D2317">
        <w:rPr>
          <w:rFonts w:ascii="Times New Roman" w:hAnsi="Times New Roman" w:cs="Times New Roman"/>
          <w:sz w:val="28"/>
          <w:szCs w:val="28"/>
        </w:rPr>
        <w:lastRenderedPageBreak/>
        <w:t>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B45A5" w:rsidRDefault="004D2317" w:rsidP="004D2317">
      <w:pPr>
        <w:pStyle w:val="pnamecomment"/>
        <w:shd w:val="clear" w:color="auto" w:fill="FFFFFF"/>
        <w:spacing w:before="0" w:beforeAutospacing="0" w:after="0" w:afterAutospacing="0"/>
        <w:ind w:firstLine="567"/>
        <w:jc w:val="both"/>
        <w:textAlignment w:val="baseline"/>
        <w:rPr>
          <w:sz w:val="28"/>
          <w:szCs w:val="28"/>
        </w:rPr>
      </w:pPr>
      <w:r>
        <w:rPr>
          <w:sz w:val="28"/>
          <w:szCs w:val="28"/>
        </w:rPr>
        <w:t>При этом, д</w:t>
      </w:r>
      <w:r w:rsidRPr="004D2317">
        <w:rPr>
          <w:sz w:val="28"/>
          <w:szCs w:val="28"/>
        </w:rPr>
        <w:t>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sz w:val="28"/>
          <w:szCs w:val="28"/>
        </w:rPr>
        <w:t>.</w:t>
      </w:r>
    </w:p>
    <w:p w:rsidR="00B31BE9" w:rsidRPr="004D2317" w:rsidRDefault="00B31BE9" w:rsidP="004D2317">
      <w:pPr>
        <w:pStyle w:val="pnamecomment"/>
        <w:shd w:val="clear" w:color="auto" w:fill="FFFFFF"/>
        <w:spacing w:before="0" w:beforeAutospacing="0" w:after="0" w:afterAutospacing="0"/>
        <w:ind w:firstLine="567"/>
        <w:jc w:val="both"/>
        <w:textAlignment w:val="baseline"/>
        <w:rPr>
          <w:bCs/>
          <w:color w:val="000000" w:themeColor="text1"/>
          <w:sz w:val="28"/>
          <w:szCs w:val="28"/>
        </w:rPr>
      </w:pPr>
      <w:r w:rsidRPr="00B31BE9">
        <w:rPr>
          <w:b/>
          <w:sz w:val="28"/>
          <w:szCs w:val="28"/>
        </w:rPr>
        <w:t xml:space="preserve">27 </w:t>
      </w:r>
      <w:proofErr w:type="gramStart"/>
      <w:r w:rsidRPr="00B31BE9">
        <w:rPr>
          <w:b/>
          <w:sz w:val="28"/>
          <w:szCs w:val="28"/>
        </w:rPr>
        <w:t>марта 2018 года</w:t>
      </w:r>
      <w:proofErr w:type="gramEnd"/>
      <w:r w:rsidRPr="00B31BE9">
        <w:rPr>
          <w:b/>
          <w:sz w:val="28"/>
          <w:szCs w:val="28"/>
        </w:rPr>
        <w:t xml:space="preserve"> данный законопроект принят Государственной Думой ФС РФ в третьем чтении</w:t>
      </w:r>
      <w:r>
        <w:rPr>
          <w:sz w:val="28"/>
          <w:szCs w:val="28"/>
        </w:rPr>
        <w:t>.</w:t>
      </w:r>
    </w:p>
    <w:p w:rsidR="003B45A5" w:rsidRPr="004D2317" w:rsidRDefault="003B45A5" w:rsidP="004D2317">
      <w:pPr>
        <w:autoSpaceDE w:val="0"/>
        <w:autoSpaceDN w:val="0"/>
        <w:adjustRightInd w:val="0"/>
        <w:spacing w:after="0" w:line="240" w:lineRule="auto"/>
        <w:ind w:firstLine="539"/>
        <w:jc w:val="both"/>
        <w:rPr>
          <w:rFonts w:ascii="Times New Roman" w:hAnsi="Times New Roman" w:cs="Times New Roman"/>
          <w:bCs/>
          <w:color w:val="000000" w:themeColor="text1"/>
          <w:sz w:val="28"/>
          <w:szCs w:val="28"/>
        </w:rPr>
      </w:pPr>
    </w:p>
    <w:p w:rsidR="00A65FCA" w:rsidRPr="00A65FCA" w:rsidRDefault="00A65FCA" w:rsidP="007C16AE">
      <w:pPr>
        <w:spacing w:after="0" w:line="240" w:lineRule="auto"/>
        <w:rPr>
          <w:rFonts w:ascii="Times New Roman" w:hAnsi="Times New Roman" w:cs="Times New Roman"/>
          <w:b/>
          <w:color w:val="000000" w:themeColor="text1"/>
          <w:sz w:val="28"/>
          <w:szCs w:val="28"/>
        </w:rPr>
      </w:pPr>
    </w:p>
    <w:sectPr w:rsidR="00A65FCA" w:rsidRPr="00A65FCA" w:rsidSect="000442FA">
      <w:headerReference w:type="default" r:id="rId41"/>
      <w:pgSz w:w="11906" w:h="16838"/>
      <w:pgMar w:top="1021"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D1" w:rsidRDefault="007F51D1" w:rsidP="00751863">
      <w:pPr>
        <w:spacing w:after="0" w:line="240" w:lineRule="auto"/>
      </w:pPr>
      <w:r>
        <w:separator/>
      </w:r>
    </w:p>
  </w:endnote>
  <w:endnote w:type="continuationSeparator" w:id="0">
    <w:p w:rsidR="007F51D1" w:rsidRDefault="007F51D1" w:rsidP="007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D1" w:rsidRDefault="007F51D1" w:rsidP="00751863">
      <w:pPr>
        <w:spacing w:after="0" w:line="240" w:lineRule="auto"/>
      </w:pPr>
      <w:r>
        <w:separator/>
      </w:r>
    </w:p>
  </w:footnote>
  <w:footnote w:type="continuationSeparator" w:id="0">
    <w:p w:rsidR="007F51D1" w:rsidRDefault="007F51D1" w:rsidP="0075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26466"/>
      <w:docPartObj>
        <w:docPartGallery w:val="Page Numbers (Top of Page)"/>
        <w:docPartUnique/>
      </w:docPartObj>
    </w:sdtPr>
    <w:sdtEndPr>
      <w:rPr>
        <w:rFonts w:ascii="Times New Roman" w:hAnsi="Times New Roman" w:cs="Times New Roman"/>
        <w:sz w:val="24"/>
        <w:szCs w:val="24"/>
      </w:rPr>
    </w:sdtEndPr>
    <w:sdtContent>
      <w:p w:rsidR="00B01E49" w:rsidRPr="00EA29C6" w:rsidRDefault="00B01E49">
        <w:pPr>
          <w:pStyle w:val="a4"/>
          <w:jc w:val="center"/>
          <w:rPr>
            <w:rFonts w:ascii="Times New Roman" w:hAnsi="Times New Roman" w:cs="Times New Roman"/>
            <w:sz w:val="24"/>
            <w:szCs w:val="24"/>
          </w:rPr>
        </w:pPr>
        <w:r w:rsidRPr="00EA29C6">
          <w:rPr>
            <w:rFonts w:ascii="Times New Roman" w:hAnsi="Times New Roman" w:cs="Times New Roman"/>
            <w:sz w:val="24"/>
            <w:szCs w:val="24"/>
          </w:rPr>
          <w:fldChar w:fldCharType="begin"/>
        </w:r>
        <w:r w:rsidRPr="00EA29C6">
          <w:rPr>
            <w:rFonts w:ascii="Times New Roman" w:hAnsi="Times New Roman" w:cs="Times New Roman"/>
            <w:sz w:val="24"/>
            <w:szCs w:val="24"/>
          </w:rPr>
          <w:instrText>PAGE   \* MERGEFORMAT</w:instrText>
        </w:r>
        <w:r w:rsidRPr="00EA29C6">
          <w:rPr>
            <w:rFonts w:ascii="Times New Roman" w:hAnsi="Times New Roman" w:cs="Times New Roman"/>
            <w:sz w:val="24"/>
            <w:szCs w:val="24"/>
          </w:rPr>
          <w:fldChar w:fldCharType="separate"/>
        </w:r>
        <w:r w:rsidR="00356610">
          <w:rPr>
            <w:rFonts w:ascii="Times New Roman" w:hAnsi="Times New Roman" w:cs="Times New Roman"/>
            <w:noProof/>
            <w:sz w:val="24"/>
            <w:szCs w:val="24"/>
          </w:rPr>
          <w:t>14</w:t>
        </w:r>
        <w:r w:rsidRPr="00EA29C6">
          <w:rPr>
            <w:rFonts w:ascii="Times New Roman" w:hAnsi="Times New Roman" w:cs="Times New Roman"/>
            <w:sz w:val="24"/>
            <w:szCs w:val="24"/>
          </w:rPr>
          <w:fldChar w:fldCharType="end"/>
        </w:r>
      </w:p>
    </w:sdtContent>
  </w:sdt>
  <w:p w:rsidR="00B01E49" w:rsidRDefault="00B01E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F"/>
    <w:rsid w:val="000002AB"/>
    <w:rsid w:val="00001C77"/>
    <w:rsid w:val="00002338"/>
    <w:rsid w:val="00003F99"/>
    <w:rsid w:val="00007CE6"/>
    <w:rsid w:val="00021A50"/>
    <w:rsid w:val="00024026"/>
    <w:rsid w:val="0003047A"/>
    <w:rsid w:val="0003280B"/>
    <w:rsid w:val="00036B35"/>
    <w:rsid w:val="00037B44"/>
    <w:rsid w:val="000442FA"/>
    <w:rsid w:val="0004470A"/>
    <w:rsid w:val="000471F6"/>
    <w:rsid w:val="00052E0D"/>
    <w:rsid w:val="0005532A"/>
    <w:rsid w:val="00056A67"/>
    <w:rsid w:val="00065B35"/>
    <w:rsid w:val="00070971"/>
    <w:rsid w:val="00071867"/>
    <w:rsid w:val="0007196D"/>
    <w:rsid w:val="00072574"/>
    <w:rsid w:val="00072D88"/>
    <w:rsid w:val="00080430"/>
    <w:rsid w:val="00081D98"/>
    <w:rsid w:val="000834FB"/>
    <w:rsid w:val="000903BC"/>
    <w:rsid w:val="000A26EF"/>
    <w:rsid w:val="000A3335"/>
    <w:rsid w:val="000A5BEA"/>
    <w:rsid w:val="000A618C"/>
    <w:rsid w:val="000A7310"/>
    <w:rsid w:val="000B5794"/>
    <w:rsid w:val="000B7435"/>
    <w:rsid w:val="000C1157"/>
    <w:rsid w:val="000D3242"/>
    <w:rsid w:val="000E6CE8"/>
    <w:rsid w:val="000F005E"/>
    <w:rsid w:val="000F00B1"/>
    <w:rsid w:val="000F607D"/>
    <w:rsid w:val="00100EC9"/>
    <w:rsid w:val="0010784E"/>
    <w:rsid w:val="00116063"/>
    <w:rsid w:val="00116AE9"/>
    <w:rsid w:val="0011797E"/>
    <w:rsid w:val="0012005A"/>
    <w:rsid w:val="00121E03"/>
    <w:rsid w:val="00127F8B"/>
    <w:rsid w:val="001309BA"/>
    <w:rsid w:val="00133774"/>
    <w:rsid w:val="001360F8"/>
    <w:rsid w:val="00145C95"/>
    <w:rsid w:val="00150007"/>
    <w:rsid w:val="00162CE7"/>
    <w:rsid w:val="00165272"/>
    <w:rsid w:val="00170187"/>
    <w:rsid w:val="00171136"/>
    <w:rsid w:val="00172455"/>
    <w:rsid w:val="00177550"/>
    <w:rsid w:val="001800A2"/>
    <w:rsid w:val="00183234"/>
    <w:rsid w:val="00190AA7"/>
    <w:rsid w:val="00190D14"/>
    <w:rsid w:val="00192F97"/>
    <w:rsid w:val="001941C5"/>
    <w:rsid w:val="001A2FDA"/>
    <w:rsid w:val="001A4569"/>
    <w:rsid w:val="001A50A8"/>
    <w:rsid w:val="001B7900"/>
    <w:rsid w:val="001C04E0"/>
    <w:rsid w:val="001C0FBC"/>
    <w:rsid w:val="001C20EA"/>
    <w:rsid w:val="001C4560"/>
    <w:rsid w:val="001C7A98"/>
    <w:rsid w:val="001E0496"/>
    <w:rsid w:val="001E0BB8"/>
    <w:rsid w:val="001E3512"/>
    <w:rsid w:val="001F2686"/>
    <w:rsid w:val="001F62EC"/>
    <w:rsid w:val="001F7392"/>
    <w:rsid w:val="002001E6"/>
    <w:rsid w:val="00201684"/>
    <w:rsid w:val="00203BFF"/>
    <w:rsid w:val="0020666B"/>
    <w:rsid w:val="00207C38"/>
    <w:rsid w:val="00212E8F"/>
    <w:rsid w:val="00217144"/>
    <w:rsid w:val="00217FAE"/>
    <w:rsid w:val="0022324F"/>
    <w:rsid w:val="00225F2B"/>
    <w:rsid w:val="002318C4"/>
    <w:rsid w:val="00240F8A"/>
    <w:rsid w:val="002427FC"/>
    <w:rsid w:val="00243CB8"/>
    <w:rsid w:val="002469CE"/>
    <w:rsid w:val="0025416D"/>
    <w:rsid w:val="002720AC"/>
    <w:rsid w:val="00274AC6"/>
    <w:rsid w:val="0027782A"/>
    <w:rsid w:val="0028065E"/>
    <w:rsid w:val="00286E0C"/>
    <w:rsid w:val="00296E28"/>
    <w:rsid w:val="002A34F5"/>
    <w:rsid w:val="002A4B2F"/>
    <w:rsid w:val="002A7129"/>
    <w:rsid w:val="002B075B"/>
    <w:rsid w:val="002B1ED9"/>
    <w:rsid w:val="002B37DA"/>
    <w:rsid w:val="002C26DE"/>
    <w:rsid w:val="002C3094"/>
    <w:rsid w:val="002C3440"/>
    <w:rsid w:val="002C6A36"/>
    <w:rsid w:val="002D0FB7"/>
    <w:rsid w:val="002D162F"/>
    <w:rsid w:val="002D28C1"/>
    <w:rsid w:val="002D61DF"/>
    <w:rsid w:val="002E05B5"/>
    <w:rsid w:val="002E3411"/>
    <w:rsid w:val="002E43C4"/>
    <w:rsid w:val="002E4E45"/>
    <w:rsid w:val="002E7F0C"/>
    <w:rsid w:val="002E7FD7"/>
    <w:rsid w:val="002F13D2"/>
    <w:rsid w:val="002F3C43"/>
    <w:rsid w:val="002F70AB"/>
    <w:rsid w:val="00313701"/>
    <w:rsid w:val="0031393C"/>
    <w:rsid w:val="00321BEC"/>
    <w:rsid w:val="00325A1A"/>
    <w:rsid w:val="00327676"/>
    <w:rsid w:val="00327B5C"/>
    <w:rsid w:val="003327B1"/>
    <w:rsid w:val="00336EAE"/>
    <w:rsid w:val="00337801"/>
    <w:rsid w:val="00344734"/>
    <w:rsid w:val="00354FE5"/>
    <w:rsid w:val="00356610"/>
    <w:rsid w:val="00364962"/>
    <w:rsid w:val="0036538D"/>
    <w:rsid w:val="00371E8D"/>
    <w:rsid w:val="00371F6D"/>
    <w:rsid w:val="0037461D"/>
    <w:rsid w:val="00375D05"/>
    <w:rsid w:val="00382953"/>
    <w:rsid w:val="00383DFD"/>
    <w:rsid w:val="003949F8"/>
    <w:rsid w:val="00395D8E"/>
    <w:rsid w:val="003A1872"/>
    <w:rsid w:val="003B45A5"/>
    <w:rsid w:val="003C1300"/>
    <w:rsid w:val="003C17D2"/>
    <w:rsid w:val="003C327C"/>
    <w:rsid w:val="003D7B84"/>
    <w:rsid w:val="003E1629"/>
    <w:rsid w:val="003E4E63"/>
    <w:rsid w:val="003E4EA1"/>
    <w:rsid w:val="003F0AEE"/>
    <w:rsid w:val="003F3514"/>
    <w:rsid w:val="003F7E7A"/>
    <w:rsid w:val="003F7EB3"/>
    <w:rsid w:val="00402571"/>
    <w:rsid w:val="00412581"/>
    <w:rsid w:val="00412760"/>
    <w:rsid w:val="004132D0"/>
    <w:rsid w:val="00414204"/>
    <w:rsid w:val="00414D74"/>
    <w:rsid w:val="004217E0"/>
    <w:rsid w:val="00422A3C"/>
    <w:rsid w:val="00425F46"/>
    <w:rsid w:val="00426BEA"/>
    <w:rsid w:val="00426CAF"/>
    <w:rsid w:val="00427EBA"/>
    <w:rsid w:val="004363F5"/>
    <w:rsid w:val="00437F07"/>
    <w:rsid w:val="00440B38"/>
    <w:rsid w:val="00444CB6"/>
    <w:rsid w:val="00446E02"/>
    <w:rsid w:val="00447125"/>
    <w:rsid w:val="004520AA"/>
    <w:rsid w:val="00457AA7"/>
    <w:rsid w:val="00457ADD"/>
    <w:rsid w:val="004711C6"/>
    <w:rsid w:val="0047313A"/>
    <w:rsid w:val="00475E27"/>
    <w:rsid w:val="0048053A"/>
    <w:rsid w:val="004824A8"/>
    <w:rsid w:val="00484C19"/>
    <w:rsid w:val="004A40BF"/>
    <w:rsid w:val="004B111A"/>
    <w:rsid w:val="004B40C7"/>
    <w:rsid w:val="004C0D8A"/>
    <w:rsid w:val="004C3BAF"/>
    <w:rsid w:val="004C603D"/>
    <w:rsid w:val="004C6F7D"/>
    <w:rsid w:val="004D2317"/>
    <w:rsid w:val="004D453D"/>
    <w:rsid w:val="004E7B72"/>
    <w:rsid w:val="004F3A43"/>
    <w:rsid w:val="004F44BD"/>
    <w:rsid w:val="0050225B"/>
    <w:rsid w:val="00515A90"/>
    <w:rsid w:val="005212BE"/>
    <w:rsid w:val="005232DC"/>
    <w:rsid w:val="0052594E"/>
    <w:rsid w:val="00527F28"/>
    <w:rsid w:val="005329F8"/>
    <w:rsid w:val="00540E7B"/>
    <w:rsid w:val="00541602"/>
    <w:rsid w:val="005448D8"/>
    <w:rsid w:val="00555B0C"/>
    <w:rsid w:val="00561705"/>
    <w:rsid w:val="00562BB1"/>
    <w:rsid w:val="0056537A"/>
    <w:rsid w:val="00570656"/>
    <w:rsid w:val="00575031"/>
    <w:rsid w:val="0057595A"/>
    <w:rsid w:val="00586D1A"/>
    <w:rsid w:val="005876E8"/>
    <w:rsid w:val="00592C8D"/>
    <w:rsid w:val="005A3573"/>
    <w:rsid w:val="005A57C4"/>
    <w:rsid w:val="005A7406"/>
    <w:rsid w:val="005B31F2"/>
    <w:rsid w:val="005B44F1"/>
    <w:rsid w:val="005B7A9E"/>
    <w:rsid w:val="005C5B95"/>
    <w:rsid w:val="005C6C19"/>
    <w:rsid w:val="005E3B98"/>
    <w:rsid w:val="005E6B16"/>
    <w:rsid w:val="005E6EF8"/>
    <w:rsid w:val="005F099A"/>
    <w:rsid w:val="005F1959"/>
    <w:rsid w:val="005F45CC"/>
    <w:rsid w:val="005F6AD1"/>
    <w:rsid w:val="00615A09"/>
    <w:rsid w:val="00616003"/>
    <w:rsid w:val="00624AB2"/>
    <w:rsid w:val="00627B07"/>
    <w:rsid w:val="00631A39"/>
    <w:rsid w:val="00633813"/>
    <w:rsid w:val="00635E58"/>
    <w:rsid w:val="00641F72"/>
    <w:rsid w:val="0064251C"/>
    <w:rsid w:val="00650D88"/>
    <w:rsid w:val="00651372"/>
    <w:rsid w:val="00651DF0"/>
    <w:rsid w:val="006564D4"/>
    <w:rsid w:val="00660114"/>
    <w:rsid w:val="00676F02"/>
    <w:rsid w:val="0068169B"/>
    <w:rsid w:val="006912C3"/>
    <w:rsid w:val="00694994"/>
    <w:rsid w:val="006A0B12"/>
    <w:rsid w:val="006A4C2F"/>
    <w:rsid w:val="006B7813"/>
    <w:rsid w:val="006C26A2"/>
    <w:rsid w:val="006C6015"/>
    <w:rsid w:val="006D1F32"/>
    <w:rsid w:val="006E1209"/>
    <w:rsid w:val="006E4A30"/>
    <w:rsid w:val="006E5A57"/>
    <w:rsid w:val="006E6987"/>
    <w:rsid w:val="006F19D3"/>
    <w:rsid w:val="006F63ED"/>
    <w:rsid w:val="007033C6"/>
    <w:rsid w:val="007122DA"/>
    <w:rsid w:val="00716905"/>
    <w:rsid w:val="00722625"/>
    <w:rsid w:val="00730D6F"/>
    <w:rsid w:val="007363AB"/>
    <w:rsid w:val="007371FC"/>
    <w:rsid w:val="00737F10"/>
    <w:rsid w:val="00744F4A"/>
    <w:rsid w:val="00751863"/>
    <w:rsid w:val="00751F7C"/>
    <w:rsid w:val="007524BE"/>
    <w:rsid w:val="00754003"/>
    <w:rsid w:val="0076018C"/>
    <w:rsid w:val="0076351E"/>
    <w:rsid w:val="00766A45"/>
    <w:rsid w:val="007716FB"/>
    <w:rsid w:val="007749F5"/>
    <w:rsid w:val="00776146"/>
    <w:rsid w:val="00781E9E"/>
    <w:rsid w:val="00782162"/>
    <w:rsid w:val="0078299A"/>
    <w:rsid w:val="00786636"/>
    <w:rsid w:val="00786722"/>
    <w:rsid w:val="007869EC"/>
    <w:rsid w:val="00790C60"/>
    <w:rsid w:val="0079175A"/>
    <w:rsid w:val="0079254D"/>
    <w:rsid w:val="007A0594"/>
    <w:rsid w:val="007A3E4A"/>
    <w:rsid w:val="007A3FFA"/>
    <w:rsid w:val="007B0788"/>
    <w:rsid w:val="007B0966"/>
    <w:rsid w:val="007B5A9B"/>
    <w:rsid w:val="007C16AE"/>
    <w:rsid w:val="007C2C00"/>
    <w:rsid w:val="007C4A16"/>
    <w:rsid w:val="007D363D"/>
    <w:rsid w:val="007D61E0"/>
    <w:rsid w:val="007E00E1"/>
    <w:rsid w:val="007F3F5C"/>
    <w:rsid w:val="007F48F6"/>
    <w:rsid w:val="007F51D1"/>
    <w:rsid w:val="007F64B5"/>
    <w:rsid w:val="007F7BD3"/>
    <w:rsid w:val="008056FC"/>
    <w:rsid w:val="00807532"/>
    <w:rsid w:val="00814199"/>
    <w:rsid w:val="0081583E"/>
    <w:rsid w:val="0082377E"/>
    <w:rsid w:val="00823DE5"/>
    <w:rsid w:val="008249CA"/>
    <w:rsid w:val="008263C2"/>
    <w:rsid w:val="0083356F"/>
    <w:rsid w:val="008346C8"/>
    <w:rsid w:val="008445D7"/>
    <w:rsid w:val="00844B9D"/>
    <w:rsid w:val="0084605D"/>
    <w:rsid w:val="00846AF8"/>
    <w:rsid w:val="008471F0"/>
    <w:rsid w:val="00851264"/>
    <w:rsid w:val="00851621"/>
    <w:rsid w:val="00854316"/>
    <w:rsid w:val="008561AF"/>
    <w:rsid w:val="00860F27"/>
    <w:rsid w:val="00863C21"/>
    <w:rsid w:val="0086672E"/>
    <w:rsid w:val="008761A0"/>
    <w:rsid w:val="00877835"/>
    <w:rsid w:val="00885DBE"/>
    <w:rsid w:val="00890B13"/>
    <w:rsid w:val="00893D8F"/>
    <w:rsid w:val="00895180"/>
    <w:rsid w:val="008957A9"/>
    <w:rsid w:val="008A2AB1"/>
    <w:rsid w:val="008B1847"/>
    <w:rsid w:val="008C0349"/>
    <w:rsid w:val="008C2822"/>
    <w:rsid w:val="008C3341"/>
    <w:rsid w:val="008D080A"/>
    <w:rsid w:val="008D4ED1"/>
    <w:rsid w:val="008D58F2"/>
    <w:rsid w:val="008D623E"/>
    <w:rsid w:val="008E1A09"/>
    <w:rsid w:val="008E1E10"/>
    <w:rsid w:val="008E4732"/>
    <w:rsid w:val="008F198B"/>
    <w:rsid w:val="008F1A29"/>
    <w:rsid w:val="008F3FF2"/>
    <w:rsid w:val="008F63E9"/>
    <w:rsid w:val="008F656E"/>
    <w:rsid w:val="008F66F5"/>
    <w:rsid w:val="008F72E2"/>
    <w:rsid w:val="008F7EBA"/>
    <w:rsid w:val="00900F9C"/>
    <w:rsid w:val="00902E01"/>
    <w:rsid w:val="0090346E"/>
    <w:rsid w:val="009165A0"/>
    <w:rsid w:val="009228DD"/>
    <w:rsid w:val="009259E8"/>
    <w:rsid w:val="00925A4C"/>
    <w:rsid w:val="00927747"/>
    <w:rsid w:val="009441EC"/>
    <w:rsid w:val="00946064"/>
    <w:rsid w:val="009463BA"/>
    <w:rsid w:val="00951F47"/>
    <w:rsid w:val="009534DF"/>
    <w:rsid w:val="00964383"/>
    <w:rsid w:val="009658B6"/>
    <w:rsid w:val="0098276C"/>
    <w:rsid w:val="0098424F"/>
    <w:rsid w:val="00991CD0"/>
    <w:rsid w:val="009A5926"/>
    <w:rsid w:val="009B0620"/>
    <w:rsid w:val="009B3743"/>
    <w:rsid w:val="009B4714"/>
    <w:rsid w:val="009C1BB3"/>
    <w:rsid w:val="009C2D8C"/>
    <w:rsid w:val="009C40EF"/>
    <w:rsid w:val="009C44AC"/>
    <w:rsid w:val="009C45E1"/>
    <w:rsid w:val="009D5309"/>
    <w:rsid w:val="009D6F54"/>
    <w:rsid w:val="009E1D4C"/>
    <w:rsid w:val="009F1BEA"/>
    <w:rsid w:val="00A03DB3"/>
    <w:rsid w:val="00A04223"/>
    <w:rsid w:val="00A105B9"/>
    <w:rsid w:val="00A17683"/>
    <w:rsid w:val="00A20C96"/>
    <w:rsid w:val="00A2375D"/>
    <w:rsid w:val="00A25D77"/>
    <w:rsid w:val="00A41AFD"/>
    <w:rsid w:val="00A44E6E"/>
    <w:rsid w:val="00A46E83"/>
    <w:rsid w:val="00A54392"/>
    <w:rsid w:val="00A65FCA"/>
    <w:rsid w:val="00A66F4A"/>
    <w:rsid w:val="00A671DB"/>
    <w:rsid w:val="00A679C6"/>
    <w:rsid w:val="00A71C66"/>
    <w:rsid w:val="00A86F28"/>
    <w:rsid w:val="00A875A5"/>
    <w:rsid w:val="00A92A62"/>
    <w:rsid w:val="00A94E47"/>
    <w:rsid w:val="00AA08CF"/>
    <w:rsid w:val="00AA4799"/>
    <w:rsid w:val="00AB0D2C"/>
    <w:rsid w:val="00AB141A"/>
    <w:rsid w:val="00AB1CB2"/>
    <w:rsid w:val="00AB39B5"/>
    <w:rsid w:val="00AB74EE"/>
    <w:rsid w:val="00AC361F"/>
    <w:rsid w:val="00AC4282"/>
    <w:rsid w:val="00AE0189"/>
    <w:rsid w:val="00AF2D5F"/>
    <w:rsid w:val="00B01E49"/>
    <w:rsid w:val="00B1086C"/>
    <w:rsid w:val="00B13999"/>
    <w:rsid w:val="00B25433"/>
    <w:rsid w:val="00B255FD"/>
    <w:rsid w:val="00B31BE9"/>
    <w:rsid w:val="00B454DF"/>
    <w:rsid w:val="00B52310"/>
    <w:rsid w:val="00B61A5A"/>
    <w:rsid w:val="00B62C59"/>
    <w:rsid w:val="00B63A4E"/>
    <w:rsid w:val="00B67C16"/>
    <w:rsid w:val="00B70C91"/>
    <w:rsid w:val="00B72925"/>
    <w:rsid w:val="00B72DB7"/>
    <w:rsid w:val="00B742AD"/>
    <w:rsid w:val="00B82EAC"/>
    <w:rsid w:val="00B83386"/>
    <w:rsid w:val="00B83571"/>
    <w:rsid w:val="00B93264"/>
    <w:rsid w:val="00B97942"/>
    <w:rsid w:val="00B97F88"/>
    <w:rsid w:val="00BA35C3"/>
    <w:rsid w:val="00BB5BD7"/>
    <w:rsid w:val="00BB7843"/>
    <w:rsid w:val="00BD07F5"/>
    <w:rsid w:val="00BD335F"/>
    <w:rsid w:val="00BD6BBD"/>
    <w:rsid w:val="00BD6E6B"/>
    <w:rsid w:val="00BE26C9"/>
    <w:rsid w:val="00BE34A7"/>
    <w:rsid w:val="00BF3096"/>
    <w:rsid w:val="00C01F9A"/>
    <w:rsid w:val="00C021D3"/>
    <w:rsid w:val="00C05639"/>
    <w:rsid w:val="00C06B85"/>
    <w:rsid w:val="00C13943"/>
    <w:rsid w:val="00C14407"/>
    <w:rsid w:val="00C2731F"/>
    <w:rsid w:val="00C3151B"/>
    <w:rsid w:val="00C35125"/>
    <w:rsid w:val="00C3548C"/>
    <w:rsid w:val="00C36935"/>
    <w:rsid w:val="00C4715B"/>
    <w:rsid w:val="00C506A4"/>
    <w:rsid w:val="00C50840"/>
    <w:rsid w:val="00C53776"/>
    <w:rsid w:val="00C724D2"/>
    <w:rsid w:val="00C75B76"/>
    <w:rsid w:val="00C81DD7"/>
    <w:rsid w:val="00C9209C"/>
    <w:rsid w:val="00CB1C19"/>
    <w:rsid w:val="00CB26BC"/>
    <w:rsid w:val="00CB7F17"/>
    <w:rsid w:val="00CC1D55"/>
    <w:rsid w:val="00CC337A"/>
    <w:rsid w:val="00CC6D7B"/>
    <w:rsid w:val="00CC7767"/>
    <w:rsid w:val="00CD33FD"/>
    <w:rsid w:val="00CD4E7C"/>
    <w:rsid w:val="00CD5A51"/>
    <w:rsid w:val="00CF147C"/>
    <w:rsid w:val="00D0412A"/>
    <w:rsid w:val="00D057B2"/>
    <w:rsid w:val="00D0597F"/>
    <w:rsid w:val="00D07FAB"/>
    <w:rsid w:val="00D124B4"/>
    <w:rsid w:val="00D24EDC"/>
    <w:rsid w:val="00D3179D"/>
    <w:rsid w:val="00D32A7C"/>
    <w:rsid w:val="00D358CE"/>
    <w:rsid w:val="00D52033"/>
    <w:rsid w:val="00D554EB"/>
    <w:rsid w:val="00D62DDA"/>
    <w:rsid w:val="00D62ED7"/>
    <w:rsid w:val="00D70BF5"/>
    <w:rsid w:val="00D741FA"/>
    <w:rsid w:val="00D757CA"/>
    <w:rsid w:val="00D76879"/>
    <w:rsid w:val="00D8217F"/>
    <w:rsid w:val="00D8575B"/>
    <w:rsid w:val="00D86972"/>
    <w:rsid w:val="00D95C32"/>
    <w:rsid w:val="00DA0156"/>
    <w:rsid w:val="00DA572D"/>
    <w:rsid w:val="00DA758B"/>
    <w:rsid w:val="00DB0EE7"/>
    <w:rsid w:val="00DB7BBF"/>
    <w:rsid w:val="00DC07C1"/>
    <w:rsid w:val="00DD651B"/>
    <w:rsid w:val="00DE1444"/>
    <w:rsid w:val="00DE1715"/>
    <w:rsid w:val="00DE44F3"/>
    <w:rsid w:val="00DF0AD2"/>
    <w:rsid w:val="00DF526D"/>
    <w:rsid w:val="00DF763B"/>
    <w:rsid w:val="00E02153"/>
    <w:rsid w:val="00E035AF"/>
    <w:rsid w:val="00E03C8D"/>
    <w:rsid w:val="00E04F1F"/>
    <w:rsid w:val="00E06DD5"/>
    <w:rsid w:val="00E10AC6"/>
    <w:rsid w:val="00E12A9C"/>
    <w:rsid w:val="00E20925"/>
    <w:rsid w:val="00E21131"/>
    <w:rsid w:val="00E271F7"/>
    <w:rsid w:val="00E27404"/>
    <w:rsid w:val="00E31FE2"/>
    <w:rsid w:val="00E40C25"/>
    <w:rsid w:val="00E421D4"/>
    <w:rsid w:val="00E52183"/>
    <w:rsid w:val="00E545EA"/>
    <w:rsid w:val="00E54987"/>
    <w:rsid w:val="00E62A76"/>
    <w:rsid w:val="00E6399D"/>
    <w:rsid w:val="00E72A96"/>
    <w:rsid w:val="00E761B5"/>
    <w:rsid w:val="00E8592D"/>
    <w:rsid w:val="00E9040A"/>
    <w:rsid w:val="00E91BC8"/>
    <w:rsid w:val="00E93A29"/>
    <w:rsid w:val="00E9497B"/>
    <w:rsid w:val="00E9707B"/>
    <w:rsid w:val="00EA231D"/>
    <w:rsid w:val="00EA29C6"/>
    <w:rsid w:val="00EA551F"/>
    <w:rsid w:val="00EB7692"/>
    <w:rsid w:val="00EC50C4"/>
    <w:rsid w:val="00ED0D20"/>
    <w:rsid w:val="00ED5915"/>
    <w:rsid w:val="00EE114B"/>
    <w:rsid w:val="00EE3394"/>
    <w:rsid w:val="00EE4264"/>
    <w:rsid w:val="00EE566A"/>
    <w:rsid w:val="00EF0B31"/>
    <w:rsid w:val="00EF1CAD"/>
    <w:rsid w:val="00F05991"/>
    <w:rsid w:val="00F066EE"/>
    <w:rsid w:val="00F108F0"/>
    <w:rsid w:val="00F111F4"/>
    <w:rsid w:val="00F17562"/>
    <w:rsid w:val="00F20523"/>
    <w:rsid w:val="00F22BE8"/>
    <w:rsid w:val="00F245EC"/>
    <w:rsid w:val="00F33F72"/>
    <w:rsid w:val="00F34DE9"/>
    <w:rsid w:val="00F35733"/>
    <w:rsid w:val="00F35929"/>
    <w:rsid w:val="00F435DD"/>
    <w:rsid w:val="00F5102E"/>
    <w:rsid w:val="00F521AF"/>
    <w:rsid w:val="00F53A4C"/>
    <w:rsid w:val="00F67E3E"/>
    <w:rsid w:val="00F80354"/>
    <w:rsid w:val="00F80874"/>
    <w:rsid w:val="00F84FC3"/>
    <w:rsid w:val="00F93209"/>
    <w:rsid w:val="00F94D66"/>
    <w:rsid w:val="00F96DE9"/>
    <w:rsid w:val="00FA0797"/>
    <w:rsid w:val="00FA7E01"/>
    <w:rsid w:val="00FA7F3B"/>
    <w:rsid w:val="00FC5CB6"/>
    <w:rsid w:val="00FD25D1"/>
    <w:rsid w:val="00FD4AE8"/>
    <w:rsid w:val="00FE4FD0"/>
    <w:rsid w:val="00FF0A95"/>
    <w:rsid w:val="00FF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72939-66D8-4E35-B706-CD6EE2C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7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6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338"/>
    <w:rPr>
      <w:color w:val="0000FF" w:themeColor="hyperlink"/>
      <w:u w:val="single"/>
    </w:rPr>
  </w:style>
  <w:style w:type="paragraph" w:styleId="a4">
    <w:name w:val="header"/>
    <w:basedOn w:val="a"/>
    <w:link w:val="a5"/>
    <w:uiPriority w:val="99"/>
    <w:unhideWhenUsed/>
    <w:rsid w:val="00751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863"/>
  </w:style>
  <w:style w:type="paragraph" w:styleId="a6">
    <w:name w:val="footer"/>
    <w:basedOn w:val="a"/>
    <w:link w:val="a7"/>
    <w:uiPriority w:val="99"/>
    <w:unhideWhenUsed/>
    <w:rsid w:val="00751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863"/>
  </w:style>
  <w:style w:type="character" w:styleId="a8">
    <w:name w:val="FollowedHyperlink"/>
    <w:basedOn w:val="a0"/>
    <w:uiPriority w:val="99"/>
    <w:semiHidden/>
    <w:unhideWhenUsed/>
    <w:rsid w:val="00D741FA"/>
    <w:rPr>
      <w:color w:val="800080" w:themeColor="followedHyperlink"/>
      <w:u w:val="single"/>
    </w:rPr>
  </w:style>
  <w:style w:type="character" w:customStyle="1" w:styleId="20">
    <w:name w:val="Заголовок 2 Знак"/>
    <w:basedOn w:val="a0"/>
    <w:link w:val="2"/>
    <w:uiPriority w:val="9"/>
    <w:rsid w:val="008761A0"/>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876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56FC"/>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7F7BD3"/>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7F7BD3"/>
    <w:rPr>
      <w:rFonts w:ascii="Arial" w:hAnsi="Arial" w:cs="Arial"/>
      <w:sz w:val="18"/>
      <w:szCs w:val="18"/>
    </w:rPr>
  </w:style>
  <w:style w:type="paragraph" w:styleId="ac">
    <w:name w:val="List Paragraph"/>
    <w:basedOn w:val="a"/>
    <w:uiPriority w:val="34"/>
    <w:qFormat/>
    <w:rsid w:val="00274AC6"/>
    <w:pPr>
      <w:ind w:left="720"/>
      <w:contextualSpacing/>
    </w:pPr>
  </w:style>
  <w:style w:type="character" w:customStyle="1" w:styleId="10">
    <w:name w:val="Заголовок 1 Знак"/>
    <w:basedOn w:val="a0"/>
    <w:link w:val="1"/>
    <w:uiPriority w:val="9"/>
    <w:rsid w:val="003F7EB3"/>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3F7EB3"/>
  </w:style>
  <w:style w:type="paragraph" w:customStyle="1" w:styleId="text-justif">
    <w:name w:val="text-justif"/>
    <w:basedOn w:val="a"/>
    <w:rsid w:val="003F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3F7EB3"/>
  </w:style>
  <w:style w:type="paragraph" w:styleId="ad">
    <w:name w:val="Block Text"/>
    <w:basedOn w:val="a"/>
    <w:rsid w:val="003F7EB3"/>
    <w:pPr>
      <w:spacing w:after="0" w:line="240" w:lineRule="auto"/>
      <w:ind w:left="-360" w:right="5215"/>
      <w:jc w:val="both"/>
    </w:pPr>
    <w:rPr>
      <w:rFonts w:ascii="Times New Roman" w:eastAsia="Times New Roman" w:hAnsi="Times New Roman" w:cs="Times New Roman"/>
      <w:sz w:val="26"/>
      <w:szCs w:val="24"/>
      <w:lang w:eastAsia="ru-RU"/>
    </w:rPr>
  </w:style>
  <w:style w:type="character" w:styleId="ae">
    <w:name w:val="Strong"/>
    <w:basedOn w:val="a0"/>
    <w:uiPriority w:val="22"/>
    <w:qFormat/>
    <w:rsid w:val="007D61E0"/>
    <w:rPr>
      <w:b/>
      <w:bCs/>
    </w:rPr>
  </w:style>
  <w:style w:type="paragraph" w:customStyle="1" w:styleId="revannmailrucssattributepostfix">
    <w:name w:val="rev_ann_mailru_css_attribute_postfix"/>
    <w:basedOn w:val="a"/>
    <w:rsid w:val="007D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amecomment">
    <w:name w:val="p_namecomment"/>
    <w:basedOn w:val="a"/>
    <w:rsid w:val="00A65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941">
      <w:bodyDiv w:val="1"/>
      <w:marLeft w:val="0"/>
      <w:marRight w:val="0"/>
      <w:marTop w:val="0"/>
      <w:marBottom w:val="0"/>
      <w:divBdr>
        <w:top w:val="none" w:sz="0" w:space="0" w:color="auto"/>
        <w:left w:val="none" w:sz="0" w:space="0" w:color="auto"/>
        <w:bottom w:val="none" w:sz="0" w:space="0" w:color="auto"/>
        <w:right w:val="none" w:sz="0" w:space="0" w:color="auto"/>
      </w:divBdr>
    </w:div>
    <w:div w:id="99106626">
      <w:bodyDiv w:val="1"/>
      <w:marLeft w:val="0"/>
      <w:marRight w:val="0"/>
      <w:marTop w:val="0"/>
      <w:marBottom w:val="0"/>
      <w:divBdr>
        <w:top w:val="none" w:sz="0" w:space="0" w:color="auto"/>
        <w:left w:val="none" w:sz="0" w:space="0" w:color="auto"/>
        <w:bottom w:val="none" w:sz="0" w:space="0" w:color="auto"/>
        <w:right w:val="none" w:sz="0" w:space="0" w:color="auto"/>
      </w:divBdr>
    </w:div>
    <w:div w:id="109707336">
      <w:bodyDiv w:val="1"/>
      <w:marLeft w:val="0"/>
      <w:marRight w:val="0"/>
      <w:marTop w:val="0"/>
      <w:marBottom w:val="0"/>
      <w:divBdr>
        <w:top w:val="none" w:sz="0" w:space="0" w:color="auto"/>
        <w:left w:val="none" w:sz="0" w:space="0" w:color="auto"/>
        <w:bottom w:val="none" w:sz="0" w:space="0" w:color="auto"/>
        <w:right w:val="none" w:sz="0" w:space="0" w:color="auto"/>
      </w:divBdr>
    </w:div>
    <w:div w:id="137651522">
      <w:bodyDiv w:val="1"/>
      <w:marLeft w:val="0"/>
      <w:marRight w:val="0"/>
      <w:marTop w:val="0"/>
      <w:marBottom w:val="0"/>
      <w:divBdr>
        <w:top w:val="none" w:sz="0" w:space="0" w:color="auto"/>
        <w:left w:val="none" w:sz="0" w:space="0" w:color="auto"/>
        <w:bottom w:val="none" w:sz="0" w:space="0" w:color="auto"/>
        <w:right w:val="none" w:sz="0" w:space="0" w:color="auto"/>
      </w:divBdr>
    </w:div>
    <w:div w:id="189146099">
      <w:bodyDiv w:val="1"/>
      <w:marLeft w:val="0"/>
      <w:marRight w:val="0"/>
      <w:marTop w:val="0"/>
      <w:marBottom w:val="0"/>
      <w:divBdr>
        <w:top w:val="none" w:sz="0" w:space="0" w:color="auto"/>
        <w:left w:val="none" w:sz="0" w:space="0" w:color="auto"/>
        <w:bottom w:val="none" w:sz="0" w:space="0" w:color="auto"/>
        <w:right w:val="none" w:sz="0" w:space="0" w:color="auto"/>
      </w:divBdr>
    </w:div>
    <w:div w:id="349794985">
      <w:bodyDiv w:val="1"/>
      <w:marLeft w:val="0"/>
      <w:marRight w:val="0"/>
      <w:marTop w:val="0"/>
      <w:marBottom w:val="0"/>
      <w:divBdr>
        <w:top w:val="none" w:sz="0" w:space="0" w:color="auto"/>
        <w:left w:val="none" w:sz="0" w:space="0" w:color="auto"/>
        <w:bottom w:val="none" w:sz="0" w:space="0" w:color="auto"/>
        <w:right w:val="none" w:sz="0" w:space="0" w:color="auto"/>
      </w:divBdr>
    </w:div>
    <w:div w:id="510220564">
      <w:bodyDiv w:val="1"/>
      <w:marLeft w:val="0"/>
      <w:marRight w:val="0"/>
      <w:marTop w:val="0"/>
      <w:marBottom w:val="0"/>
      <w:divBdr>
        <w:top w:val="none" w:sz="0" w:space="0" w:color="auto"/>
        <w:left w:val="none" w:sz="0" w:space="0" w:color="auto"/>
        <w:bottom w:val="none" w:sz="0" w:space="0" w:color="auto"/>
        <w:right w:val="none" w:sz="0" w:space="0" w:color="auto"/>
      </w:divBdr>
    </w:div>
    <w:div w:id="670451531">
      <w:bodyDiv w:val="1"/>
      <w:marLeft w:val="0"/>
      <w:marRight w:val="0"/>
      <w:marTop w:val="0"/>
      <w:marBottom w:val="0"/>
      <w:divBdr>
        <w:top w:val="none" w:sz="0" w:space="0" w:color="auto"/>
        <w:left w:val="none" w:sz="0" w:space="0" w:color="auto"/>
        <w:bottom w:val="none" w:sz="0" w:space="0" w:color="auto"/>
        <w:right w:val="none" w:sz="0" w:space="0" w:color="auto"/>
      </w:divBdr>
    </w:div>
    <w:div w:id="784882815">
      <w:bodyDiv w:val="1"/>
      <w:marLeft w:val="0"/>
      <w:marRight w:val="0"/>
      <w:marTop w:val="0"/>
      <w:marBottom w:val="0"/>
      <w:divBdr>
        <w:top w:val="none" w:sz="0" w:space="0" w:color="auto"/>
        <w:left w:val="none" w:sz="0" w:space="0" w:color="auto"/>
        <w:bottom w:val="none" w:sz="0" w:space="0" w:color="auto"/>
        <w:right w:val="none" w:sz="0" w:space="0" w:color="auto"/>
      </w:divBdr>
    </w:div>
    <w:div w:id="839656227">
      <w:bodyDiv w:val="1"/>
      <w:marLeft w:val="0"/>
      <w:marRight w:val="0"/>
      <w:marTop w:val="0"/>
      <w:marBottom w:val="0"/>
      <w:divBdr>
        <w:top w:val="none" w:sz="0" w:space="0" w:color="auto"/>
        <w:left w:val="none" w:sz="0" w:space="0" w:color="auto"/>
        <w:bottom w:val="none" w:sz="0" w:space="0" w:color="auto"/>
        <w:right w:val="none" w:sz="0" w:space="0" w:color="auto"/>
      </w:divBdr>
      <w:divsChild>
        <w:div w:id="315188311">
          <w:marLeft w:val="0"/>
          <w:marRight w:val="0"/>
          <w:marTop w:val="0"/>
          <w:marBottom w:val="0"/>
          <w:divBdr>
            <w:top w:val="none" w:sz="0" w:space="0" w:color="auto"/>
            <w:left w:val="none" w:sz="0" w:space="0" w:color="auto"/>
            <w:bottom w:val="none" w:sz="0" w:space="0" w:color="auto"/>
            <w:right w:val="none" w:sz="0" w:space="0" w:color="auto"/>
          </w:divBdr>
        </w:div>
        <w:div w:id="68356748">
          <w:marLeft w:val="0"/>
          <w:marRight w:val="0"/>
          <w:marTop w:val="0"/>
          <w:marBottom w:val="0"/>
          <w:divBdr>
            <w:top w:val="none" w:sz="0" w:space="0" w:color="auto"/>
            <w:left w:val="none" w:sz="0" w:space="0" w:color="auto"/>
            <w:bottom w:val="none" w:sz="0" w:space="0" w:color="auto"/>
            <w:right w:val="none" w:sz="0" w:space="0" w:color="auto"/>
          </w:divBdr>
        </w:div>
      </w:divsChild>
    </w:div>
    <w:div w:id="845169514">
      <w:bodyDiv w:val="1"/>
      <w:marLeft w:val="0"/>
      <w:marRight w:val="0"/>
      <w:marTop w:val="0"/>
      <w:marBottom w:val="0"/>
      <w:divBdr>
        <w:top w:val="none" w:sz="0" w:space="0" w:color="auto"/>
        <w:left w:val="none" w:sz="0" w:space="0" w:color="auto"/>
        <w:bottom w:val="none" w:sz="0" w:space="0" w:color="auto"/>
        <w:right w:val="none" w:sz="0" w:space="0" w:color="auto"/>
      </w:divBdr>
    </w:div>
    <w:div w:id="864950657">
      <w:bodyDiv w:val="1"/>
      <w:marLeft w:val="0"/>
      <w:marRight w:val="0"/>
      <w:marTop w:val="0"/>
      <w:marBottom w:val="0"/>
      <w:divBdr>
        <w:top w:val="none" w:sz="0" w:space="0" w:color="auto"/>
        <w:left w:val="none" w:sz="0" w:space="0" w:color="auto"/>
        <w:bottom w:val="none" w:sz="0" w:space="0" w:color="auto"/>
        <w:right w:val="none" w:sz="0" w:space="0" w:color="auto"/>
      </w:divBdr>
    </w:div>
    <w:div w:id="889805349">
      <w:bodyDiv w:val="1"/>
      <w:marLeft w:val="0"/>
      <w:marRight w:val="0"/>
      <w:marTop w:val="0"/>
      <w:marBottom w:val="0"/>
      <w:divBdr>
        <w:top w:val="none" w:sz="0" w:space="0" w:color="auto"/>
        <w:left w:val="none" w:sz="0" w:space="0" w:color="auto"/>
        <w:bottom w:val="none" w:sz="0" w:space="0" w:color="auto"/>
        <w:right w:val="none" w:sz="0" w:space="0" w:color="auto"/>
      </w:divBdr>
    </w:div>
    <w:div w:id="900477994">
      <w:bodyDiv w:val="1"/>
      <w:marLeft w:val="0"/>
      <w:marRight w:val="0"/>
      <w:marTop w:val="0"/>
      <w:marBottom w:val="0"/>
      <w:divBdr>
        <w:top w:val="none" w:sz="0" w:space="0" w:color="auto"/>
        <w:left w:val="none" w:sz="0" w:space="0" w:color="auto"/>
        <w:bottom w:val="none" w:sz="0" w:space="0" w:color="auto"/>
        <w:right w:val="none" w:sz="0" w:space="0" w:color="auto"/>
      </w:divBdr>
    </w:div>
    <w:div w:id="925042699">
      <w:bodyDiv w:val="1"/>
      <w:marLeft w:val="0"/>
      <w:marRight w:val="0"/>
      <w:marTop w:val="0"/>
      <w:marBottom w:val="0"/>
      <w:divBdr>
        <w:top w:val="none" w:sz="0" w:space="0" w:color="auto"/>
        <w:left w:val="none" w:sz="0" w:space="0" w:color="auto"/>
        <w:bottom w:val="none" w:sz="0" w:space="0" w:color="auto"/>
        <w:right w:val="none" w:sz="0" w:space="0" w:color="auto"/>
      </w:divBdr>
    </w:div>
    <w:div w:id="960300652">
      <w:bodyDiv w:val="1"/>
      <w:marLeft w:val="0"/>
      <w:marRight w:val="0"/>
      <w:marTop w:val="0"/>
      <w:marBottom w:val="0"/>
      <w:divBdr>
        <w:top w:val="none" w:sz="0" w:space="0" w:color="auto"/>
        <w:left w:val="none" w:sz="0" w:space="0" w:color="auto"/>
        <w:bottom w:val="none" w:sz="0" w:space="0" w:color="auto"/>
        <w:right w:val="none" w:sz="0" w:space="0" w:color="auto"/>
      </w:divBdr>
    </w:div>
    <w:div w:id="967783239">
      <w:bodyDiv w:val="1"/>
      <w:marLeft w:val="0"/>
      <w:marRight w:val="0"/>
      <w:marTop w:val="0"/>
      <w:marBottom w:val="0"/>
      <w:divBdr>
        <w:top w:val="none" w:sz="0" w:space="0" w:color="auto"/>
        <w:left w:val="none" w:sz="0" w:space="0" w:color="auto"/>
        <w:bottom w:val="none" w:sz="0" w:space="0" w:color="auto"/>
        <w:right w:val="none" w:sz="0" w:space="0" w:color="auto"/>
      </w:divBdr>
      <w:divsChild>
        <w:div w:id="404494169">
          <w:marLeft w:val="0"/>
          <w:marRight w:val="2677"/>
          <w:marTop w:val="2985"/>
          <w:marBottom w:val="0"/>
          <w:divBdr>
            <w:top w:val="none" w:sz="0" w:space="0" w:color="auto"/>
            <w:left w:val="none" w:sz="0" w:space="0" w:color="auto"/>
            <w:bottom w:val="none" w:sz="0" w:space="0" w:color="auto"/>
            <w:right w:val="none" w:sz="0" w:space="0" w:color="auto"/>
          </w:divBdr>
          <w:divsChild>
            <w:div w:id="664742008">
              <w:marLeft w:val="0"/>
              <w:marRight w:val="0"/>
              <w:marTop w:val="0"/>
              <w:marBottom w:val="0"/>
              <w:divBdr>
                <w:top w:val="none" w:sz="0" w:space="0" w:color="auto"/>
                <w:left w:val="none" w:sz="0" w:space="0" w:color="auto"/>
                <w:bottom w:val="none" w:sz="0" w:space="0" w:color="auto"/>
                <w:right w:val="none" w:sz="0" w:space="0" w:color="auto"/>
              </w:divBdr>
              <w:divsChild>
                <w:div w:id="1056053457">
                  <w:marLeft w:val="0"/>
                  <w:marRight w:val="0"/>
                  <w:marTop w:val="0"/>
                  <w:marBottom w:val="0"/>
                  <w:divBdr>
                    <w:top w:val="none" w:sz="0" w:space="0" w:color="auto"/>
                    <w:left w:val="none" w:sz="0" w:space="0" w:color="auto"/>
                    <w:bottom w:val="none" w:sz="0" w:space="0" w:color="auto"/>
                    <w:right w:val="none" w:sz="0" w:space="0" w:color="auto"/>
                  </w:divBdr>
                  <w:divsChild>
                    <w:div w:id="2032758673">
                      <w:marLeft w:val="0"/>
                      <w:marRight w:val="0"/>
                      <w:marTop w:val="0"/>
                      <w:marBottom w:val="0"/>
                      <w:divBdr>
                        <w:top w:val="none" w:sz="0" w:space="0" w:color="auto"/>
                        <w:left w:val="none" w:sz="0" w:space="0" w:color="auto"/>
                        <w:bottom w:val="none" w:sz="0" w:space="0" w:color="auto"/>
                        <w:right w:val="none" w:sz="0" w:space="0" w:color="auto"/>
                      </w:divBdr>
                      <w:divsChild>
                        <w:div w:id="350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44244">
      <w:bodyDiv w:val="1"/>
      <w:marLeft w:val="0"/>
      <w:marRight w:val="0"/>
      <w:marTop w:val="0"/>
      <w:marBottom w:val="0"/>
      <w:divBdr>
        <w:top w:val="none" w:sz="0" w:space="0" w:color="auto"/>
        <w:left w:val="none" w:sz="0" w:space="0" w:color="auto"/>
        <w:bottom w:val="none" w:sz="0" w:space="0" w:color="auto"/>
        <w:right w:val="none" w:sz="0" w:space="0" w:color="auto"/>
      </w:divBdr>
    </w:div>
    <w:div w:id="1021980159">
      <w:bodyDiv w:val="1"/>
      <w:marLeft w:val="0"/>
      <w:marRight w:val="0"/>
      <w:marTop w:val="0"/>
      <w:marBottom w:val="0"/>
      <w:divBdr>
        <w:top w:val="none" w:sz="0" w:space="0" w:color="auto"/>
        <w:left w:val="none" w:sz="0" w:space="0" w:color="auto"/>
        <w:bottom w:val="none" w:sz="0" w:space="0" w:color="auto"/>
        <w:right w:val="none" w:sz="0" w:space="0" w:color="auto"/>
      </w:divBdr>
    </w:div>
    <w:div w:id="1114641433">
      <w:bodyDiv w:val="1"/>
      <w:marLeft w:val="0"/>
      <w:marRight w:val="0"/>
      <w:marTop w:val="0"/>
      <w:marBottom w:val="0"/>
      <w:divBdr>
        <w:top w:val="none" w:sz="0" w:space="0" w:color="auto"/>
        <w:left w:val="none" w:sz="0" w:space="0" w:color="auto"/>
        <w:bottom w:val="none" w:sz="0" w:space="0" w:color="auto"/>
        <w:right w:val="none" w:sz="0" w:space="0" w:color="auto"/>
      </w:divBdr>
    </w:div>
    <w:div w:id="1194419433">
      <w:bodyDiv w:val="1"/>
      <w:marLeft w:val="0"/>
      <w:marRight w:val="0"/>
      <w:marTop w:val="0"/>
      <w:marBottom w:val="0"/>
      <w:divBdr>
        <w:top w:val="none" w:sz="0" w:space="0" w:color="auto"/>
        <w:left w:val="none" w:sz="0" w:space="0" w:color="auto"/>
        <w:bottom w:val="none" w:sz="0" w:space="0" w:color="auto"/>
        <w:right w:val="none" w:sz="0" w:space="0" w:color="auto"/>
      </w:divBdr>
    </w:div>
    <w:div w:id="1222640338">
      <w:bodyDiv w:val="1"/>
      <w:marLeft w:val="0"/>
      <w:marRight w:val="0"/>
      <w:marTop w:val="0"/>
      <w:marBottom w:val="0"/>
      <w:divBdr>
        <w:top w:val="none" w:sz="0" w:space="0" w:color="auto"/>
        <w:left w:val="none" w:sz="0" w:space="0" w:color="auto"/>
        <w:bottom w:val="none" w:sz="0" w:space="0" w:color="auto"/>
        <w:right w:val="none" w:sz="0" w:space="0" w:color="auto"/>
      </w:divBdr>
    </w:div>
    <w:div w:id="1237086719">
      <w:bodyDiv w:val="1"/>
      <w:marLeft w:val="0"/>
      <w:marRight w:val="0"/>
      <w:marTop w:val="0"/>
      <w:marBottom w:val="0"/>
      <w:divBdr>
        <w:top w:val="none" w:sz="0" w:space="0" w:color="auto"/>
        <w:left w:val="none" w:sz="0" w:space="0" w:color="auto"/>
        <w:bottom w:val="none" w:sz="0" w:space="0" w:color="auto"/>
        <w:right w:val="none" w:sz="0" w:space="0" w:color="auto"/>
      </w:divBdr>
    </w:div>
    <w:div w:id="1265769836">
      <w:bodyDiv w:val="1"/>
      <w:marLeft w:val="0"/>
      <w:marRight w:val="0"/>
      <w:marTop w:val="0"/>
      <w:marBottom w:val="0"/>
      <w:divBdr>
        <w:top w:val="none" w:sz="0" w:space="0" w:color="auto"/>
        <w:left w:val="none" w:sz="0" w:space="0" w:color="auto"/>
        <w:bottom w:val="none" w:sz="0" w:space="0" w:color="auto"/>
        <w:right w:val="none" w:sz="0" w:space="0" w:color="auto"/>
      </w:divBdr>
    </w:div>
    <w:div w:id="1406879532">
      <w:bodyDiv w:val="1"/>
      <w:marLeft w:val="0"/>
      <w:marRight w:val="0"/>
      <w:marTop w:val="0"/>
      <w:marBottom w:val="0"/>
      <w:divBdr>
        <w:top w:val="none" w:sz="0" w:space="0" w:color="auto"/>
        <w:left w:val="none" w:sz="0" w:space="0" w:color="auto"/>
        <w:bottom w:val="none" w:sz="0" w:space="0" w:color="auto"/>
        <w:right w:val="none" w:sz="0" w:space="0" w:color="auto"/>
      </w:divBdr>
    </w:div>
    <w:div w:id="1445149324">
      <w:bodyDiv w:val="1"/>
      <w:marLeft w:val="0"/>
      <w:marRight w:val="0"/>
      <w:marTop w:val="0"/>
      <w:marBottom w:val="0"/>
      <w:divBdr>
        <w:top w:val="none" w:sz="0" w:space="0" w:color="auto"/>
        <w:left w:val="none" w:sz="0" w:space="0" w:color="auto"/>
        <w:bottom w:val="none" w:sz="0" w:space="0" w:color="auto"/>
        <w:right w:val="none" w:sz="0" w:space="0" w:color="auto"/>
      </w:divBdr>
    </w:div>
    <w:div w:id="1582838140">
      <w:bodyDiv w:val="1"/>
      <w:marLeft w:val="0"/>
      <w:marRight w:val="0"/>
      <w:marTop w:val="0"/>
      <w:marBottom w:val="0"/>
      <w:divBdr>
        <w:top w:val="none" w:sz="0" w:space="0" w:color="auto"/>
        <w:left w:val="none" w:sz="0" w:space="0" w:color="auto"/>
        <w:bottom w:val="none" w:sz="0" w:space="0" w:color="auto"/>
        <w:right w:val="none" w:sz="0" w:space="0" w:color="auto"/>
      </w:divBdr>
    </w:div>
    <w:div w:id="1613709540">
      <w:bodyDiv w:val="1"/>
      <w:marLeft w:val="0"/>
      <w:marRight w:val="0"/>
      <w:marTop w:val="0"/>
      <w:marBottom w:val="0"/>
      <w:divBdr>
        <w:top w:val="none" w:sz="0" w:space="0" w:color="auto"/>
        <w:left w:val="none" w:sz="0" w:space="0" w:color="auto"/>
        <w:bottom w:val="none" w:sz="0" w:space="0" w:color="auto"/>
        <w:right w:val="none" w:sz="0" w:space="0" w:color="auto"/>
      </w:divBdr>
    </w:div>
    <w:div w:id="1642494916">
      <w:bodyDiv w:val="1"/>
      <w:marLeft w:val="0"/>
      <w:marRight w:val="0"/>
      <w:marTop w:val="0"/>
      <w:marBottom w:val="0"/>
      <w:divBdr>
        <w:top w:val="none" w:sz="0" w:space="0" w:color="auto"/>
        <w:left w:val="none" w:sz="0" w:space="0" w:color="auto"/>
        <w:bottom w:val="none" w:sz="0" w:space="0" w:color="auto"/>
        <w:right w:val="none" w:sz="0" w:space="0" w:color="auto"/>
      </w:divBdr>
      <w:divsChild>
        <w:div w:id="198861844">
          <w:marLeft w:val="0"/>
          <w:marRight w:val="0"/>
          <w:marTop w:val="0"/>
          <w:marBottom w:val="0"/>
          <w:divBdr>
            <w:top w:val="none" w:sz="0" w:space="0" w:color="auto"/>
            <w:left w:val="none" w:sz="0" w:space="0" w:color="auto"/>
            <w:bottom w:val="none" w:sz="0" w:space="0" w:color="auto"/>
            <w:right w:val="none" w:sz="0" w:space="0" w:color="auto"/>
          </w:divBdr>
        </w:div>
      </w:divsChild>
    </w:div>
    <w:div w:id="1652713805">
      <w:bodyDiv w:val="1"/>
      <w:marLeft w:val="0"/>
      <w:marRight w:val="0"/>
      <w:marTop w:val="0"/>
      <w:marBottom w:val="0"/>
      <w:divBdr>
        <w:top w:val="none" w:sz="0" w:space="0" w:color="auto"/>
        <w:left w:val="none" w:sz="0" w:space="0" w:color="auto"/>
        <w:bottom w:val="none" w:sz="0" w:space="0" w:color="auto"/>
        <w:right w:val="none" w:sz="0" w:space="0" w:color="auto"/>
      </w:divBdr>
    </w:div>
    <w:div w:id="1654213454">
      <w:bodyDiv w:val="1"/>
      <w:marLeft w:val="0"/>
      <w:marRight w:val="0"/>
      <w:marTop w:val="0"/>
      <w:marBottom w:val="0"/>
      <w:divBdr>
        <w:top w:val="none" w:sz="0" w:space="0" w:color="auto"/>
        <w:left w:val="none" w:sz="0" w:space="0" w:color="auto"/>
        <w:bottom w:val="none" w:sz="0" w:space="0" w:color="auto"/>
        <w:right w:val="none" w:sz="0" w:space="0" w:color="auto"/>
      </w:divBdr>
    </w:div>
    <w:div w:id="1782647791">
      <w:bodyDiv w:val="1"/>
      <w:marLeft w:val="0"/>
      <w:marRight w:val="0"/>
      <w:marTop w:val="0"/>
      <w:marBottom w:val="0"/>
      <w:divBdr>
        <w:top w:val="none" w:sz="0" w:space="0" w:color="auto"/>
        <w:left w:val="none" w:sz="0" w:space="0" w:color="auto"/>
        <w:bottom w:val="none" w:sz="0" w:space="0" w:color="auto"/>
        <w:right w:val="none" w:sz="0" w:space="0" w:color="auto"/>
      </w:divBdr>
    </w:div>
    <w:div w:id="1848903558">
      <w:bodyDiv w:val="1"/>
      <w:marLeft w:val="0"/>
      <w:marRight w:val="0"/>
      <w:marTop w:val="0"/>
      <w:marBottom w:val="0"/>
      <w:divBdr>
        <w:top w:val="none" w:sz="0" w:space="0" w:color="auto"/>
        <w:left w:val="none" w:sz="0" w:space="0" w:color="auto"/>
        <w:bottom w:val="none" w:sz="0" w:space="0" w:color="auto"/>
        <w:right w:val="none" w:sz="0" w:space="0" w:color="auto"/>
      </w:divBdr>
    </w:div>
    <w:div w:id="1852648943">
      <w:bodyDiv w:val="1"/>
      <w:marLeft w:val="0"/>
      <w:marRight w:val="0"/>
      <w:marTop w:val="0"/>
      <w:marBottom w:val="0"/>
      <w:divBdr>
        <w:top w:val="none" w:sz="0" w:space="0" w:color="auto"/>
        <w:left w:val="none" w:sz="0" w:space="0" w:color="auto"/>
        <w:bottom w:val="none" w:sz="0" w:space="0" w:color="auto"/>
        <w:right w:val="none" w:sz="0" w:space="0" w:color="auto"/>
      </w:divBdr>
    </w:div>
    <w:div w:id="1909996229">
      <w:bodyDiv w:val="1"/>
      <w:marLeft w:val="0"/>
      <w:marRight w:val="0"/>
      <w:marTop w:val="0"/>
      <w:marBottom w:val="0"/>
      <w:divBdr>
        <w:top w:val="none" w:sz="0" w:space="0" w:color="auto"/>
        <w:left w:val="none" w:sz="0" w:space="0" w:color="auto"/>
        <w:bottom w:val="none" w:sz="0" w:space="0" w:color="auto"/>
        <w:right w:val="none" w:sz="0" w:space="0" w:color="auto"/>
      </w:divBdr>
    </w:div>
    <w:div w:id="1950694901">
      <w:bodyDiv w:val="1"/>
      <w:marLeft w:val="0"/>
      <w:marRight w:val="0"/>
      <w:marTop w:val="0"/>
      <w:marBottom w:val="0"/>
      <w:divBdr>
        <w:top w:val="none" w:sz="0" w:space="0" w:color="auto"/>
        <w:left w:val="none" w:sz="0" w:space="0" w:color="auto"/>
        <w:bottom w:val="none" w:sz="0" w:space="0" w:color="auto"/>
        <w:right w:val="none" w:sz="0" w:space="0" w:color="auto"/>
      </w:divBdr>
    </w:div>
    <w:div w:id="1959951027">
      <w:bodyDiv w:val="1"/>
      <w:marLeft w:val="0"/>
      <w:marRight w:val="0"/>
      <w:marTop w:val="0"/>
      <w:marBottom w:val="0"/>
      <w:divBdr>
        <w:top w:val="none" w:sz="0" w:space="0" w:color="auto"/>
        <w:left w:val="none" w:sz="0" w:space="0" w:color="auto"/>
        <w:bottom w:val="none" w:sz="0" w:space="0" w:color="auto"/>
        <w:right w:val="none" w:sz="0" w:space="0" w:color="auto"/>
      </w:divBdr>
    </w:div>
    <w:div w:id="1966957628">
      <w:bodyDiv w:val="1"/>
      <w:marLeft w:val="0"/>
      <w:marRight w:val="0"/>
      <w:marTop w:val="0"/>
      <w:marBottom w:val="0"/>
      <w:divBdr>
        <w:top w:val="none" w:sz="0" w:space="0" w:color="auto"/>
        <w:left w:val="none" w:sz="0" w:space="0" w:color="auto"/>
        <w:bottom w:val="none" w:sz="0" w:space="0" w:color="auto"/>
        <w:right w:val="none" w:sz="0" w:space="0" w:color="auto"/>
      </w:divBdr>
    </w:div>
    <w:div w:id="2076704970">
      <w:bodyDiv w:val="1"/>
      <w:marLeft w:val="0"/>
      <w:marRight w:val="0"/>
      <w:marTop w:val="0"/>
      <w:marBottom w:val="0"/>
      <w:divBdr>
        <w:top w:val="none" w:sz="0" w:space="0" w:color="auto"/>
        <w:left w:val="none" w:sz="0" w:space="0" w:color="auto"/>
        <w:bottom w:val="none" w:sz="0" w:space="0" w:color="auto"/>
        <w:right w:val="none" w:sz="0" w:space="0" w:color="auto"/>
      </w:divBdr>
    </w:div>
    <w:div w:id="2086106767">
      <w:bodyDiv w:val="1"/>
      <w:marLeft w:val="0"/>
      <w:marRight w:val="0"/>
      <w:marTop w:val="0"/>
      <w:marBottom w:val="0"/>
      <w:divBdr>
        <w:top w:val="none" w:sz="0" w:space="0" w:color="auto"/>
        <w:left w:val="none" w:sz="0" w:space="0" w:color="auto"/>
        <w:bottom w:val="none" w:sz="0" w:space="0" w:color="auto"/>
        <w:right w:val="none" w:sz="0" w:space="0" w:color="auto"/>
      </w:divBdr>
    </w:div>
    <w:div w:id="21116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abinet/stat/fd/2018-03-29/click/consultant/?dst=http%3A%2F%2Fwww.consultant.ru%2Flaw%2Freview%2Flink%2F%3Fid%3D107183820%23utm_campaign%3Dfd%26utm_source%3Dconsultant%26utm_medium%3Demail%26utm_content%3Dbody" TargetMode="External"/><Relationship Id="rId18" Type="http://schemas.openxmlformats.org/officeDocument/2006/relationships/hyperlink" Target="consultantplus://offline/ref=E7B3341AE270B85A0CC3ECC2E2DAC227C8A6729346CC46FF101E69F5A5vEb8N" TargetMode="External"/><Relationship Id="rId26" Type="http://schemas.openxmlformats.org/officeDocument/2006/relationships/hyperlink" Target="consultantplus://offline/ref=E49C7DC79293A50B9E71FADFD198BA775477BDE27563683FBB762B1FC7B2b6N" TargetMode="External"/><Relationship Id="rId39" Type="http://schemas.openxmlformats.org/officeDocument/2006/relationships/hyperlink" Target="consultantplus://offline/ref=E49C7DC79293A50B9E71FADFD198BA775477BDE27563683FBB762B1FC7B2b6N" TargetMode="External"/><Relationship Id="rId21" Type="http://schemas.openxmlformats.org/officeDocument/2006/relationships/hyperlink" Target="consultantplus://offline/ref=E49C7DC79293A50B9E71FADFD198BA775477BDE27563683FBB762B1FC7B2b6N" TargetMode="External"/><Relationship Id="rId34" Type="http://schemas.openxmlformats.org/officeDocument/2006/relationships/hyperlink" Target="consultantplus://offline/ref=E49C7DC79293A50B9E71FADFD198BA775477BDE27563683FBB762B1FC7B2b6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abinet/stat/fd/2018-03-29/click/consultant/?dst=http%3A%2F%2Fwww.consultant.ru%2Fdocument%2Fcons_doc_LAW_294339%2F%23utm_campaign%3Dfd%26utm_source%3Dconsultant%26utm_medium%3Demail%26utm_content%3Dbody" TargetMode="External"/><Relationship Id="rId20" Type="http://schemas.openxmlformats.org/officeDocument/2006/relationships/hyperlink" Target="consultantplus://offline/ref=E49C7DC79293A50B9E71E6CCCC98BA775478BDE37163683FBB762B1FC7266155D4005D0C73089C12B2bDN" TargetMode="External"/><Relationship Id="rId29" Type="http://schemas.openxmlformats.org/officeDocument/2006/relationships/hyperlink" Target="consultantplus://offline/ref=E49C7DC79293A50B9E71FADFD198BA775477BDE27563683FBB762B1FC7B2b6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753BF75678E0242D9D76977448AF245EE176407CC90C46DCB8CD5BF7ElEN" TargetMode="External"/><Relationship Id="rId24" Type="http://schemas.openxmlformats.org/officeDocument/2006/relationships/hyperlink" Target="consultantplus://offline/ref=E49C7DC79293A50B9E71FADFD198BA775477BDE27563683FBB762B1FC7B2b6N" TargetMode="External"/><Relationship Id="rId32" Type="http://schemas.openxmlformats.org/officeDocument/2006/relationships/hyperlink" Target="consultantplus://offline/ref=E49C7DC79293A50B9E71FADFD198BA775477BDE27563683FBB762B1FC7B2b6N" TargetMode="External"/><Relationship Id="rId37" Type="http://schemas.openxmlformats.org/officeDocument/2006/relationships/hyperlink" Target="consultantplus://offline/ref=E49C7DC79293A50B9E71FADFD198BA775477BDE27563683FBB762B1FC7B2b6N" TargetMode="External"/><Relationship Id="rId40" Type="http://schemas.openxmlformats.org/officeDocument/2006/relationships/hyperlink" Target="consultantplus://offline/ref=E49C7DC79293A50B9E71FADFD198BA775477BDE27563683FBB762B1FC7B2b6N" TargetMode="External"/><Relationship Id="rId5" Type="http://schemas.openxmlformats.org/officeDocument/2006/relationships/webSettings" Target="webSettings.xml"/><Relationship Id="rId15" Type="http://schemas.openxmlformats.org/officeDocument/2006/relationships/hyperlink" Target="http://www.consultant.ru/cabinet/stat/fd/2018-03-27/click/consultant/?dst=http%3A%2F%2Fwww.consultant.ru%2Fdocument%2Fcons_doc_LAW_294002%2F%23utm_campaign%3Dfd%26utm_source%3Dconsultant%26utm_medium%3Demail%26utm_content%3Dbody" TargetMode="External"/><Relationship Id="rId23" Type="http://schemas.openxmlformats.org/officeDocument/2006/relationships/hyperlink" Target="consultantplus://offline/ref=E49C7DC79293A50B9E71FADFD198BA775477BDE27563683FBB762B1FC7266155D4005D0C73089C12B2bEN" TargetMode="External"/><Relationship Id="rId28" Type="http://schemas.openxmlformats.org/officeDocument/2006/relationships/hyperlink" Target="consultantplus://offline/ref=E49C7DC79293A50B9E71E6CCCC98BA775779B8E4736A683FBB762B1FC7B2b6N" TargetMode="External"/><Relationship Id="rId36" Type="http://schemas.openxmlformats.org/officeDocument/2006/relationships/hyperlink" Target="consultantplus://offline/ref=E49C7DC79293A50B9E71FADFD198BA775477BDE27563683FBB762B1FC7B2b6N" TargetMode="External"/><Relationship Id="rId10" Type="http://schemas.openxmlformats.org/officeDocument/2006/relationships/hyperlink" Target="consultantplus://offline/ref=C551C504842F2D9A004411451E54BB0A074A338CBBA983BC2DF925DDEDfBy3N" TargetMode="External"/><Relationship Id="rId19" Type="http://schemas.openxmlformats.org/officeDocument/2006/relationships/hyperlink" Target="consultantplus://offline/ref=E49C7DC79293A50B9E71FADFD198BA775477BDE27563683FBB762B1FC7B2b6N" TargetMode="External"/><Relationship Id="rId31" Type="http://schemas.openxmlformats.org/officeDocument/2006/relationships/hyperlink" Target="consultantplus://offline/ref=E49C7DC79293A50B9E71E6CCCC98BA775779B8E4736A683FBB762B1FC7B2b6N" TargetMode="External"/><Relationship Id="rId4" Type="http://schemas.openxmlformats.org/officeDocument/2006/relationships/settings" Target="settings.xml"/><Relationship Id="rId9" Type="http://schemas.openxmlformats.org/officeDocument/2006/relationships/hyperlink" Target="consultantplus://offline/ref=B895A45BF3E637AE0AB44981D691D9EBABF641944FF3ECFF6068223EA0d9r2N" TargetMode="External"/><Relationship Id="rId14" Type="http://schemas.openxmlformats.org/officeDocument/2006/relationships/hyperlink" Target="consultantplus://offline/ref=232DC6606589A5507AA30635E39EB1F89CCAE772F3A0DFDAF3B8BF0688EEq0N" TargetMode="External"/><Relationship Id="rId22" Type="http://schemas.openxmlformats.org/officeDocument/2006/relationships/hyperlink" Target="consultantplus://offline/ref=E49C7DC79293A50B9E71FADFD198BA775477BDE27563683FBB762B1FC7B2b6N" TargetMode="External"/><Relationship Id="rId27" Type="http://schemas.openxmlformats.org/officeDocument/2006/relationships/hyperlink" Target="consultantplus://offline/ref=E49C7DC79293A50B9E71FADFD198BA775477BDE27563683FBB762B1FC7B2b6N" TargetMode="External"/><Relationship Id="rId30" Type="http://schemas.openxmlformats.org/officeDocument/2006/relationships/hyperlink" Target="consultantplus://offline/ref=E49C7DC79293A50B9E71E6CCCC98BA775779B8E4736A683FBB762B1FC7B2b6N" TargetMode="External"/><Relationship Id="rId35" Type="http://schemas.openxmlformats.org/officeDocument/2006/relationships/hyperlink" Target="consultantplus://offline/ref=E49C7DC79293A50B9E71FADFD198BA775477BDE27563683FBB762B1FC7B2b6N" TargetMode="External"/><Relationship Id="rId43" Type="http://schemas.openxmlformats.org/officeDocument/2006/relationships/theme" Target="theme/theme1.xml"/><Relationship Id="rId8" Type="http://schemas.openxmlformats.org/officeDocument/2006/relationships/hyperlink" Target="consultantplus://offline/ref=B1686D0154353E22D69CF2A8CC8C66BA2D0B1593BD7FC3CEFDF6847988jCo3N" TargetMode="External"/><Relationship Id="rId3" Type="http://schemas.openxmlformats.org/officeDocument/2006/relationships/styles" Target="styles.xml"/><Relationship Id="rId12" Type="http://schemas.openxmlformats.org/officeDocument/2006/relationships/hyperlink" Target="http://www.consultant.ru/cabinet/stat/fd/2018-03-29/click/consultant/?dst=http%3A%2F%2Fwww.consultant.ru%2Fdocument%2Fcons_doc_LAW_294279%2F%23utm_campaign%3Dfd%26utm_source%3Dconsultant%26utm_medium%3Demail%26utm_content%3Dbody" TargetMode="External"/><Relationship Id="rId17" Type="http://schemas.openxmlformats.org/officeDocument/2006/relationships/hyperlink" Target="http://www.consultant.ru/cabinet/stat/fd/2018-03-29/click/consultant/?dst=http%3A%2F%2Fwww.consultant.ru%2Fdocument%2Fcons_doc_LAW_294327%2F%23utm_campaign%3Dfd%26utm_source%3Dconsultant%26utm_medium%3Demail%26utm_content%3Dbody" TargetMode="External"/><Relationship Id="rId25" Type="http://schemas.openxmlformats.org/officeDocument/2006/relationships/hyperlink" Target="consultantplus://offline/ref=E49C7DC79293A50B9E71FADFD198BA775477BDE27563683FBB762B1FC7B2b6N" TargetMode="External"/><Relationship Id="rId33" Type="http://schemas.openxmlformats.org/officeDocument/2006/relationships/hyperlink" Target="consultantplus://offline/ref=E49C7DC79293A50B9E71FADFD198BA775477BDE27563683FBB762B1FC7B2b6N" TargetMode="External"/><Relationship Id="rId38" Type="http://schemas.openxmlformats.org/officeDocument/2006/relationships/hyperlink" Target="consultantplus://offline/ref=E49C7DC79293A50B9E71FADFD198BA775477BDE27563683FBB762B1FC7B2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7F19-C057-48BA-95AE-EFF77DA6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14</Pages>
  <Words>5570</Words>
  <Characters>31752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R-620</dc:creator>
  <cp:keywords/>
  <dc:description/>
  <cp:lastModifiedBy>Зарудная Любовь Николаевна</cp:lastModifiedBy>
  <cp:revision>527</cp:revision>
  <cp:lastPrinted>2017-01-10T11:06:00Z</cp:lastPrinted>
  <dcterms:created xsi:type="dcterms:W3CDTF">2014-12-11T08:21:00Z</dcterms:created>
  <dcterms:modified xsi:type="dcterms:W3CDTF">2018-03-30T13:35:00Z</dcterms:modified>
</cp:coreProperties>
</file>