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50" w:rsidRDefault="00105850" w:rsidP="001058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D1A0C"/>
          <w:kern w:val="36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b/>
          <w:color w:val="7D1A0C"/>
          <w:kern w:val="36"/>
          <w:sz w:val="28"/>
          <w:szCs w:val="28"/>
          <w:lang w:eastAsia="ru-RU"/>
        </w:rPr>
        <w:t xml:space="preserve">Сроки выплаты зарплаты — изменения оплаты труда </w:t>
      </w:r>
    </w:p>
    <w:p w:rsidR="00105850" w:rsidRPr="00105850" w:rsidRDefault="00105850" w:rsidP="001058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D1A0C"/>
          <w:kern w:val="36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b/>
          <w:color w:val="7D1A0C"/>
          <w:kern w:val="36"/>
          <w:sz w:val="28"/>
          <w:szCs w:val="28"/>
          <w:lang w:eastAsia="ru-RU"/>
        </w:rPr>
        <w:t>в ТК с октября 2016 года</w:t>
      </w:r>
    </w:p>
    <w:p w:rsidR="00105850" w:rsidRPr="00105850" w:rsidRDefault="00105850" w:rsidP="00105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850" w:rsidRP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 3 октября 2016 года вступает в силу Федеральный закон № 272-ФЗ (от 03.06.2016 г.), который вносит серьёзные изменения в действующие нормативы, касающиеся сроков выплаты заработной платы, штрафных санкций за их несоблюдение и размеров компенсаций работникам. Этот документ затронет работу бухгалтерских служб всех без исключения компаний и предприятий, поэтому уже сегодня активно изучается специалистами разных уровней. О чём нужно знать бухгалтеру? Каковы новые сроки выплаты зарплаты? Какие изменения ТК с октября 2016 года вступают в силу?</w:t>
      </w:r>
    </w:p>
    <w:p w:rsidR="00105850" w:rsidRDefault="00105850" w:rsidP="001058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D1A0C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b/>
          <w:color w:val="7D1A0C"/>
          <w:sz w:val="28"/>
          <w:szCs w:val="28"/>
          <w:lang w:eastAsia="ru-RU"/>
        </w:rPr>
        <w:t xml:space="preserve">Компенсация за задержку </w:t>
      </w:r>
      <w:proofErr w:type="spellStart"/>
      <w:r w:rsidRPr="00105850">
        <w:rPr>
          <w:rFonts w:ascii="Times New Roman" w:eastAsia="Times New Roman" w:hAnsi="Times New Roman" w:cs="Times New Roman"/>
          <w:b/>
          <w:color w:val="7D1A0C"/>
          <w:sz w:val="28"/>
          <w:szCs w:val="28"/>
          <w:lang w:eastAsia="ru-RU"/>
        </w:rPr>
        <w:t>з</w:t>
      </w:r>
      <w:proofErr w:type="spellEnd"/>
      <w:r w:rsidRPr="00105850">
        <w:rPr>
          <w:rFonts w:ascii="Times New Roman" w:eastAsia="Times New Roman" w:hAnsi="Times New Roman" w:cs="Times New Roman"/>
          <w:b/>
          <w:color w:val="7D1A0C"/>
          <w:sz w:val="28"/>
          <w:szCs w:val="28"/>
          <w:lang w:eastAsia="ru-RU"/>
        </w:rPr>
        <w:t>/</w:t>
      </w:r>
      <w:proofErr w:type="spellStart"/>
      <w:proofErr w:type="gramStart"/>
      <w:r w:rsidRPr="00105850">
        <w:rPr>
          <w:rFonts w:ascii="Times New Roman" w:eastAsia="Times New Roman" w:hAnsi="Times New Roman" w:cs="Times New Roman"/>
          <w:b/>
          <w:color w:val="7D1A0C"/>
          <w:sz w:val="28"/>
          <w:szCs w:val="28"/>
          <w:lang w:eastAsia="ru-RU"/>
        </w:rPr>
        <w:t>п</w:t>
      </w:r>
      <w:proofErr w:type="spellEnd"/>
      <w:proofErr w:type="gramEnd"/>
    </w:p>
    <w:p w:rsidR="00105850" w:rsidRPr="00105850" w:rsidRDefault="00105850" w:rsidP="001058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D1A0C"/>
          <w:sz w:val="28"/>
          <w:szCs w:val="28"/>
          <w:lang w:eastAsia="ru-RU"/>
        </w:rPr>
      </w:pPr>
    </w:p>
    <w:p w:rsidR="00105850" w:rsidRP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 соблюдающий сроки выплаты зарплаты работодатель обязан компенсировать работнику нанесённый ущёрб. В настоящий момент методику расчёта такой компенсации регулирует статья 236 ТК РФ (обязанность соблюдать сроки прописана в ст. 22 ТК РФ). Согласно утверждённой формуле, её величина составит:</w:t>
      </w:r>
    </w:p>
    <w:p w:rsidR="00105850" w:rsidRP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 xml:space="preserve">Компенсация = задолженность по </w:t>
      </w:r>
      <w:proofErr w:type="spellStart"/>
      <w:r w:rsidRPr="00105850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з</w:t>
      </w:r>
      <w:proofErr w:type="spellEnd"/>
      <w:r w:rsidRPr="00105850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/</w:t>
      </w:r>
      <w:proofErr w:type="spellStart"/>
      <w:proofErr w:type="gramStart"/>
      <w:r w:rsidRPr="00105850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п</w:t>
      </w:r>
      <w:proofErr w:type="spellEnd"/>
      <w:proofErr w:type="gramEnd"/>
      <w:r w:rsidRPr="00105850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 xml:space="preserve"> * 1/300 ставки рефинансирования * количество дней просрочки</w:t>
      </w:r>
    </w:p>
    <w:p w:rsidR="00105850" w:rsidRP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Нововведения, вступающие в силу с 3 октября 2016 года, заменяют в этой формуле одну переменную: вместо 1/300 ставки рефинансирования расчёт будет вестись с величиной, равной 1/150 ключевой ставки Центробанка:</w:t>
      </w:r>
    </w:p>
    <w:p w:rsidR="00105850" w:rsidRP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 xml:space="preserve">Компенсация = задолженность по </w:t>
      </w:r>
      <w:proofErr w:type="spellStart"/>
      <w:r w:rsidRPr="00105850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з</w:t>
      </w:r>
      <w:proofErr w:type="spellEnd"/>
      <w:r w:rsidRPr="00105850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/</w:t>
      </w:r>
      <w:proofErr w:type="spellStart"/>
      <w:proofErr w:type="gramStart"/>
      <w:r w:rsidRPr="00105850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п</w:t>
      </w:r>
      <w:proofErr w:type="spellEnd"/>
      <w:proofErr w:type="gramEnd"/>
      <w:r w:rsidRPr="00105850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 xml:space="preserve"> * 1/150 ключевой ставки ЦБ * количество дней просрочки</w:t>
      </w:r>
    </w:p>
    <w:p w:rsidR="00105850" w:rsidRP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  <w:lang w:eastAsia="ru-RU"/>
        </w:rPr>
        <w:t>Рассмотрим пример</w:t>
      </w: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: Иванов М.М. получил свои положенные 15000 рублей 20 числа. Поскольку сроки выплаты очередной зарплаты нарушены (задержка – 5 дней), работнику положена компенсация в размере:</w:t>
      </w:r>
    </w:p>
    <w:p w:rsidR="00105850" w:rsidRPr="00105850" w:rsidRDefault="00105850" w:rsidP="001058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 старым правилам: 15000 * 10,5%/300 * 5 = 26,25 руб.</w:t>
      </w:r>
    </w:p>
    <w:p w:rsidR="00105850" w:rsidRPr="00105850" w:rsidRDefault="00105850" w:rsidP="001058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 новым правилам: 15000 * 10,5%/150 * 5 = 52,5 руб.</w:t>
      </w:r>
    </w:p>
    <w:p w:rsid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 слову, с 1.01.2016 года ставка рефинансирования принимается равной значению ключевой ставки на расчётную дату, соответственно, посредством новых поправок в Трудовой Кодекс осуществляется целенаправленное увеличение значения данной переменной, а значит, и размера выплачиваемой компенсации в 2 раза.</w:t>
      </w:r>
    </w:p>
    <w:p w:rsidR="00105850" w:rsidRP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05850" w:rsidRDefault="00105850" w:rsidP="001058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D1A0C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b/>
          <w:color w:val="7D1A0C"/>
          <w:sz w:val="28"/>
          <w:szCs w:val="28"/>
          <w:lang w:eastAsia="ru-RU"/>
        </w:rPr>
        <w:t>Изменения в ТК РФ с октября 2016 г.</w:t>
      </w:r>
    </w:p>
    <w:p w:rsidR="00105850" w:rsidRPr="00105850" w:rsidRDefault="00105850" w:rsidP="001058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D1A0C"/>
          <w:sz w:val="28"/>
          <w:szCs w:val="28"/>
          <w:lang w:eastAsia="ru-RU"/>
        </w:rPr>
      </w:pPr>
    </w:p>
    <w:p w:rsidR="00105850" w:rsidRP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Напомним: действующие в настоящий момент положения не указывают конкретных сроков выплаты зарплаты, обязывая лишь выдавать заработанные деньги каждые полмесяца (традиционная схема – аванс + заработная плата). В октябре в статью 136 Трудового кодекса РФ будут внесены поправки, которые установят более чёткие сроки: зарплату придётся выплачивать не позднее 15 </w:t>
      </w: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числа. При этом правило «выдача денег каждые полмесяца» остаётся в силе, равно как продолжает действовать другая часть статьи 136 ТК РФ, обязывающая соблюдать промежуток между зарплатой и авансом – не более 15 дней. Всё это приведёт к тому, что бухгалтерам, вынужденным учитывать все вышеизложенные требования, придётся рассчитывать конкретные сроки выдачи зарплаты и аванса, а любые опоздания при их </w:t>
      </w:r>
      <w:proofErr w:type="gramStart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соблюдении</w:t>
      </w:r>
      <w:proofErr w:type="gramEnd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будут приводить к серьёзным штрафным санкциям.</w:t>
      </w:r>
    </w:p>
    <w:p w:rsid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практике многие предприятия уже придерживаются подобных схем и выплачивают своим работникам деньги до 15 числа. И всё же, налоговики рекомендуют перепроверить содержания трудовых договоров и контрактов, чтобы внести туда условия, не противоречащие новым правилам. Сделать это стоит заранее во избежание проблем с контролирующими органами.</w:t>
      </w:r>
    </w:p>
    <w:p w:rsidR="00105850" w:rsidRP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05850" w:rsidRDefault="00105850" w:rsidP="001058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D1A0C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b/>
          <w:color w:val="7D1A0C"/>
          <w:sz w:val="28"/>
          <w:szCs w:val="28"/>
          <w:lang w:eastAsia="ru-RU"/>
        </w:rPr>
        <w:t>Новые сроки выплаты зарплаты: нюансы</w:t>
      </w:r>
    </w:p>
    <w:p w:rsidR="00105850" w:rsidRPr="00105850" w:rsidRDefault="00105850" w:rsidP="001058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D1A0C"/>
          <w:sz w:val="28"/>
          <w:szCs w:val="28"/>
          <w:lang w:eastAsia="ru-RU"/>
        </w:rPr>
      </w:pPr>
    </w:p>
    <w:p w:rsidR="00105850" w:rsidRP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По новым правилам, вступающим в силу с 3 октября 2016 года, выплачивать заработную плату необходимо не позже 15 числа. Однако специалисты не советуют выдавать зарплату именно в этот день, а рекомендуют ориентироваться  на предшествующие этому сроку дни. Почему? Если </w:t>
      </w:r>
      <w:proofErr w:type="spellStart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</w:t>
      </w:r>
      <w:proofErr w:type="spellEnd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/</w:t>
      </w:r>
      <w:proofErr w:type="spellStart"/>
      <w:proofErr w:type="gramStart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</w:t>
      </w:r>
      <w:proofErr w:type="spellEnd"/>
      <w:proofErr w:type="gramEnd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выдаётся 15-го, то аванс придётся давать 30-го. Некоторые месяцы состоят из 30 дней,  а выдавая аванс в последний день месяца, с него придётся исчислять и удерживать НДФЛ (п. 2 ст. 223 НК РФ). Другими словами, это потребует производить подобный расчёт дважды (при 31 </w:t>
      </w:r>
      <w:proofErr w:type="gramStart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дне</w:t>
      </w:r>
      <w:proofErr w:type="gramEnd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 месяце – один раз). Налицо возможная путаница и закономерные вопросы со стороны налоговых служб.</w:t>
      </w:r>
    </w:p>
    <w:p w:rsidR="00105850" w:rsidRP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Оптимальный вариант, который значительно упростит расчёт НДФЛ и поможет вписаться в новые рамки законодательства, будет следующим:</w:t>
      </w:r>
    </w:p>
    <w:p w:rsidR="00105850" w:rsidRPr="00105850" w:rsidRDefault="00105850" w:rsidP="001058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первая часть зарплаты выплачивается не позже 25-го;</w:t>
      </w:r>
    </w:p>
    <w:p w:rsidR="00105850" w:rsidRPr="00105850" w:rsidRDefault="00105850" w:rsidP="0010585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вторая часть – не позже 10-го.</w:t>
      </w:r>
    </w:p>
    <w:p w:rsidR="00105850" w:rsidRP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Такие условия специалисты рекомендуют прописать в трудовых договорах, контрактах и прочих внутренних нормативных документах.</w:t>
      </w:r>
    </w:p>
    <w:p w:rsidR="00105850" w:rsidRPr="00105850" w:rsidRDefault="00105850" w:rsidP="0010585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7D1A0C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7D1A0C"/>
          <w:sz w:val="28"/>
          <w:szCs w:val="28"/>
          <w:lang w:eastAsia="ru-RU"/>
        </w:rPr>
        <w:t>Как внести изменения в трудовые договора?</w:t>
      </w:r>
    </w:p>
    <w:p w:rsidR="00105850" w:rsidRP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Согласно </w:t>
      </w:r>
      <w:proofErr w:type="gramStart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</w:t>
      </w:r>
      <w:proofErr w:type="gramEnd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2 ст. 74 Трудового Кодекса Российской Федерации, изменения в трудовые договора вносятся только после письменного уведомления работника. Сделать это необходимо не позже, чем за 2 месяца до внесения новых правил. Соответственно, такие уведомления следовало разослать держателям договоров, подлежащих изменению, до 3 августа 2016 года. Кроме того, необходимо подготовить Дополнительное соглашение к Трудовому договору, в котором прописать новую редакцию соответствующего пункта: например, «Работодатель выплачивает заработную плату за первую часть отработанного месяца 25 числа этого же месяца. Заработную плату за вторую часть месяца Работодатель выплачивает 10 числа следующего месяца».</w:t>
      </w:r>
    </w:p>
    <w:p w:rsidR="00105850" w:rsidRDefault="00105850" w:rsidP="001058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D1A0C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b/>
          <w:color w:val="7D1A0C"/>
          <w:sz w:val="28"/>
          <w:szCs w:val="28"/>
          <w:lang w:eastAsia="ru-RU"/>
        </w:rPr>
        <w:t>Штрафы за нарушение сроков выплаты зарплаты</w:t>
      </w:r>
    </w:p>
    <w:p w:rsidR="00105850" w:rsidRPr="00105850" w:rsidRDefault="00105850" w:rsidP="001058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D1A0C"/>
          <w:sz w:val="28"/>
          <w:szCs w:val="28"/>
          <w:lang w:eastAsia="ru-RU"/>
        </w:rPr>
      </w:pPr>
    </w:p>
    <w:p w:rsidR="00105850" w:rsidRP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Федеральный закон № 272-ФЗ вносит следующие штрафные санкции за нарушение сроков выплаты </w:t>
      </w:r>
      <w:proofErr w:type="spellStart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</w:t>
      </w:r>
      <w:proofErr w:type="spellEnd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/</w:t>
      </w:r>
      <w:proofErr w:type="spellStart"/>
      <w:proofErr w:type="gramStart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</w:t>
      </w:r>
      <w:proofErr w:type="spellEnd"/>
      <w:proofErr w:type="gramEnd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:</w:t>
      </w:r>
    </w:p>
    <w:p w:rsidR="00105850" w:rsidRPr="00105850" w:rsidRDefault="00105850" w:rsidP="0010585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10-20 тыс. руб. или предупреждение – руководителю (до 3.10.2016 г. – 1-5 тыс. руб. или предупреждение);</w:t>
      </w:r>
      <w:proofErr w:type="gramEnd"/>
    </w:p>
    <w:p w:rsidR="00105850" w:rsidRPr="00105850" w:rsidRDefault="00105850" w:rsidP="0010585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1-5 тыс. руб. – индивидуальному предпринимателю (без изменений);</w:t>
      </w:r>
    </w:p>
    <w:p w:rsidR="00105850" w:rsidRPr="00105850" w:rsidRDefault="00105850" w:rsidP="0010585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30-50 тыс. руб. – предприятию (без изменений).</w:t>
      </w:r>
    </w:p>
    <w:p w:rsidR="00105850" w:rsidRPr="00105850" w:rsidRDefault="00105850" w:rsidP="0010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При повторном </w:t>
      </w:r>
      <w:proofErr w:type="gramStart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нарушении</w:t>
      </w:r>
      <w:proofErr w:type="gramEnd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:</w:t>
      </w:r>
    </w:p>
    <w:p w:rsidR="00105850" w:rsidRPr="00105850" w:rsidRDefault="00105850" w:rsidP="0010585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20-30 тыс. руб. или дисквалификация (3 года) – руководителю (до 3.10.2016 г. – 10-20 тыс. руб. или дисквалификация (3 года));</w:t>
      </w:r>
      <w:proofErr w:type="gramEnd"/>
    </w:p>
    <w:p w:rsidR="00105850" w:rsidRPr="00105850" w:rsidRDefault="00105850" w:rsidP="0010585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10-30 тыс. руб. – индивидуальному предпринимателю (до 3.10.2016 г. – 10-20 тыс. руб.);</w:t>
      </w:r>
    </w:p>
    <w:p w:rsidR="00105850" w:rsidRPr="00105850" w:rsidRDefault="00105850" w:rsidP="0010585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058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50-100 тыс. руб. – предприятию (до 3.10.2016 г. – 50-70 тыс. руб.)</w:t>
      </w:r>
    </w:p>
    <w:p w:rsidR="0031277B" w:rsidRPr="00105850" w:rsidRDefault="0031277B" w:rsidP="0010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277B" w:rsidRPr="00105850" w:rsidSect="001A5D37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DE" w:rsidRDefault="00EF4FDE" w:rsidP="00105850">
      <w:pPr>
        <w:spacing w:after="0" w:line="240" w:lineRule="auto"/>
      </w:pPr>
      <w:r>
        <w:separator/>
      </w:r>
    </w:p>
  </w:endnote>
  <w:endnote w:type="continuationSeparator" w:id="0">
    <w:p w:rsidR="00EF4FDE" w:rsidRDefault="00EF4FDE" w:rsidP="0010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22405"/>
      <w:docPartObj>
        <w:docPartGallery w:val="Page Numbers (Bottom of Page)"/>
        <w:docPartUnique/>
      </w:docPartObj>
    </w:sdtPr>
    <w:sdtContent>
      <w:p w:rsidR="00105850" w:rsidRDefault="00012B3F">
        <w:pPr>
          <w:pStyle w:val="aa"/>
          <w:jc w:val="center"/>
        </w:pPr>
        <w:fldSimple w:instr=" PAGE   \* MERGEFORMAT ">
          <w:r w:rsidR="001A5D37">
            <w:rPr>
              <w:noProof/>
            </w:rPr>
            <w:t>3</w:t>
          </w:r>
        </w:fldSimple>
      </w:p>
    </w:sdtContent>
  </w:sdt>
  <w:p w:rsidR="00105850" w:rsidRDefault="001058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DE" w:rsidRDefault="00EF4FDE" w:rsidP="00105850">
      <w:pPr>
        <w:spacing w:after="0" w:line="240" w:lineRule="auto"/>
      </w:pPr>
      <w:r>
        <w:separator/>
      </w:r>
    </w:p>
  </w:footnote>
  <w:footnote w:type="continuationSeparator" w:id="0">
    <w:p w:rsidR="00EF4FDE" w:rsidRDefault="00EF4FDE" w:rsidP="00105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191A"/>
    <w:multiLevelType w:val="multilevel"/>
    <w:tmpl w:val="6304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23F95"/>
    <w:multiLevelType w:val="multilevel"/>
    <w:tmpl w:val="CDE8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A185A"/>
    <w:multiLevelType w:val="multilevel"/>
    <w:tmpl w:val="E890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87F51"/>
    <w:multiLevelType w:val="multilevel"/>
    <w:tmpl w:val="49E2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AE7F6F"/>
    <w:multiLevelType w:val="multilevel"/>
    <w:tmpl w:val="2C6A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850"/>
    <w:rsid w:val="00012B3F"/>
    <w:rsid w:val="000A3174"/>
    <w:rsid w:val="000C4F01"/>
    <w:rsid w:val="000D48A3"/>
    <w:rsid w:val="000F1065"/>
    <w:rsid w:val="00105850"/>
    <w:rsid w:val="001A5D37"/>
    <w:rsid w:val="001F771B"/>
    <w:rsid w:val="00253475"/>
    <w:rsid w:val="00255791"/>
    <w:rsid w:val="0031277B"/>
    <w:rsid w:val="0034120E"/>
    <w:rsid w:val="00346897"/>
    <w:rsid w:val="003C7147"/>
    <w:rsid w:val="00485B1C"/>
    <w:rsid w:val="00507BA9"/>
    <w:rsid w:val="005917FA"/>
    <w:rsid w:val="00592BEC"/>
    <w:rsid w:val="0065338D"/>
    <w:rsid w:val="00675A6D"/>
    <w:rsid w:val="00702A20"/>
    <w:rsid w:val="007B52BF"/>
    <w:rsid w:val="00850D23"/>
    <w:rsid w:val="008603F6"/>
    <w:rsid w:val="008B3294"/>
    <w:rsid w:val="00AC4798"/>
    <w:rsid w:val="00AE00AF"/>
    <w:rsid w:val="00CE2660"/>
    <w:rsid w:val="00D12F0E"/>
    <w:rsid w:val="00D26819"/>
    <w:rsid w:val="00DB40D5"/>
    <w:rsid w:val="00DD35BD"/>
    <w:rsid w:val="00DF0F26"/>
    <w:rsid w:val="00E02F25"/>
    <w:rsid w:val="00ED45B0"/>
    <w:rsid w:val="00EF4FDE"/>
    <w:rsid w:val="00EF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7B"/>
  </w:style>
  <w:style w:type="paragraph" w:styleId="1">
    <w:name w:val="heading 1"/>
    <w:basedOn w:val="a"/>
    <w:link w:val="10"/>
    <w:uiPriority w:val="9"/>
    <w:qFormat/>
    <w:rsid w:val="00105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5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05850"/>
  </w:style>
  <w:style w:type="character" w:customStyle="1" w:styleId="korich">
    <w:name w:val="korich"/>
    <w:basedOn w:val="a0"/>
    <w:rsid w:val="00105850"/>
  </w:style>
  <w:style w:type="character" w:styleId="a3">
    <w:name w:val="Hyperlink"/>
    <w:basedOn w:val="a0"/>
    <w:uiPriority w:val="99"/>
    <w:semiHidden/>
    <w:unhideWhenUsed/>
    <w:rsid w:val="001058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058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85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05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5850"/>
  </w:style>
  <w:style w:type="paragraph" w:styleId="aa">
    <w:name w:val="footer"/>
    <w:basedOn w:val="a"/>
    <w:link w:val="ab"/>
    <w:uiPriority w:val="99"/>
    <w:unhideWhenUsed/>
    <w:rsid w:val="00105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5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6885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7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3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7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пргу</dc:creator>
  <cp:keywords/>
  <dc:description/>
  <cp:lastModifiedBy>пргу</cp:lastModifiedBy>
  <cp:revision>3</cp:revision>
  <cp:lastPrinted>2016-11-23T06:26:00Z</cp:lastPrinted>
  <dcterms:created xsi:type="dcterms:W3CDTF">2016-11-23T05:59:00Z</dcterms:created>
  <dcterms:modified xsi:type="dcterms:W3CDTF">2016-11-23T06:26:00Z</dcterms:modified>
</cp:coreProperties>
</file>