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7B" w:rsidRPr="002B25A4" w:rsidRDefault="000B517B" w:rsidP="000B517B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90245" cy="681355"/>
            <wp:effectExtent l="19050" t="0" r="0" b="0"/>
            <wp:docPr id="2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7B" w:rsidRPr="002B25A4" w:rsidRDefault="000B517B" w:rsidP="000B517B">
      <w:pPr>
        <w:jc w:val="center"/>
        <w:rPr>
          <w:b/>
          <w:sz w:val="28"/>
          <w:szCs w:val="28"/>
        </w:rPr>
      </w:pPr>
      <w:r w:rsidRPr="002B25A4">
        <w:rPr>
          <w:b/>
          <w:sz w:val="28"/>
          <w:szCs w:val="28"/>
        </w:rPr>
        <w:t>СОВЕТ НОВОТАМАНСКОГО СЕЛЬСКОГО ПОСЕЛЕНИЯ</w:t>
      </w:r>
    </w:p>
    <w:p w:rsidR="000B517B" w:rsidRPr="002B25A4" w:rsidRDefault="000B517B" w:rsidP="000B517B">
      <w:pPr>
        <w:jc w:val="center"/>
        <w:rPr>
          <w:b/>
          <w:sz w:val="28"/>
          <w:szCs w:val="28"/>
        </w:rPr>
      </w:pPr>
      <w:r w:rsidRPr="002B25A4">
        <w:rPr>
          <w:b/>
          <w:sz w:val="28"/>
          <w:szCs w:val="28"/>
        </w:rPr>
        <w:t>ТЕМРЮКСКОГО РАЙОНА</w:t>
      </w:r>
    </w:p>
    <w:p w:rsidR="000B517B" w:rsidRPr="002B25A4" w:rsidRDefault="000B517B" w:rsidP="000B517B">
      <w:pPr>
        <w:jc w:val="center"/>
        <w:rPr>
          <w:b/>
          <w:sz w:val="28"/>
          <w:szCs w:val="28"/>
        </w:rPr>
      </w:pPr>
    </w:p>
    <w:p w:rsidR="000B517B" w:rsidRPr="002B25A4" w:rsidRDefault="000B517B" w:rsidP="000B517B">
      <w:pPr>
        <w:jc w:val="center"/>
        <w:rPr>
          <w:b/>
          <w:sz w:val="28"/>
          <w:szCs w:val="28"/>
        </w:rPr>
      </w:pPr>
      <w:r w:rsidRPr="002B25A4">
        <w:rPr>
          <w:b/>
          <w:sz w:val="28"/>
          <w:szCs w:val="28"/>
        </w:rPr>
        <w:t>РЕШЕНИЕ № ______</w:t>
      </w:r>
    </w:p>
    <w:p w:rsidR="000B517B" w:rsidRPr="009A6501" w:rsidRDefault="000B517B" w:rsidP="000B517B">
      <w:pPr>
        <w:jc w:val="center"/>
        <w:rPr>
          <w:sz w:val="28"/>
          <w:szCs w:val="28"/>
        </w:rPr>
      </w:pPr>
    </w:p>
    <w:p w:rsidR="000B517B" w:rsidRPr="002B25A4" w:rsidRDefault="000B517B" w:rsidP="000B517B">
      <w:pPr>
        <w:jc w:val="center"/>
        <w:rPr>
          <w:sz w:val="28"/>
          <w:szCs w:val="28"/>
        </w:rPr>
      </w:pPr>
      <w:r w:rsidRPr="002B25A4">
        <w:rPr>
          <w:sz w:val="28"/>
          <w:szCs w:val="28"/>
        </w:rPr>
        <w:t xml:space="preserve">_______ сессия                                                                                          </w:t>
      </w:r>
      <w:r w:rsidRPr="002B25A4">
        <w:rPr>
          <w:sz w:val="28"/>
          <w:szCs w:val="28"/>
          <w:lang w:val="en-US"/>
        </w:rPr>
        <w:t>III</w:t>
      </w:r>
      <w:r w:rsidRPr="002B25A4">
        <w:rPr>
          <w:sz w:val="28"/>
          <w:szCs w:val="28"/>
        </w:rPr>
        <w:t xml:space="preserve"> созыва</w:t>
      </w:r>
    </w:p>
    <w:p w:rsidR="000B517B" w:rsidRPr="002B25A4" w:rsidRDefault="000B517B" w:rsidP="000B5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 сентябрь 2017 года     </w:t>
      </w:r>
      <w:r w:rsidRPr="002B25A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</w:t>
      </w:r>
      <w:r w:rsidRPr="002B25A4">
        <w:rPr>
          <w:sz w:val="28"/>
          <w:szCs w:val="28"/>
        </w:rPr>
        <w:t xml:space="preserve">            пос.Таманский</w:t>
      </w:r>
    </w:p>
    <w:p w:rsidR="000B517B" w:rsidRPr="009A6501" w:rsidRDefault="000B517B" w:rsidP="000B517B">
      <w:pPr>
        <w:jc w:val="center"/>
        <w:rPr>
          <w:sz w:val="28"/>
          <w:szCs w:val="28"/>
        </w:rPr>
      </w:pPr>
    </w:p>
    <w:p w:rsidR="000B517B" w:rsidRPr="009A6501" w:rsidRDefault="000B517B" w:rsidP="000B517B">
      <w:pPr>
        <w:jc w:val="center"/>
        <w:rPr>
          <w:sz w:val="28"/>
          <w:szCs w:val="28"/>
        </w:rPr>
      </w:pPr>
    </w:p>
    <w:p w:rsidR="000B517B" w:rsidRPr="002B25A4" w:rsidRDefault="000B517B" w:rsidP="000B517B">
      <w:pPr>
        <w:jc w:val="center"/>
        <w:rPr>
          <w:b/>
          <w:bCs/>
          <w:sz w:val="28"/>
          <w:szCs w:val="28"/>
        </w:rPr>
      </w:pPr>
      <w:r w:rsidRPr="002B25A4">
        <w:rPr>
          <w:b/>
          <w:bCs/>
          <w:sz w:val="28"/>
          <w:szCs w:val="28"/>
        </w:rPr>
        <w:t xml:space="preserve">Об утверждении программы комплексного развития </w:t>
      </w:r>
    </w:p>
    <w:p w:rsidR="000B517B" w:rsidRPr="002B25A4" w:rsidRDefault="000B517B" w:rsidP="000B51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 коммунальной</w:t>
      </w:r>
      <w:r w:rsidRPr="002B25A4">
        <w:rPr>
          <w:b/>
          <w:bCs/>
          <w:sz w:val="28"/>
          <w:szCs w:val="28"/>
        </w:rPr>
        <w:t xml:space="preserve"> инфраструктуры </w:t>
      </w:r>
    </w:p>
    <w:p w:rsidR="000B517B" w:rsidRPr="002B25A4" w:rsidRDefault="000B517B" w:rsidP="000B517B">
      <w:pPr>
        <w:jc w:val="center"/>
        <w:rPr>
          <w:b/>
          <w:bCs/>
          <w:sz w:val="28"/>
          <w:szCs w:val="28"/>
        </w:rPr>
      </w:pPr>
      <w:r w:rsidRPr="002B25A4">
        <w:rPr>
          <w:b/>
          <w:bCs/>
          <w:sz w:val="28"/>
          <w:szCs w:val="28"/>
        </w:rPr>
        <w:t>Новотаманского сельского поселения</w:t>
      </w:r>
    </w:p>
    <w:p w:rsidR="000B517B" w:rsidRPr="002B25A4" w:rsidRDefault="000B517B" w:rsidP="000B517B">
      <w:pPr>
        <w:jc w:val="center"/>
        <w:rPr>
          <w:b/>
          <w:bCs/>
          <w:sz w:val="28"/>
          <w:szCs w:val="28"/>
        </w:rPr>
      </w:pPr>
      <w:r w:rsidRPr="002B25A4">
        <w:rPr>
          <w:b/>
          <w:bCs/>
          <w:sz w:val="28"/>
          <w:szCs w:val="28"/>
        </w:rPr>
        <w:t>Темрюкского района Краснодарского края</w:t>
      </w:r>
    </w:p>
    <w:p w:rsidR="000B517B" w:rsidRPr="002B25A4" w:rsidRDefault="000B517B" w:rsidP="000B517B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0B517B" w:rsidRPr="002B25A4" w:rsidRDefault="000B517B" w:rsidP="000B517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A6501">
        <w:rPr>
          <w:sz w:val="28"/>
          <w:szCs w:val="28"/>
        </w:rPr>
        <w:t>Руководствуясь Федеральным законом от 06 октября 2003 года № 131-ФЗ</w:t>
      </w:r>
      <w:r>
        <w:rPr>
          <w:sz w:val="28"/>
          <w:szCs w:val="28"/>
        </w:rPr>
        <w:t xml:space="preserve"> </w:t>
      </w:r>
      <w:r w:rsidRPr="009A6501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0B517B">
        <w:rPr>
          <w:color w:val="000000"/>
          <w:sz w:val="28"/>
          <w:szCs w:val="28"/>
        </w:rPr>
        <w:t>приказом Министерства регионального развития РФ от 06.05.2011г. №204 «О разработке пр</w:t>
      </w:r>
      <w:r w:rsidRPr="000B517B">
        <w:rPr>
          <w:color w:val="000000"/>
          <w:sz w:val="28"/>
          <w:szCs w:val="28"/>
        </w:rPr>
        <w:t>о</w:t>
      </w:r>
      <w:r w:rsidRPr="000B517B">
        <w:rPr>
          <w:color w:val="000000"/>
          <w:sz w:val="28"/>
          <w:szCs w:val="28"/>
        </w:rPr>
        <w:t>грамм комплексного развития систем коммунальной инфраструктуры муниципальных образ</w:t>
      </w:r>
      <w:r w:rsidRPr="000B517B">
        <w:rPr>
          <w:color w:val="000000"/>
          <w:sz w:val="28"/>
          <w:szCs w:val="28"/>
        </w:rPr>
        <w:t>о</w:t>
      </w:r>
      <w:r w:rsidRPr="000B517B">
        <w:rPr>
          <w:color w:val="000000"/>
          <w:sz w:val="28"/>
          <w:szCs w:val="28"/>
        </w:rPr>
        <w:t>ваний»</w:t>
      </w:r>
      <w:r>
        <w:rPr>
          <w:color w:val="000000"/>
          <w:sz w:val="28"/>
          <w:szCs w:val="28"/>
        </w:rPr>
        <w:t>, Уставом</w:t>
      </w:r>
      <w:r>
        <w:rPr>
          <w:color w:val="000000"/>
        </w:rPr>
        <w:t xml:space="preserve"> </w:t>
      </w:r>
      <w:r w:rsidRPr="000B517B">
        <w:rPr>
          <w:color w:val="000000"/>
          <w:sz w:val="28"/>
          <w:szCs w:val="28"/>
        </w:rPr>
        <w:t xml:space="preserve">Новотаманского </w:t>
      </w:r>
      <w:r>
        <w:rPr>
          <w:color w:val="000000"/>
          <w:sz w:val="28"/>
          <w:szCs w:val="28"/>
        </w:rPr>
        <w:t>сельского поселения Темрюкского района,</w:t>
      </w:r>
      <w:r w:rsidRPr="002B25A4">
        <w:rPr>
          <w:bCs/>
          <w:sz w:val="28"/>
          <w:szCs w:val="28"/>
        </w:rPr>
        <w:t xml:space="preserve"> Совет Новотаманского сельского поселения Темрюкского района </w:t>
      </w:r>
      <w:proofErr w:type="spellStart"/>
      <w:r w:rsidRPr="002B25A4">
        <w:rPr>
          <w:bCs/>
          <w:sz w:val="28"/>
          <w:szCs w:val="28"/>
        </w:rPr>
        <w:t>р</w:t>
      </w:r>
      <w:proofErr w:type="spellEnd"/>
      <w:r w:rsidRPr="002B25A4">
        <w:rPr>
          <w:bCs/>
          <w:sz w:val="28"/>
          <w:szCs w:val="28"/>
        </w:rPr>
        <w:t xml:space="preserve"> е </w:t>
      </w:r>
      <w:proofErr w:type="spellStart"/>
      <w:r w:rsidRPr="002B25A4">
        <w:rPr>
          <w:bCs/>
          <w:sz w:val="28"/>
          <w:szCs w:val="28"/>
        </w:rPr>
        <w:t>ш</w:t>
      </w:r>
      <w:proofErr w:type="spellEnd"/>
      <w:r w:rsidRPr="002B25A4">
        <w:rPr>
          <w:bCs/>
          <w:sz w:val="28"/>
          <w:szCs w:val="28"/>
        </w:rPr>
        <w:t xml:space="preserve"> и л:</w:t>
      </w:r>
    </w:p>
    <w:p w:rsidR="000B517B" w:rsidRPr="002B25A4" w:rsidRDefault="000B517B" w:rsidP="000B517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B25A4">
        <w:rPr>
          <w:bCs/>
          <w:sz w:val="28"/>
          <w:szCs w:val="28"/>
        </w:rPr>
        <w:t xml:space="preserve">1. Утвердить программу комплексного развития </w:t>
      </w:r>
      <w:r>
        <w:rPr>
          <w:bCs/>
          <w:sz w:val="28"/>
          <w:szCs w:val="28"/>
        </w:rPr>
        <w:t xml:space="preserve">систем коммунальной </w:t>
      </w:r>
      <w:r w:rsidRPr="002B25A4">
        <w:rPr>
          <w:bCs/>
          <w:sz w:val="28"/>
          <w:szCs w:val="28"/>
        </w:rPr>
        <w:t>инфраструктуры Новотаманского сельского поселения Темрюкского района Краснодарского края (приложение).</w:t>
      </w:r>
    </w:p>
    <w:p w:rsidR="000B517B" w:rsidRPr="002B25A4" w:rsidRDefault="000B517B" w:rsidP="000B517B">
      <w:pPr>
        <w:pStyle w:val="afff8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B25A4">
        <w:rPr>
          <w:rFonts w:ascii="Times New Roman" w:hAnsi="Times New Roman"/>
          <w:sz w:val="28"/>
          <w:szCs w:val="28"/>
        </w:rPr>
        <w:t xml:space="preserve">2. Общему отделу  (Золотарева)  опубликовать настоящее решение на официальном сайте муниципального образования Темрюкский район </w:t>
      </w:r>
      <w:hyperlink r:id="rId9" w:history="1">
        <w:r w:rsidRPr="002B25A4">
          <w:rPr>
            <w:rStyle w:val="aff0"/>
            <w:rFonts w:ascii="Times New Roman" w:eastAsia="Tahoma" w:hAnsi="Times New Roman"/>
            <w:sz w:val="28"/>
            <w:szCs w:val="28"/>
            <w:lang w:val="en-US"/>
          </w:rPr>
          <w:t>http</w:t>
        </w:r>
        <w:r w:rsidRPr="002B25A4">
          <w:rPr>
            <w:rStyle w:val="aff0"/>
            <w:rFonts w:ascii="Times New Roman" w:eastAsia="Tahoma" w:hAnsi="Times New Roman"/>
            <w:sz w:val="28"/>
            <w:szCs w:val="28"/>
          </w:rPr>
          <w:t>://</w:t>
        </w:r>
        <w:r w:rsidRPr="002B25A4">
          <w:rPr>
            <w:rStyle w:val="aff0"/>
            <w:rFonts w:ascii="Times New Roman" w:eastAsia="Tahoma" w:hAnsi="Times New Roman"/>
            <w:sz w:val="28"/>
            <w:szCs w:val="28"/>
            <w:lang w:val="en-US"/>
          </w:rPr>
          <w:t>www</w:t>
        </w:r>
        <w:r w:rsidRPr="002B25A4">
          <w:rPr>
            <w:rStyle w:val="aff0"/>
            <w:rFonts w:ascii="Times New Roman" w:eastAsia="Tahoma" w:hAnsi="Times New Roman"/>
            <w:sz w:val="28"/>
            <w:szCs w:val="28"/>
          </w:rPr>
          <w:t>.</w:t>
        </w:r>
        <w:proofErr w:type="spellStart"/>
        <w:r w:rsidRPr="002B25A4">
          <w:rPr>
            <w:rStyle w:val="aff0"/>
            <w:rFonts w:ascii="Times New Roman" w:eastAsia="Tahoma" w:hAnsi="Times New Roman"/>
            <w:sz w:val="28"/>
            <w:szCs w:val="28"/>
            <w:lang w:val="en-US"/>
          </w:rPr>
          <w:t>temryuk</w:t>
        </w:r>
        <w:proofErr w:type="spellEnd"/>
        <w:r w:rsidRPr="002B25A4">
          <w:rPr>
            <w:rStyle w:val="aff0"/>
            <w:rFonts w:ascii="Times New Roman" w:eastAsia="Tahoma" w:hAnsi="Times New Roman"/>
            <w:sz w:val="28"/>
            <w:szCs w:val="28"/>
          </w:rPr>
          <w:t>.</w:t>
        </w:r>
        <w:proofErr w:type="spellStart"/>
        <w:r w:rsidRPr="002B25A4">
          <w:rPr>
            <w:rStyle w:val="aff0"/>
            <w:rFonts w:ascii="Times New Roman" w:eastAsia="Tahoma" w:hAnsi="Times New Roman"/>
            <w:sz w:val="28"/>
            <w:szCs w:val="28"/>
            <w:lang w:val="en-US"/>
          </w:rPr>
          <w:t>ru</w:t>
        </w:r>
        <w:proofErr w:type="spellEnd"/>
        <w:r w:rsidRPr="002B25A4">
          <w:rPr>
            <w:rStyle w:val="aff0"/>
            <w:rFonts w:ascii="Times New Roman" w:eastAsia="Tahoma" w:hAnsi="Times New Roman"/>
            <w:sz w:val="28"/>
            <w:szCs w:val="28"/>
          </w:rPr>
          <w:t>/</w:t>
        </w:r>
      </w:hyperlink>
      <w:r w:rsidRPr="002B25A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0B517B" w:rsidRPr="002B25A4" w:rsidRDefault="000B517B" w:rsidP="000B517B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5A4">
        <w:rPr>
          <w:rFonts w:ascii="Times New Roman" w:hAnsi="Times New Roman"/>
          <w:sz w:val="28"/>
          <w:szCs w:val="28"/>
        </w:rPr>
        <w:t xml:space="preserve">3. Контроль за выполнением настоящего решения возложить на заместителя главы Новотаманского сельского поселения Темрюкского района Г.П. Шлахтер и постоянную комиссию по вопросам предпринимательства, жилищно-коммунального хозяйства, промышленности, строительства, транспорта, связи, бытового и торгового обслуживания населения (О.А. </w:t>
      </w:r>
      <w:proofErr w:type="spellStart"/>
      <w:r w:rsidRPr="002B25A4">
        <w:rPr>
          <w:rFonts w:ascii="Times New Roman" w:hAnsi="Times New Roman"/>
          <w:sz w:val="28"/>
          <w:szCs w:val="28"/>
        </w:rPr>
        <w:t>Брюханчик</w:t>
      </w:r>
      <w:proofErr w:type="spellEnd"/>
      <w:r w:rsidRPr="002B25A4">
        <w:rPr>
          <w:rFonts w:ascii="Times New Roman" w:hAnsi="Times New Roman"/>
          <w:sz w:val="28"/>
          <w:szCs w:val="28"/>
        </w:rPr>
        <w:t>).</w:t>
      </w:r>
    </w:p>
    <w:p w:rsidR="000B517B" w:rsidRPr="002B25A4" w:rsidRDefault="000B517B" w:rsidP="000B517B">
      <w:pPr>
        <w:shd w:val="clear" w:color="auto" w:fill="FFFFFF"/>
        <w:ind w:firstLine="709"/>
        <w:jc w:val="both"/>
        <w:rPr>
          <w:sz w:val="28"/>
          <w:szCs w:val="28"/>
        </w:rPr>
      </w:pPr>
      <w:r w:rsidRPr="002B25A4">
        <w:rPr>
          <w:bCs/>
          <w:sz w:val="28"/>
          <w:szCs w:val="28"/>
        </w:rPr>
        <w:t xml:space="preserve">4. </w:t>
      </w:r>
      <w:r w:rsidRPr="002B25A4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0B517B" w:rsidRPr="002B25A4" w:rsidRDefault="000B517B" w:rsidP="000B517B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9747" w:type="dxa"/>
        <w:tblLook w:val="01E0"/>
      </w:tblPr>
      <w:tblGrid>
        <w:gridCol w:w="5211"/>
        <w:gridCol w:w="4536"/>
      </w:tblGrid>
      <w:tr w:rsidR="000B517B" w:rsidRPr="002B25A4" w:rsidTr="000B517B">
        <w:tc>
          <w:tcPr>
            <w:tcW w:w="5211" w:type="dxa"/>
          </w:tcPr>
          <w:p w:rsidR="000B517B" w:rsidRPr="002B25A4" w:rsidRDefault="000B517B" w:rsidP="003F4C6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B25A4">
              <w:rPr>
                <w:sz w:val="28"/>
                <w:szCs w:val="28"/>
              </w:rPr>
              <w:t xml:space="preserve">Глава Новотаманского </w:t>
            </w:r>
          </w:p>
          <w:p w:rsidR="000B517B" w:rsidRPr="002B25A4" w:rsidRDefault="000B517B" w:rsidP="003F4C6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B25A4">
              <w:rPr>
                <w:sz w:val="28"/>
                <w:szCs w:val="28"/>
              </w:rPr>
              <w:t xml:space="preserve">сельского поселения </w:t>
            </w:r>
          </w:p>
          <w:p w:rsidR="000B517B" w:rsidRPr="002B25A4" w:rsidRDefault="000B517B" w:rsidP="003F4C6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B25A4">
              <w:rPr>
                <w:sz w:val="28"/>
                <w:szCs w:val="28"/>
              </w:rPr>
              <w:t>Темрюкского района</w:t>
            </w:r>
          </w:p>
          <w:p w:rsidR="000B517B" w:rsidRPr="002B25A4" w:rsidRDefault="000B517B" w:rsidP="003F4C6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B25A4">
              <w:rPr>
                <w:sz w:val="28"/>
                <w:szCs w:val="28"/>
              </w:rPr>
              <w:t>________________ В.В.Лаврентьев</w:t>
            </w:r>
          </w:p>
          <w:p w:rsidR="000B517B" w:rsidRPr="002B25A4" w:rsidRDefault="000B517B" w:rsidP="003F4C6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0B517B" w:rsidRPr="002B25A4" w:rsidRDefault="000B517B" w:rsidP="003F4C6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B25A4">
              <w:rPr>
                <w:sz w:val="28"/>
                <w:szCs w:val="28"/>
              </w:rPr>
              <w:t xml:space="preserve">_____________________ года </w:t>
            </w:r>
          </w:p>
        </w:tc>
        <w:tc>
          <w:tcPr>
            <w:tcW w:w="4536" w:type="dxa"/>
          </w:tcPr>
          <w:p w:rsidR="000B517B" w:rsidRPr="002B25A4" w:rsidRDefault="000B517B" w:rsidP="003F4C64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2B25A4">
              <w:rPr>
                <w:sz w:val="28"/>
                <w:szCs w:val="28"/>
              </w:rPr>
              <w:t xml:space="preserve">Председатель Совета </w:t>
            </w:r>
          </w:p>
          <w:p w:rsidR="000B517B" w:rsidRPr="002B25A4" w:rsidRDefault="000B517B" w:rsidP="003F4C64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2B25A4">
              <w:rPr>
                <w:sz w:val="28"/>
                <w:szCs w:val="28"/>
              </w:rPr>
              <w:t xml:space="preserve">Новотаманского сельского </w:t>
            </w:r>
          </w:p>
          <w:p w:rsidR="000B517B" w:rsidRPr="002B25A4" w:rsidRDefault="000B517B" w:rsidP="003F4C64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2B25A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0B517B" w:rsidRPr="002B25A4" w:rsidRDefault="000B517B" w:rsidP="003F4C64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2B25A4">
              <w:rPr>
                <w:sz w:val="28"/>
                <w:szCs w:val="28"/>
              </w:rPr>
              <w:t>_____________ Д.Г.Сазонов</w:t>
            </w:r>
          </w:p>
          <w:p w:rsidR="000B517B" w:rsidRPr="002B25A4" w:rsidRDefault="000B517B" w:rsidP="003F4C64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</w:p>
          <w:p w:rsidR="000B517B" w:rsidRPr="002B25A4" w:rsidRDefault="000B517B" w:rsidP="003F4C64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2B25A4">
              <w:rPr>
                <w:sz w:val="28"/>
                <w:szCs w:val="28"/>
              </w:rPr>
              <w:t>_____________________ года</w:t>
            </w:r>
          </w:p>
        </w:tc>
      </w:tr>
    </w:tbl>
    <w:p w:rsidR="000B517B" w:rsidRPr="002B25A4" w:rsidRDefault="000B517B" w:rsidP="000B517B">
      <w:pPr>
        <w:ind w:firstLine="5103"/>
        <w:jc w:val="center"/>
        <w:rPr>
          <w:sz w:val="28"/>
          <w:szCs w:val="28"/>
        </w:rPr>
      </w:pPr>
      <w:r w:rsidRPr="002B25A4">
        <w:rPr>
          <w:sz w:val="28"/>
          <w:szCs w:val="28"/>
        </w:rPr>
        <w:lastRenderedPageBreak/>
        <w:t>ПРИЛОЖЕНИЕ</w:t>
      </w:r>
    </w:p>
    <w:p w:rsidR="000B517B" w:rsidRPr="002B25A4" w:rsidRDefault="000B517B" w:rsidP="000B517B">
      <w:pPr>
        <w:ind w:firstLine="5103"/>
        <w:jc w:val="center"/>
        <w:rPr>
          <w:sz w:val="28"/>
          <w:szCs w:val="28"/>
        </w:rPr>
      </w:pPr>
      <w:r w:rsidRPr="002B25A4">
        <w:rPr>
          <w:sz w:val="28"/>
          <w:szCs w:val="28"/>
        </w:rPr>
        <w:t xml:space="preserve">к решению </w:t>
      </w:r>
      <w:proofErr w:type="spellStart"/>
      <w:r w:rsidRPr="002B25A4">
        <w:rPr>
          <w:sz w:val="28"/>
          <w:szCs w:val="28"/>
        </w:rPr>
        <w:t>________сессии</w:t>
      </w:r>
      <w:proofErr w:type="spellEnd"/>
      <w:r w:rsidRPr="002B25A4">
        <w:rPr>
          <w:sz w:val="28"/>
          <w:szCs w:val="28"/>
        </w:rPr>
        <w:t xml:space="preserve"> </w:t>
      </w:r>
    </w:p>
    <w:p w:rsidR="000B517B" w:rsidRPr="002B25A4" w:rsidRDefault="000B517B" w:rsidP="000B517B">
      <w:pPr>
        <w:ind w:firstLine="5103"/>
        <w:jc w:val="center"/>
        <w:rPr>
          <w:sz w:val="28"/>
          <w:szCs w:val="28"/>
        </w:rPr>
      </w:pPr>
      <w:r w:rsidRPr="002B25A4">
        <w:rPr>
          <w:sz w:val="28"/>
          <w:szCs w:val="28"/>
        </w:rPr>
        <w:t>Совета Новотаманского сельского</w:t>
      </w:r>
    </w:p>
    <w:p w:rsidR="000B517B" w:rsidRPr="002B25A4" w:rsidRDefault="000B517B" w:rsidP="000B517B">
      <w:pPr>
        <w:ind w:firstLine="5103"/>
        <w:jc w:val="center"/>
        <w:rPr>
          <w:sz w:val="28"/>
          <w:szCs w:val="28"/>
        </w:rPr>
      </w:pPr>
      <w:r w:rsidRPr="002B25A4">
        <w:rPr>
          <w:sz w:val="28"/>
          <w:szCs w:val="28"/>
        </w:rPr>
        <w:t xml:space="preserve">поселения Темрюкского </w:t>
      </w:r>
    </w:p>
    <w:p w:rsidR="000B517B" w:rsidRPr="002B25A4" w:rsidRDefault="000B517B" w:rsidP="000B517B">
      <w:pPr>
        <w:ind w:firstLine="5103"/>
        <w:jc w:val="center"/>
        <w:rPr>
          <w:sz w:val="28"/>
          <w:szCs w:val="28"/>
        </w:rPr>
      </w:pPr>
      <w:r w:rsidRPr="002B25A4">
        <w:rPr>
          <w:sz w:val="28"/>
          <w:szCs w:val="28"/>
        </w:rPr>
        <w:t xml:space="preserve">района </w:t>
      </w:r>
      <w:r w:rsidRPr="002B25A4">
        <w:rPr>
          <w:sz w:val="28"/>
          <w:szCs w:val="28"/>
          <w:lang w:val="en-US"/>
        </w:rPr>
        <w:t>III</w:t>
      </w:r>
      <w:r w:rsidRPr="002B25A4">
        <w:rPr>
          <w:sz w:val="28"/>
          <w:szCs w:val="28"/>
        </w:rPr>
        <w:t xml:space="preserve"> созыва</w:t>
      </w:r>
    </w:p>
    <w:p w:rsidR="000B517B" w:rsidRPr="002B25A4" w:rsidRDefault="000B517B" w:rsidP="000B517B">
      <w:pPr>
        <w:ind w:firstLine="5103"/>
        <w:jc w:val="center"/>
        <w:rPr>
          <w:sz w:val="28"/>
          <w:szCs w:val="28"/>
        </w:rPr>
      </w:pPr>
      <w:r w:rsidRPr="002B25A4">
        <w:rPr>
          <w:sz w:val="28"/>
          <w:szCs w:val="28"/>
        </w:rPr>
        <w:t xml:space="preserve">от ___ </w:t>
      </w:r>
      <w:r>
        <w:rPr>
          <w:sz w:val="28"/>
          <w:szCs w:val="28"/>
        </w:rPr>
        <w:t>сентября 2017 года № _____</w:t>
      </w:r>
    </w:p>
    <w:tbl>
      <w:tblPr>
        <w:tblpPr w:leftFromText="180" w:rightFromText="180" w:vertAnchor="text" w:horzAnchor="margin" w:tblpY="505"/>
        <w:tblW w:w="9564" w:type="dxa"/>
        <w:tblLook w:val="04A0"/>
      </w:tblPr>
      <w:tblGrid>
        <w:gridCol w:w="4752"/>
        <w:gridCol w:w="4812"/>
      </w:tblGrid>
      <w:tr w:rsidR="000B517B" w:rsidRPr="003D5538" w:rsidTr="000B517B">
        <w:tc>
          <w:tcPr>
            <w:tcW w:w="4752" w:type="dxa"/>
            <w:shd w:val="clear" w:color="auto" w:fill="auto"/>
          </w:tcPr>
          <w:p w:rsidR="000B517B" w:rsidRPr="003D5538" w:rsidRDefault="000B517B" w:rsidP="000B517B">
            <w:pPr>
              <w:spacing w:line="360" w:lineRule="auto"/>
              <w:jc w:val="center"/>
              <w:rPr>
                <w:rFonts w:ascii="Arial" w:hAnsi="Arial" w:cs="Arial"/>
                <w:caps/>
              </w:rPr>
            </w:pPr>
            <w:r w:rsidRPr="003D5538">
              <w:rPr>
                <w:rFonts w:ascii="Arial" w:hAnsi="Arial" w:cs="Arial"/>
                <w:caps/>
              </w:rPr>
              <w:t>Исполнитель</w:t>
            </w:r>
          </w:p>
          <w:p w:rsidR="000B517B" w:rsidRPr="003D5538" w:rsidRDefault="000B517B" w:rsidP="000B517B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Индивидуальный предприниматель</w:t>
            </w:r>
          </w:p>
          <w:p w:rsidR="000B517B" w:rsidRPr="003D5538" w:rsidRDefault="000B517B" w:rsidP="000B517B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</w:rPr>
            </w:pPr>
          </w:p>
          <w:p w:rsidR="000B517B" w:rsidRPr="003D5538" w:rsidRDefault="000B517B" w:rsidP="000B517B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_______________А.Н. </w:t>
            </w:r>
            <w:proofErr w:type="spellStart"/>
            <w:r w:rsidRPr="003D5538">
              <w:rPr>
                <w:rFonts w:ascii="Arial" w:hAnsi="Arial" w:cs="Arial"/>
              </w:rPr>
              <w:t>Дударев</w:t>
            </w:r>
            <w:proofErr w:type="spellEnd"/>
          </w:p>
          <w:p w:rsidR="000B517B" w:rsidRPr="003D5538" w:rsidRDefault="000B517B" w:rsidP="000B517B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</w:rPr>
            </w:pPr>
          </w:p>
          <w:p w:rsidR="000B517B" w:rsidRPr="003D5538" w:rsidRDefault="000B517B" w:rsidP="000B517B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«_____»_______________2017</w:t>
            </w:r>
          </w:p>
        </w:tc>
        <w:tc>
          <w:tcPr>
            <w:tcW w:w="4812" w:type="dxa"/>
            <w:shd w:val="clear" w:color="auto" w:fill="auto"/>
          </w:tcPr>
          <w:p w:rsidR="000B517B" w:rsidRPr="003D5538" w:rsidRDefault="000B517B" w:rsidP="000B517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УТВЕРЖДАЮ</w:t>
            </w:r>
          </w:p>
          <w:p w:rsidR="000B517B" w:rsidRPr="003D5538" w:rsidRDefault="000B517B" w:rsidP="000B517B">
            <w:pPr>
              <w:autoSpaceDE w:val="0"/>
              <w:autoSpaceDN w:val="0"/>
              <w:adjustRightInd w:val="0"/>
              <w:spacing w:line="324" w:lineRule="auto"/>
              <w:jc w:val="right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__________________________________</w:t>
            </w:r>
          </w:p>
          <w:p w:rsidR="000B517B" w:rsidRPr="003D5538" w:rsidRDefault="000B517B" w:rsidP="000B517B">
            <w:pPr>
              <w:autoSpaceDE w:val="0"/>
              <w:autoSpaceDN w:val="0"/>
              <w:adjustRightInd w:val="0"/>
              <w:spacing w:line="324" w:lineRule="auto"/>
              <w:jc w:val="right"/>
              <w:rPr>
                <w:rFonts w:ascii="Arial" w:hAnsi="Arial" w:cs="Arial"/>
              </w:rPr>
            </w:pPr>
          </w:p>
          <w:p w:rsidR="000B517B" w:rsidRPr="003D5538" w:rsidRDefault="000B517B" w:rsidP="000B517B">
            <w:pPr>
              <w:autoSpaceDE w:val="0"/>
              <w:autoSpaceDN w:val="0"/>
              <w:adjustRightInd w:val="0"/>
              <w:spacing w:line="324" w:lineRule="auto"/>
              <w:jc w:val="right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__________________________________</w:t>
            </w:r>
          </w:p>
          <w:p w:rsidR="000B517B" w:rsidRPr="003D5538" w:rsidRDefault="000B517B" w:rsidP="000B517B">
            <w:pPr>
              <w:autoSpaceDE w:val="0"/>
              <w:autoSpaceDN w:val="0"/>
              <w:adjustRightInd w:val="0"/>
              <w:spacing w:line="324" w:lineRule="auto"/>
              <w:jc w:val="right"/>
              <w:rPr>
                <w:rFonts w:ascii="Arial" w:hAnsi="Arial" w:cs="Arial"/>
              </w:rPr>
            </w:pPr>
          </w:p>
          <w:p w:rsidR="000B517B" w:rsidRPr="003D5538" w:rsidRDefault="000B517B" w:rsidP="000B517B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«_____»_______________2017</w:t>
            </w:r>
          </w:p>
        </w:tc>
      </w:tr>
    </w:tbl>
    <w:p w:rsidR="005D60AF" w:rsidRPr="003D5538" w:rsidRDefault="005D60AF" w:rsidP="005D60AF">
      <w:pPr>
        <w:keepNext/>
        <w:keepLines/>
        <w:spacing w:before="120" w:after="60"/>
        <w:jc w:val="both"/>
        <w:outlineLvl w:val="0"/>
        <w:rPr>
          <w:rFonts w:ascii="Arial" w:hAnsi="Arial"/>
          <w:b/>
          <w:kern w:val="28"/>
          <w:sz w:val="28"/>
        </w:rPr>
      </w:pPr>
    </w:p>
    <w:p w:rsidR="005C4E7E" w:rsidRPr="003D5538" w:rsidRDefault="005C4E7E" w:rsidP="005014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1" w:name="_Hlk487973860"/>
    </w:p>
    <w:p w:rsidR="0077476B" w:rsidRPr="003D5538" w:rsidRDefault="0077476B" w:rsidP="005014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7C03A0" w:rsidRPr="003D5538" w:rsidRDefault="007C03A0" w:rsidP="005014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5C4E7E" w:rsidRPr="003D5538" w:rsidRDefault="005C4E7E" w:rsidP="005014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5C4E7E" w:rsidRPr="003D5538" w:rsidRDefault="005C4E7E" w:rsidP="005014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ED3D78" w:rsidRPr="003D5538" w:rsidRDefault="00437110" w:rsidP="005014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D5538">
        <w:rPr>
          <w:rFonts w:ascii="Arial" w:hAnsi="Arial" w:cs="Arial"/>
          <w:b/>
          <w:bCs/>
          <w:sz w:val="40"/>
          <w:szCs w:val="40"/>
        </w:rPr>
        <w:t xml:space="preserve">Программа </w:t>
      </w:r>
      <w:bookmarkStart w:id="2" w:name="_Hlk481146039"/>
      <w:r w:rsidR="00ED3D78" w:rsidRPr="003D5538">
        <w:rPr>
          <w:rFonts w:ascii="Arial" w:hAnsi="Arial" w:cs="Arial"/>
          <w:b/>
          <w:bCs/>
          <w:sz w:val="40"/>
          <w:szCs w:val="40"/>
        </w:rPr>
        <w:t xml:space="preserve">комплексного развития </w:t>
      </w:r>
    </w:p>
    <w:p w:rsidR="00ED3D78" w:rsidRPr="003D5538" w:rsidRDefault="00ED3D78" w:rsidP="005014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D5538">
        <w:rPr>
          <w:rFonts w:ascii="Arial" w:hAnsi="Arial" w:cs="Arial"/>
          <w:b/>
          <w:bCs/>
          <w:sz w:val="40"/>
          <w:szCs w:val="40"/>
        </w:rPr>
        <w:t xml:space="preserve">систем коммунальной инфраструктуры </w:t>
      </w:r>
      <w:r w:rsidR="008A381D" w:rsidRPr="003D5538">
        <w:rPr>
          <w:rFonts w:ascii="Arial" w:hAnsi="Arial" w:cs="Arial"/>
          <w:b/>
          <w:bCs/>
          <w:sz w:val="40"/>
          <w:szCs w:val="40"/>
        </w:rPr>
        <w:t>Новотаманского</w:t>
      </w:r>
      <w:r w:rsidR="005E64DB" w:rsidRPr="003D5538">
        <w:rPr>
          <w:rFonts w:ascii="Arial" w:hAnsi="Arial" w:cs="Arial"/>
          <w:b/>
          <w:bCs/>
          <w:sz w:val="40"/>
          <w:szCs w:val="40"/>
        </w:rPr>
        <w:t xml:space="preserve"> сельского поселения Темрюкского района Краснодарского края</w:t>
      </w:r>
    </w:p>
    <w:bookmarkEnd w:id="1"/>
    <w:p w:rsidR="00ED3D78" w:rsidRPr="003D5538" w:rsidRDefault="00ED3D78" w:rsidP="005014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bookmarkEnd w:id="2"/>
    <w:p w:rsidR="005D60AF" w:rsidRPr="003D5538" w:rsidRDefault="005D60AF" w:rsidP="005D60AF">
      <w:pPr>
        <w:autoSpaceDE w:val="0"/>
        <w:autoSpaceDN w:val="0"/>
        <w:adjustRightInd w:val="0"/>
        <w:ind w:firstLine="720"/>
        <w:jc w:val="both"/>
      </w:pPr>
    </w:p>
    <w:p w:rsidR="005D60AF" w:rsidRPr="003D5538" w:rsidRDefault="005D60AF" w:rsidP="005D60AF">
      <w:pPr>
        <w:autoSpaceDE w:val="0"/>
        <w:autoSpaceDN w:val="0"/>
        <w:adjustRightInd w:val="0"/>
        <w:ind w:firstLine="720"/>
        <w:jc w:val="both"/>
      </w:pPr>
    </w:p>
    <w:p w:rsidR="0092515E" w:rsidRPr="003D5538" w:rsidRDefault="0092515E" w:rsidP="005D60AF">
      <w:pPr>
        <w:autoSpaceDE w:val="0"/>
        <w:autoSpaceDN w:val="0"/>
        <w:adjustRightInd w:val="0"/>
        <w:ind w:firstLine="720"/>
        <w:jc w:val="both"/>
      </w:pPr>
    </w:p>
    <w:p w:rsidR="005D60AF" w:rsidRPr="003D5538" w:rsidRDefault="005D60AF" w:rsidP="005D60AF">
      <w:pPr>
        <w:autoSpaceDE w:val="0"/>
        <w:autoSpaceDN w:val="0"/>
        <w:adjustRightInd w:val="0"/>
        <w:ind w:firstLine="720"/>
        <w:jc w:val="both"/>
      </w:pPr>
    </w:p>
    <w:p w:rsidR="00A94B92" w:rsidRPr="003D5538" w:rsidRDefault="00A94B92" w:rsidP="005D60AF">
      <w:pPr>
        <w:autoSpaceDE w:val="0"/>
        <w:autoSpaceDN w:val="0"/>
        <w:adjustRightInd w:val="0"/>
        <w:ind w:firstLine="720"/>
        <w:jc w:val="both"/>
      </w:pPr>
    </w:p>
    <w:p w:rsidR="0092515E" w:rsidRPr="003D5538" w:rsidRDefault="0092515E" w:rsidP="005D60AF">
      <w:pPr>
        <w:autoSpaceDE w:val="0"/>
        <w:autoSpaceDN w:val="0"/>
        <w:adjustRightInd w:val="0"/>
        <w:ind w:firstLine="720"/>
        <w:jc w:val="both"/>
      </w:pPr>
    </w:p>
    <w:p w:rsidR="00A94B92" w:rsidRPr="003D5538" w:rsidRDefault="00A94B92" w:rsidP="005D60AF">
      <w:pPr>
        <w:autoSpaceDE w:val="0"/>
        <w:autoSpaceDN w:val="0"/>
        <w:adjustRightInd w:val="0"/>
        <w:ind w:firstLine="720"/>
        <w:jc w:val="both"/>
      </w:pPr>
    </w:p>
    <w:p w:rsidR="005D60AF" w:rsidRPr="003D5538" w:rsidRDefault="005D60AF" w:rsidP="005D60AF">
      <w:pPr>
        <w:autoSpaceDE w:val="0"/>
        <w:autoSpaceDN w:val="0"/>
        <w:adjustRightInd w:val="0"/>
        <w:ind w:firstLine="720"/>
        <w:jc w:val="both"/>
      </w:pPr>
    </w:p>
    <w:p w:rsidR="005D60AF" w:rsidRPr="003D5538" w:rsidRDefault="005D60AF" w:rsidP="005D60AF">
      <w:pPr>
        <w:autoSpaceDE w:val="0"/>
        <w:autoSpaceDN w:val="0"/>
        <w:adjustRightInd w:val="0"/>
        <w:ind w:firstLine="720"/>
        <w:jc w:val="both"/>
      </w:pPr>
    </w:p>
    <w:p w:rsidR="00BF4782" w:rsidRPr="003D5538" w:rsidRDefault="00BF4782" w:rsidP="00C83757">
      <w:pPr>
        <w:jc w:val="center"/>
        <w:rPr>
          <w:rFonts w:ascii="Arial" w:hAnsi="Arial" w:cs="Arial"/>
          <w:b/>
          <w:sz w:val="28"/>
          <w:szCs w:val="28"/>
        </w:rPr>
      </w:pPr>
    </w:p>
    <w:p w:rsidR="009E62B3" w:rsidRPr="003D5538" w:rsidRDefault="004531E2" w:rsidP="0092515E">
      <w:pPr>
        <w:jc w:val="center"/>
        <w:rPr>
          <w:rFonts w:ascii="Arial" w:hAnsi="Arial" w:cs="Arial"/>
          <w:b/>
          <w:sz w:val="28"/>
          <w:szCs w:val="28"/>
        </w:rPr>
      </w:pPr>
      <w:r w:rsidRPr="003D5538">
        <w:rPr>
          <w:rFonts w:ascii="Arial" w:hAnsi="Arial" w:cs="Arial"/>
          <w:b/>
          <w:sz w:val="28"/>
          <w:szCs w:val="28"/>
        </w:rPr>
        <w:t>2017</w:t>
      </w:r>
    </w:p>
    <w:p w:rsidR="008940F3" w:rsidRPr="003D5538" w:rsidRDefault="005F3985" w:rsidP="005F3985">
      <w:pPr>
        <w:pStyle w:val="aff"/>
        <w:tabs>
          <w:tab w:val="center" w:pos="4674"/>
          <w:tab w:val="left" w:pos="6249"/>
          <w:tab w:val="left" w:pos="9214"/>
        </w:tabs>
        <w:jc w:val="left"/>
        <w:rPr>
          <w:rFonts w:cs="Arial"/>
          <w:color w:val="auto"/>
          <w:sz w:val="24"/>
        </w:rPr>
      </w:pPr>
      <w:r w:rsidRPr="003D5538">
        <w:rPr>
          <w:rFonts w:cs="Arial"/>
          <w:color w:val="auto"/>
          <w:sz w:val="24"/>
        </w:rPr>
        <w:lastRenderedPageBreak/>
        <w:tab/>
      </w:r>
      <w:r w:rsidRPr="003D5538">
        <w:rPr>
          <w:rFonts w:cs="Arial"/>
          <w:color w:val="auto"/>
          <w:sz w:val="24"/>
        </w:rPr>
        <w:tab/>
      </w:r>
      <w:r w:rsidRPr="003D5538">
        <w:rPr>
          <w:rFonts w:cs="Arial"/>
          <w:color w:val="auto"/>
          <w:sz w:val="24"/>
        </w:rPr>
        <w:tab/>
      </w:r>
      <w:r w:rsidRPr="003D5538">
        <w:rPr>
          <w:rFonts w:cs="Arial"/>
          <w:color w:val="auto"/>
          <w:sz w:val="24"/>
        </w:rPr>
        <w:tab/>
      </w:r>
      <w:r w:rsidR="008940F3" w:rsidRPr="003D5538">
        <w:rPr>
          <w:rFonts w:cs="Arial"/>
          <w:color w:val="auto"/>
          <w:sz w:val="24"/>
        </w:rPr>
        <w:t>Оглавление</w:t>
      </w:r>
      <w:r w:rsidRPr="003D5538">
        <w:rPr>
          <w:rFonts w:cs="Arial"/>
          <w:color w:val="auto"/>
          <w:sz w:val="24"/>
        </w:rPr>
        <w:tab/>
      </w:r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r w:rsidRPr="003D5538">
        <w:fldChar w:fldCharType="begin"/>
      </w:r>
      <w:r w:rsidR="008940F3" w:rsidRPr="003D5538">
        <w:instrText xml:space="preserve"> TOC \o "1-3" \h \z \u </w:instrText>
      </w:r>
      <w:r w:rsidRPr="003D5538">
        <w:fldChar w:fldCharType="separate"/>
      </w:r>
      <w:hyperlink w:anchor="_Toc492412114" w:history="1">
        <w:r w:rsidR="007C03A0" w:rsidRPr="003D5538">
          <w:rPr>
            <w:rStyle w:val="aff0"/>
            <w:noProof/>
            <w:color w:val="auto"/>
            <w:szCs w:val="22"/>
          </w:rPr>
          <w:t>ПРОГРАММНЫЙ ДОКУМЕНТ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_Toc492412114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5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15" w:history="1">
        <w:r w:rsidR="007C03A0" w:rsidRPr="003D5538">
          <w:rPr>
            <w:rStyle w:val="aff0"/>
            <w:noProof/>
            <w:color w:val="auto"/>
            <w:szCs w:val="22"/>
          </w:rPr>
          <w:t>Общие положения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_Toc492412115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7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16" w:history="1">
        <w:r w:rsidR="007C03A0" w:rsidRPr="003D5538">
          <w:rPr>
            <w:rStyle w:val="aff0"/>
            <w:noProof/>
            <w:color w:val="auto"/>
            <w:szCs w:val="22"/>
            <w:lang w:bidi="ru-RU"/>
          </w:rPr>
          <w:t>1</w:t>
        </w:r>
        <w:r w:rsidR="007C03A0" w:rsidRPr="003D5538">
          <w:rPr>
            <w:rStyle w:val="aff0"/>
            <w:noProof/>
            <w:color w:val="auto"/>
            <w:szCs w:val="22"/>
          </w:rPr>
          <w:t xml:space="preserve"> Характеристика существующего состояния систем коммунальной инфраструктуры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_Toc492412116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11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17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1.1 Система централизованного теплоснабжения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_Toc492412117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11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18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1.2 Система водоснабжения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_Toc492412118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11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19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1.2.1 Описание существующих проблем в сфере водоснабжения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_Toc492412119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14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20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1.2.2 Действующие тарифы в сфере водоснабжения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_Toc492412120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14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21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1.3 Система водоотведения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_Toc492412121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14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22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1.3.1 Описание существующих проблем в сфере водоотведения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_Toc492412122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14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23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1.4 Система электроснабжения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_Toc492412123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14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24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1.4.1 Действующие тарифы в сфере электроснабжения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_Toc492412124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19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25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Население и приравненные к ним, за исключением населения и потребителей, указанных в пунктах 2 и 3 (тарифы указываются с учетом НДС):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_Toc492412125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19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26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 (тарифы указываются с учетом НДС):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_Toc492412126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19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27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Население, проживающее в сельских населенных пунктах и приравненные к ним (тарифы указываются с учетом НДС):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_Toc492412127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20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28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1.5 Система газоснабжения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_Toc492412128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22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29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1.5.1 Действующие тарифы в сфере газоснабжения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_Toc492412129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22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30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1.6 Сбор и утилизация ТБО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_Toc492412130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23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31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1.6.1 Действующие тарифы в сфере сбора и утилизации ТБО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_Toc492412131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27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32" w:history="1">
        <w:r w:rsidR="007C03A0" w:rsidRPr="003D5538">
          <w:rPr>
            <w:rStyle w:val="aff0"/>
            <w:noProof/>
            <w:color w:val="auto"/>
            <w:szCs w:val="22"/>
            <w:lang w:bidi="ru-RU"/>
          </w:rPr>
          <w:t>2</w:t>
        </w:r>
        <w:r w:rsidR="007C03A0" w:rsidRPr="003D5538">
          <w:rPr>
            <w:rStyle w:val="aff0"/>
            <w:noProof/>
            <w:color w:val="auto"/>
            <w:szCs w:val="22"/>
          </w:rPr>
          <w:t xml:space="preserve"> Перспективы развития и прогноз спроса на коммунальные ресурсы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_Toc492412132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27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33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2.1 Общие сведения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_Toc492412133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27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34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2.2 Численность населения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_Toc492412134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28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35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2.2.1 Существующая численность населения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_Toc492412135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28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36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2.2.2 Перспективная расчетная численность населения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_Toc492412136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29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37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2.3 Жилищный фонд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_Toc492412137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34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38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2.4 Прогноз изменения доходов населения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_Toc492412138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34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39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2.5 Прогнозируемый спрос на коммунальные ресурсы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_Toc492412139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35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40" w:history="1">
        <w:r w:rsidR="007C03A0" w:rsidRPr="003D5538">
          <w:rPr>
            <w:rStyle w:val="aff0"/>
            <w:noProof/>
            <w:color w:val="auto"/>
            <w:szCs w:val="22"/>
            <w:lang w:bidi="ru-RU"/>
          </w:rPr>
          <w:t>3</w:t>
        </w:r>
        <w:r w:rsidR="007C03A0" w:rsidRPr="003D5538">
          <w:rPr>
            <w:rStyle w:val="aff0"/>
            <w:noProof/>
            <w:color w:val="auto"/>
            <w:szCs w:val="22"/>
          </w:rPr>
          <w:t xml:space="preserve"> Целевые показатели развития коммунальной инфраструктуры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_Toc492412140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37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41" w:history="1">
        <w:r w:rsidR="007C03A0" w:rsidRPr="003D5538">
          <w:rPr>
            <w:rStyle w:val="aff0"/>
            <w:noProof/>
            <w:color w:val="auto"/>
            <w:szCs w:val="22"/>
            <w:lang w:bidi="ru-RU"/>
          </w:rPr>
          <w:t>4</w:t>
        </w:r>
        <w:r w:rsidR="007C03A0" w:rsidRPr="003D5538">
          <w:rPr>
            <w:rStyle w:val="aff0"/>
            <w:noProof/>
            <w:color w:val="auto"/>
            <w:szCs w:val="22"/>
          </w:rPr>
          <w:t xml:space="preserve"> Программа инвестиционных проектов, обеспечивающих достижение целевых показателей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_Toc492412141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45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42" w:history="1">
        <w:r w:rsidR="007C03A0" w:rsidRPr="003D5538">
          <w:rPr>
            <w:rStyle w:val="aff0"/>
            <w:noProof/>
            <w:color w:val="auto"/>
            <w:szCs w:val="22"/>
            <w:lang w:bidi="ru-RU"/>
          </w:rPr>
          <w:t>5</w:t>
        </w:r>
        <w:r w:rsidR="007C03A0" w:rsidRPr="003D5538">
          <w:rPr>
            <w:rStyle w:val="aff0"/>
            <w:noProof/>
            <w:color w:val="auto"/>
            <w:szCs w:val="22"/>
          </w:rPr>
          <w:t xml:space="preserve"> Источники инвестиций, тарифы и доступность программы для населения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_Toc492412142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46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43" w:history="1">
        <w:r w:rsidR="007C03A0" w:rsidRPr="003D5538">
          <w:rPr>
            <w:rStyle w:val="aff0"/>
            <w:noProof/>
            <w:color w:val="auto"/>
            <w:szCs w:val="22"/>
            <w:lang w:bidi="ru-RU"/>
          </w:rPr>
          <w:t>6</w:t>
        </w:r>
        <w:r w:rsidR="007C03A0" w:rsidRPr="003D5538">
          <w:rPr>
            <w:rStyle w:val="aff0"/>
            <w:noProof/>
            <w:color w:val="auto"/>
            <w:szCs w:val="22"/>
          </w:rPr>
          <w:t xml:space="preserve"> Управление программой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_Toc492412143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47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44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6.1 Ответственные за реализацию Программы сп. Новотаманское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_Toc492412144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47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45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6.2 План-график основных работ по реализации Программы сп. Новотаманское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_Toc492412145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50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46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6.3 Порядок предоставления отчетности по выполнению Программы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_Toc492412146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51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47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6.4 Порядок корректировки Программы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_Toc492412147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52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48" w:history="1">
        <w:r w:rsidR="007C03A0" w:rsidRPr="003D5538">
          <w:rPr>
            <w:rStyle w:val="aff0"/>
            <w:noProof/>
            <w:color w:val="auto"/>
            <w:szCs w:val="22"/>
          </w:rPr>
          <w:t>ОБОСНОВЫВЮЩИЕ МАТЕРИАЛЫ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_Toc492412148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53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49" w:history="1">
        <w:r w:rsidR="007C03A0" w:rsidRPr="003D5538">
          <w:rPr>
            <w:rStyle w:val="aff0"/>
            <w:noProof/>
            <w:color w:val="auto"/>
            <w:szCs w:val="22"/>
            <w:lang w:bidi="ru-RU"/>
          </w:rPr>
          <w:t>1</w:t>
        </w:r>
        <w:r w:rsidR="007C03A0" w:rsidRPr="003D5538">
          <w:rPr>
            <w:rStyle w:val="aff0"/>
            <w:noProof/>
            <w:color w:val="auto"/>
            <w:szCs w:val="22"/>
          </w:rPr>
          <w:t xml:space="preserve"> Перспективные показатели развития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_Toc492412149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53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50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1.1 Общие сведения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_Toc492412150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53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51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1.2 Численность населения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_Toc492412151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53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52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1.2.1 Существующая численность населения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_Toc492412152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53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53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1.2.2 Перспективная расчетная численность населения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_Toc492412153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55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54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1.3 Жилищный фонд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_Toc492412154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59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55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1.4 Прогноз изменения доходов населения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_Toc492412155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60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56" w:history="1">
        <w:r w:rsidR="007C03A0" w:rsidRPr="003D5538">
          <w:rPr>
            <w:rStyle w:val="aff0"/>
            <w:noProof/>
            <w:color w:val="auto"/>
            <w:szCs w:val="22"/>
            <w:lang w:bidi="ru-RU"/>
          </w:rPr>
          <w:t>2</w:t>
        </w:r>
        <w:r w:rsidR="007C03A0" w:rsidRPr="003D5538">
          <w:rPr>
            <w:rStyle w:val="aff0"/>
            <w:noProof/>
            <w:color w:val="auto"/>
            <w:szCs w:val="22"/>
          </w:rPr>
          <w:t xml:space="preserve"> Перспективные показатели спроса на коммунальные ресурсы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_Toc492412156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62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57" w:history="1">
        <w:r w:rsidR="007C03A0" w:rsidRPr="003D5538">
          <w:rPr>
            <w:rStyle w:val="aff0"/>
            <w:noProof/>
            <w:color w:val="auto"/>
            <w:szCs w:val="22"/>
            <w:lang w:bidi="ru-RU"/>
          </w:rPr>
          <w:t>3</w:t>
        </w:r>
        <w:r w:rsidR="007C03A0" w:rsidRPr="003D5538">
          <w:rPr>
            <w:rStyle w:val="aff0"/>
            <w:noProof/>
            <w:color w:val="auto"/>
            <w:szCs w:val="22"/>
          </w:rPr>
          <w:t xml:space="preserve"> Характеристика состояния и проблем коммунальной инфраструктуры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_Toc492412157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63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58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3.5 Система централизованного теплоснабжения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_Toc492412158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63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59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3.6 Система водоснабжения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_Toc492412159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63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60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3.6.1 Описание существующих проблем в сфере водоснабжения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_Toc492412160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66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61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3.6.2 Действующие тарифы в сфере водоснабжения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_Toc492412161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66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62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3.7 Система водоотведения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_Toc492412162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66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63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3.7.1 Описание существующих проблем в сфере водоотведения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_Toc492412163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66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64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3.8 Система электроснабжения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_Toc492412164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66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65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3.8.1 Действующие тарифы в сфере электроснабжения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_Toc492412165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71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66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Население и приравненные к ним, за исключением населения и потребителей, указанных в пунктах 2 и 3 (тарифы указываются с учетом НДС):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_Toc492412166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71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67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 (тарифы указываются с учетом НДС):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_Toc492412167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72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68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Население, проживающее в сельских населенных пунктах и приравненные к ним (тарифы указываются с учетом НДС):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_Toc492412168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73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69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3.9 Система газоснабжения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_Toc492412169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74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70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3.9.1 Действующие тарифы в сфере газоснабжения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_Toc492412170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75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71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3.10 Сбор и утилизация ТБО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_Toc492412171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75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38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72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3.10.1 Действующие тарифы в сфере сбора и утилизации ТБО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_Toc492412172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80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73" w:history="1">
        <w:r w:rsidR="007C03A0" w:rsidRPr="003D5538">
          <w:rPr>
            <w:rStyle w:val="aff0"/>
            <w:noProof/>
            <w:color w:val="auto"/>
            <w:szCs w:val="22"/>
            <w:lang w:bidi="ru-RU"/>
          </w:rPr>
          <w:t>4</w:t>
        </w:r>
        <w:r w:rsidR="007C03A0" w:rsidRPr="003D5538">
          <w:rPr>
            <w:rStyle w:val="aff0"/>
            <w:noProof/>
            <w:color w:val="auto"/>
            <w:szCs w:val="22"/>
          </w:rPr>
          <w:t xml:space="preserve"> Характеристика состояния и проблем в реализации энерго- и ресурсосбережения и учета и сбора информации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_Toc492412173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80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74" w:history="1">
        <w:r w:rsidR="007C03A0" w:rsidRPr="003D5538">
          <w:rPr>
            <w:rStyle w:val="aff0"/>
            <w:noProof/>
            <w:color w:val="auto"/>
            <w:szCs w:val="22"/>
            <w:lang w:bidi="ru-RU"/>
          </w:rPr>
          <w:t>5</w:t>
        </w:r>
        <w:r w:rsidR="007C03A0" w:rsidRPr="003D5538">
          <w:rPr>
            <w:rStyle w:val="aff0"/>
            <w:noProof/>
            <w:color w:val="auto"/>
            <w:szCs w:val="22"/>
          </w:rPr>
          <w:t xml:space="preserve"> Целевые показатели развития коммунальной инфраструктуры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_Toc492412174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80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75" w:history="1">
        <w:r w:rsidR="007C03A0" w:rsidRPr="003D5538">
          <w:rPr>
            <w:rStyle w:val="aff0"/>
            <w:noProof/>
            <w:color w:val="auto"/>
            <w:szCs w:val="22"/>
            <w:lang w:bidi="ru-RU"/>
          </w:rPr>
          <w:t>6</w:t>
        </w:r>
        <w:r w:rsidR="007C03A0" w:rsidRPr="003D5538">
          <w:rPr>
            <w:rStyle w:val="aff0"/>
            <w:noProof/>
            <w:color w:val="auto"/>
            <w:szCs w:val="22"/>
          </w:rPr>
          <w:t xml:space="preserve"> Перспективная схема электроснабжения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_Toc492412175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87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76" w:history="1">
        <w:r w:rsidR="007C03A0" w:rsidRPr="003D5538">
          <w:rPr>
            <w:rStyle w:val="aff0"/>
            <w:noProof/>
            <w:color w:val="auto"/>
            <w:szCs w:val="22"/>
            <w:lang w:bidi="ru-RU"/>
          </w:rPr>
          <w:t>7</w:t>
        </w:r>
        <w:r w:rsidR="007C03A0" w:rsidRPr="003D5538">
          <w:rPr>
            <w:rStyle w:val="aff0"/>
            <w:noProof/>
            <w:color w:val="auto"/>
            <w:szCs w:val="22"/>
          </w:rPr>
          <w:t xml:space="preserve"> Перспективная схема теплоснабжения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_Toc492412176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88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77" w:history="1">
        <w:r w:rsidR="007C03A0" w:rsidRPr="003D5538">
          <w:rPr>
            <w:rStyle w:val="aff0"/>
            <w:noProof/>
            <w:color w:val="auto"/>
            <w:szCs w:val="22"/>
            <w:lang w:bidi="ru-RU"/>
          </w:rPr>
          <w:t>8</w:t>
        </w:r>
        <w:r w:rsidR="007C03A0" w:rsidRPr="003D5538">
          <w:rPr>
            <w:rStyle w:val="aff0"/>
            <w:noProof/>
            <w:color w:val="auto"/>
            <w:szCs w:val="22"/>
          </w:rPr>
          <w:t xml:space="preserve"> Перспективная схема водоснабжения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_Toc492412177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88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78" w:history="1">
        <w:r w:rsidR="007C03A0" w:rsidRPr="003D5538">
          <w:rPr>
            <w:rStyle w:val="aff0"/>
            <w:noProof/>
            <w:color w:val="auto"/>
            <w:szCs w:val="22"/>
            <w:lang w:bidi="ru-RU"/>
          </w:rPr>
          <w:t>9</w:t>
        </w:r>
        <w:r w:rsidR="007C03A0" w:rsidRPr="003D5538">
          <w:rPr>
            <w:rStyle w:val="aff0"/>
            <w:noProof/>
            <w:color w:val="auto"/>
            <w:szCs w:val="22"/>
          </w:rPr>
          <w:t xml:space="preserve"> Перспективная схема водоотведения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_Toc492412178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89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79" w:history="1">
        <w:r w:rsidR="007C03A0" w:rsidRPr="003D5538">
          <w:rPr>
            <w:rStyle w:val="aff0"/>
            <w:noProof/>
            <w:color w:val="auto"/>
            <w:szCs w:val="22"/>
            <w:lang w:bidi="ru-RU"/>
          </w:rPr>
          <w:t>10</w:t>
        </w:r>
        <w:r w:rsidR="007C03A0" w:rsidRPr="003D5538">
          <w:rPr>
            <w:rStyle w:val="aff0"/>
            <w:noProof/>
            <w:color w:val="auto"/>
            <w:szCs w:val="22"/>
          </w:rPr>
          <w:t xml:space="preserve"> Перспективная схема обращения с Твердыми бытовыми отходами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_Toc492412179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89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80" w:history="1">
        <w:r w:rsidR="007C03A0" w:rsidRPr="003D5538">
          <w:rPr>
            <w:rStyle w:val="aff0"/>
            <w:noProof/>
            <w:color w:val="auto"/>
            <w:szCs w:val="22"/>
            <w:lang w:bidi="ru-RU"/>
          </w:rPr>
          <w:t>11</w:t>
        </w:r>
        <w:r w:rsidR="007C03A0" w:rsidRPr="003D5538">
          <w:rPr>
            <w:rStyle w:val="aff0"/>
            <w:noProof/>
            <w:color w:val="auto"/>
            <w:szCs w:val="22"/>
          </w:rPr>
          <w:t xml:space="preserve"> Общая программа проектов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_Toc492412180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90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81" w:history="1">
        <w:r w:rsidR="007C03A0" w:rsidRPr="003D5538">
          <w:rPr>
            <w:rStyle w:val="aff0"/>
            <w:noProof/>
            <w:color w:val="auto"/>
            <w:szCs w:val="22"/>
            <w:lang w:bidi="ru-RU"/>
          </w:rPr>
          <w:t>12</w:t>
        </w:r>
        <w:r w:rsidR="007C03A0" w:rsidRPr="003D5538">
          <w:rPr>
            <w:rStyle w:val="aff0"/>
            <w:noProof/>
            <w:color w:val="auto"/>
            <w:szCs w:val="22"/>
          </w:rPr>
          <w:t xml:space="preserve"> Организация реализации проектов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_Toc492412181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92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82" w:history="1">
        <w:r w:rsidR="007C03A0" w:rsidRPr="003D5538">
          <w:rPr>
            <w:rStyle w:val="aff0"/>
            <w:noProof/>
            <w:color w:val="auto"/>
            <w:szCs w:val="22"/>
            <w:lang w:bidi="ru-RU"/>
          </w:rPr>
          <w:t>13</w:t>
        </w:r>
        <w:r w:rsidR="007C03A0" w:rsidRPr="003D5538">
          <w:rPr>
            <w:rStyle w:val="aff0"/>
            <w:noProof/>
            <w:color w:val="auto"/>
            <w:szCs w:val="22"/>
          </w:rPr>
          <w:t xml:space="preserve"> Программы инвестиционных проектов, тариф и плата (тариф) за подключение (присоединение)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_Toc492412182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94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eastAsiaTheme="minorEastAsia"/>
          <w:noProof/>
          <w:szCs w:val="22"/>
        </w:rPr>
      </w:pPr>
      <w:hyperlink w:anchor="_Toc492412183" w:history="1">
        <w:r w:rsidR="007C03A0" w:rsidRPr="003D5538">
          <w:rPr>
            <w:rStyle w:val="aff0"/>
            <w:noProof/>
            <w:color w:val="auto"/>
            <w:szCs w:val="22"/>
            <w:lang w:bidi="ru-RU"/>
          </w:rPr>
          <w:t>14</w:t>
        </w:r>
        <w:r w:rsidR="007C03A0" w:rsidRPr="003D5538">
          <w:rPr>
            <w:rStyle w:val="aff0"/>
            <w:noProof/>
            <w:color w:val="auto"/>
            <w:szCs w:val="22"/>
          </w:rPr>
          <w:t xml:space="preserve"> Прогноз расходов населения на коммунальные ресурсы, расходов бюджета на социальную поддержку и субсидии, проверка доступности тарифов на коммунальные услуги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_Toc492412183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96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2f1"/>
        <w:tabs>
          <w:tab w:val="right" w:leader="dot" w:pos="9338"/>
        </w:tabs>
        <w:ind w:left="0"/>
        <w:rPr>
          <w:rFonts w:ascii="Arial" w:eastAsiaTheme="minorEastAsia" w:hAnsi="Arial" w:cs="Arial"/>
          <w:noProof/>
          <w:szCs w:val="22"/>
        </w:rPr>
      </w:pPr>
      <w:hyperlink w:anchor="_Toc492412184" w:history="1">
        <w:r w:rsidR="007C03A0" w:rsidRPr="003D5538">
          <w:rPr>
            <w:rStyle w:val="aff0"/>
            <w:rFonts w:ascii="Arial" w:hAnsi="Arial" w:cs="Arial"/>
            <w:noProof/>
            <w:color w:val="auto"/>
            <w:szCs w:val="22"/>
          </w:rPr>
          <w:t>14.1 Прогнозируемые расходы бюджетов всех уровней на оказание мер социальной поддержки, в том числе предоставление отдельным категориям граждан субсидий на оплату жилого помещения и коммунальных услуг по каждому виду коммунальных ресурсов</w:t>
        </w:r>
        <w:r w:rsidR="007C03A0" w:rsidRPr="003D5538">
          <w:rPr>
            <w:rFonts w:ascii="Arial" w:hAnsi="Arial" w:cs="Arial"/>
            <w:noProof/>
            <w:webHidden/>
            <w:szCs w:val="22"/>
          </w:rPr>
          <w:tab/>
        </w:r>
        <w:r w:rsidRPr="003D5538">
          <w:rPr>
            <w:rFonts w:ascii="Arial" w:hAnsi="Arial" w:cs="Arial"/>
            <w:noProof/>
            <w:webHidden/>
            <w:szCs w:val="22"/>
          </w:rPr>
          <w:fldChar w:fldCharType="begin"/>
        </w:r>
        <w:r w:rsidR="007C03A0" w:rsidRPr="003D5538">
          <w:rPr>
            <w:rFonts w:ascii="Arial" w:hAnsi="Arial" w:cs="Arial"/>
            <w:noProof/>
            <w:webHidden/>
            <w:szCs w:val="22"/>
          </w:rPr>
          <w:instrText xml:space="preserve"> PAGEREF _Toc492412184 \h </w:instrText>
        </w:r>
        <w:r w:rsidRPr="003D5538">
          <w:rPr>
            <w:rFonts w:ascii="Arial" w:hAnsi="Arial" w:cs="Arial"/>
            <w:noProof/>
            <w:webHidden/>
            <w:szCs w:val="22"/>
          </w:rPr>
        </w:r>
        <w:r w:rsidRPr="003D5538">
          <w:rPr>
            <w:rFonts w:ascii="Arial" w:hAnsi="Arial" w:cs="Arial"/>
            <w:noProof/>
            <w:webHidden/>
            <w:szCs w:val="22"/>
          </w:rPr>
          <w:fldChar w:fldCharType="separate"/>
        </w:r>
        <w:r w:rsidR="00286941">
          <w:rPr>
            <w:rFonts w:ascii="Arial" w:hAnsi="Arial" w:cs="Arial"/>
            <w:noProof/>
            <w:webHidden/>
            <w:szCs w:val="22"/>
          </w:rPr>
          <w:t>102</w:t>
        </w:r>
        <w:r w:rsidRPr="003D5538">
          <w:rPr>
            <w:rFonts w:ascii="Arial" w:hAnsi="Arial" w:cs="Arial"/>
            <w:noProof/>
            <w:webHidden/>
            <w:szCs w:val="22"/>
          </w:rPr>
          <w:fldChar w:fldCharType="end"/>
        </w:r>
      </w:hyperlink>
    </w:p>
    <w:p w:rsidR="007C03A0" w:rsidRPr="003D5538" w:rsidRDefault="00C058ED" w:rsidP="007C03A0">
      <w:pPr>
        <w:pStyle w:val="1a"/>
        <w:ind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2412185" w:history="1">
        <w:r w:rsidR="007C03A0" w:rsidRPr="003D5538">
          <w:rPr>
            <w:rStyle w:val="aff0"/>
            <w:noProof/>
            <w:color w:val="auto"/>
            <w:szCs w:val="22"/>
            <w:lang w:bidi="ru-RU"/>
          </w:rPr>
          <w:t>15</w:t>
        </w:r>
        <w:r w:rsidR="007C03A0" w:rsidRPr="003D5538">
          <w:rPr>
            <w:rStyle w:val="aff0"/>
            <w:noProof/>
            <w:color w:val="auto"/>
            <w:szCs w:val="22"/>
          </w:rPr>
          <w:t xml:space="preserve"> Модель для расчета программы</w:t>
        </w:r>
        <w:r w:rsidR="007C03A0" w:rsidRPr="003D5538">
          <w:rPr>
            <w:noProof/>
            <w:webHidden/>
            <w:szCs w:val="22"/>
          </w:rPr>
          <w:tab/>
        </w:r>
        <w:r w:rsidRPr="003D5538">
          <w:rPr>
            <w:noProof/>
            <w:webHidden/>
            <w:szCs w:val="22"/>
          </w:rPr>
          <w:fldChar w:fldCharType="begin"/>
        </w:r>
        <w:r w:rsidR="007C03A0" w:rsidRPr="003D5538">
          <w:rPr>
            <w:noProof/>
            <w:webHidden/>
            <w:szCs w:val="22"/>
          </w:rPr>
          <w:instrText xml:space="preserve"> PAGEREF _Toc492412185 \h </w:instrText>
        </w:r>
        <w:r w:rsidRPr="003D5538">
          <w:rPr>
            <w:noProof/>
            <w:webHidden/>
            <w:szCs w:val="22"/>
          </w:rPr>
        </w:r>
        <w:r w:rsidRPr="003D5538">
          <w:rPr>
            <w:noProof/>
            <w:webHidden/>
            <w:szCs w:val="22"/>
          </w:rPr>
          <w:fldChar w:fldCharType="separate"/>
        </w:r>
        <w:r w:rsidR="00286941">
          <w:rPr>
            <w:noProof/>
            <w:webHidden/>
            <w:szCs w:val="22"/>
          </w:rPr>
          <w:t>103</w:t>
        </w:r>
        <w:r w:rsidRPr="003D5538">
          <w:rPr>
            <w:noProof/>
            <w:webHidden/>
            <w:szCs w:val="22"/>
          </w:rPr>
          <w:fldChar w:fldCharType="end"/>
        </w:r>
      </w:hyperlink>
    </w:p>
    <w:p w:rsidR="00BF4782" w:rsidRPr="003D5538" w:rsidRDefault="00C058ED" w:rsidP="000B517B">
      <w:pPr>
        <w:pStyle w:val="62"/>
        <w:shd w:val="clear" w:color="auto" w:fill="auto"/>
        <w:tabs>
          <w:tab w:val="left" w:pos="567"/>
          <w:tab w:val="left" w:pos="9214"/>
          <w:tab w:val="right" w:leader="dot" w:pos="9639"/>
        </w:tabs>
        <w:spacing w:beforeLines="60" w:line="24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D5538">
        <w:rPr>
          <w:rFonts w:ascii="Arial" w:hAnsi="Arial" w:cs="Arial"/>
          <w:b w:val="0"/>
          <w:bCs w:val="0"/>
          <w:sz w:val="24"/>
          <w:szCs w:val="24"/>
        </w:rPr>
        <w:fldChar w:fldCharType="end"/>
      </w:r>
      <w:r w:rsidR="00BF4782" w:rsidRPr="003D5538">
        <w:rPr>
          <w:rFonts w:ascii="Arial" w:hAnsi="Arial" w:cs="Arial"/>
          <w:b w:val="0"/>
          <w:bCs w:val="0"/>
          <w:sz w:val="22"/>
          <w:szCs w:val="22"/>
        </w:rPr>
        <w:br w:type="page"/>
      </w:r>
    </w:p>
    <w:p w:rsidR="008C42BB" w:rsidRPr="003D5538" w:rsidRDefault="008C42BB" w:rsidP="008C42BB">
      <w:pPr>
        <w:pStyle w:val="1"/>
        <w:numPr>
          <w:ilvl w:val="0"/>
          <w:numId w:val="0"/>
        </w:numPr>
        <w:rPr>
          <w:color w:val="auto"/>
          <w:sz w:val="32"/>
        </w:rPr>
      </w:pPr>
      <w:bookmarkStart w:id="3" w:name="_Toc485494544"/>
      <w:bookmarkStart w:id="4" w:name="_Toc492412114"/>
      <w:r w:rsidRPr="003D5538">
        <w:rPr>
          <w:color w:val="auto"/>
          <w:sz w:val="32"/>
        </w:rPr>
        <w:lastRenderedPageBreak/>
        <w:t>ПРОГРАММНЫЙ ДОКУМЕНТ</w:t>
      </w:r>
      <w:bookmarkEnd w:id="3"/>
      <w:bookmarkEnd w:id="4"/>
    </w:p>
    <w:p w:rsidR="00AB56FD" w:rsidRPr="003D5538" w:rsidRDefault="00AB56FD" w:rsidP="006A360A">
      <w:pPr>
        <w:pStyle w:val="62"/>
        <w:spacing w:after="111"/>
        <w:jc w:val="center"/>
        <w:rPr>
          <w:rFonts w:ascii="Arial" w:hAnsi="Arial" w:cs="Arial"/>
        </w:rPr>
      </w:pPr>
      <w:r w:rsidRPr="003D5538">
        <w:rPr>
          <w:rFonts w:ascii="Arial" w:hAnsi="Arial" w:cs="Arial"/>
        </w:rPr>
        <w:t>ПАСПОРТ</w:t>
      </w:r>
      <w:r w:rsidRPr="003D5538">
        <w:rPr>
          <w:rFonts w:ascii="Arial" w:hAnsi="Arial" w:cs="Arial"/>
        </w:rPr>
        <w:br/>
        <w:t xml:space="preserve">Программы </w:t>
      </w:r>
      <w:r w:rsidR="006A360A" w:rsidRPr="003D5538">
        <w:rPr>
          <w:rFonts w:ascii="Arial" w:hAnsi="Arial" w:cs="Arial"/>
        </w:rPr>
        <w:t xml:space="preserve">комплексного развития систем коммунальной инфраструктуры </w:t>
      </w:r>
      <w:r w:rsidR="008A381D" w:rsidRPr="003D5538">
        <w:rPr>
          <w:rFonts w:ascii="Arial" w:hAnsi="Arial" w:cs="Arial"/>
        </w:rPr>
        <w:t>Новотаманского</w:t>
      </w:r>
      <w:r w:rsidR="005E64DB" w:rsidRPr="003D5538">
        <w:rPr>
          <w:rFonts w:ascii="Arial" w:hAnsi="Arial" w:cs="Arial"/>
        </w:rPr>
        <w:t xml:space="preserve"> сельского поселения Темрюкского района Краснодарского края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70"/>
        <w:gridCol w:w="7464"/>
      </w:tblGrid>
      <w:tr w:rsidR="004A57D5" w:rsidRPr="003D5538" w:rsidTr="00ED6B06">
        <w:trPr>
          <w:trHeight w:val="23"/>
          <w:jc w:val="center"/>
        </w:trPr>
        <w:tc>
          <w:tcPr>
            <w:tcW w:w="2170" w:type="dxa"/>
            <w:shd w:val="clear" w:color="auto" w:fill="auto"/>
            <w:vAlign w:val="center"/>
          </w:tcPr>
          <w:p w:rsidR="00C246E3" w:rsidRPr="003D5538" w:rsidRDefault="00C246E3" w:rsidP="00ED6B06">
            <w:pPr>
              <w:spacing w:line="244" w:lineRule="exact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Наименование</w:t>
            </w:r>
          </w:p>
          <w:p w:rsidR="00C246E3" w:rsidRPr="003D5538" w:rsidRDefault="00C246E3" w:rsidP="00ED6B06">
            <w:pPr>
              <w:spacing w:line="244" w:lineRule="exact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Программы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C246E3" w:rsidRPr="003D5538" w:rsidRDefault="00C246E3" w:rsidP="00ED6B06">
            <w:pPr>
              <w:tabs>
                <w:tab w:val="left" w:pos="445"/>
              </w:tabs>
              <w:spacing w:line="274" w:lineRule="exact"/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Программа комплексного развития систем коммунальной инфраструктуры </w:t>
            </w:r>
            <w:r w:rsidR="008A381D" w:rsidRPr="003D5538">
              <w:rPr>
                <w:rFonts w:ascii="Arial" w:hAnsi="Arial" w:cs="Arial"/>
              </w:rPr>
              <w:t>Новотаманского</w:t>
            </w:r>
            <w:r w:rsidRPr="003D5538">
              <w:rPr>
                <w:rFonts w:ascii="Arial" w:hAnsi="Arial" w:cs="Arial"/>
              </w:rPr>
              <w:t xml:space="preserve"> сельского поселения Темрюкского района Краснодарского края (далее - Программа)</w:t>
            </w:r>
          </w:p>
        </w:tc>
      </w:tr>
      <w:tr w:rsidR="004A57D5" w:rsidRPr="003D5538" w:rsidTr="00ED6B06">
        <w:trPr>
          <w:trHeight w:val="23"/>
          <w:jc w:val="center"/>
        </w:trPr>
        <w:tc>
          <w:tcPr>
            <w:tcW w:w="2170" w:type="dxa"/>
            <w:shd w:val="clear" w:color="auto" w:fill="auto"/>
            <w:vAlign w:val="center"/>
          </w:tcPr>
          <w:p w:rsidR="00C246E3" w:rsidRPr="003D5538" w:rsidRDefault="00C246E3" w:rsidP="00ED6B06">
            <w:pPr>
              <w:spacing w:line="274" w:lineRule="exact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Основание для</w:t>
            </w:r>
          </w:p>
          <w:p w:rsidR="00C246E3" w:rsidRPr="003D5538" w:rsidRDefault="00C246E3" w:rsidP="00ED6B06">
            <w:pPr>
              <w:spacing w:line="274" w:lineRule="exact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разработки</w:t>
            </w:r>
          </w:p>
          <w:p w:rsidR="00C246E3" w:rsidRPr="003D5538" w:rsidRDefault="00C246E3" w:rsidP="00ED6B06">
            <w:pPr>
              <w:spacing w:line="274" w:lineRule="exact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Программы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C246E3" w:rsidRPr="003D5538" w:rsidRDefault="00C246E3" w:rsidP="00C246E3">
            <w:pPr>
              <w:numPr>
                <w:ilvl w:val="0"/>
                <w:numId w:val="10"/>
              </w:numPr>
              <w:tabs>
                <w:tab w:val="left" w:pos="445"/>
                <w:tab w:val="left" w:pos="706"/>
              </w:tabs>
              <w:spacing w:line="274" w:lineRule="exact"/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Градостроительный кодекс Российской Федерации;</w:t>
            </w:r>
          </w:p>
          <w:p w:rsidR="00C246E3" w:rsidRPr="003D5538" w:rsidRDefault="00C246E3" w:rsidP="00C246E3">
            <w:pPr>
              <w:numPr>
                <w:ilvl w:val="0"/>
                <w:numId w:val="10"/>
              </w:numPr>
              <w:tabs>
                <w:tab w:val="left" w:pos="445"/>
                <w:tab w:val="left" w:pos="715"/>
              </w:tabs>
              <w:spacing w:line="274" w:lineRule="exact"/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Федеральный закон «Об общих принципах организации местного самоуправления в Российской Федерации» № 131 -ФЗ от 06.10.2003 г.;</w:t>
            </w:r>
          </w:p>
          <w:p w:rsidR="00C246E3" w:rsidRPr="003D5538" w:rsidRDefault="00C246E3" w:rsidP="00C246E3">
            <w:pPr>
              <w:numPr>
                <w:ilvl w:val="0"/>
                <w:numId w:val="10"/>
              </w:numPr>
              <w:tabs>
                <w:tab w:val="left" w:pos="445"/>
                <w:tab w:val="left" w:pos="715"/>
              </w:tabs>
              <w:spacing w:line="274" w:lineRule="exact"/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Федеральный закон «Об основах регулирования тарифов организаций коммунального комплекса» № 210-ФЗ от 30.12.2004 г.;</w:t>
            </w:r>
          </w:p>
          <w:p w:rsidR="00C246E3" w:rsidRPr="003D5538" w:rsidRDefault="00C246E3" w:rsidP="00C246E3">
            <w:pPr>
              <w:numPr>
                <w:ilvl w:val="0"/>
                <w:numId w:val="10"/>
              </w:numPr>
              <w:tabs>
                <w:tab w:val="left" w:pos="445"/>
                <w:tab w:val="left" w:pos="720"/>
              </w:tabs>
              <w:spacing w:line="274" w:lineRule="exact"/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Федеральный закон «О теплоснабжении» №190-ФЗ от 27.07.2010 г.;</w:t>
            </w:r>
          </w:p>
          <w:p w:rsidR="00C246E3" w:rsidRPr="003D5538" w:rsidRDefault="00C246E3" w:rsidP="00C246E3">
            <w:pPr>
              <w:numPr>
                <w:ilvl w:val="0"/>
                <w:numId w:val="10"/>
              </w:numPr>
              <w:tabs>
                <w:tab w:val="left" w:pos="445"/>
                <w:tab w:val="left" w:pos="725"/>
              </w:tabs>
              <w:spacing w:line="274" w:lineRule="exact"/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Федеральный закон от 26.03.2003 № 35-ФЗ «Об электроэнергетике»;</w:t>
            </w:r>
          </w:p>
          <w:p w:rsidR="00C246E3" w:rsidRPr="003D5538" w:rsidRDefault="00C246E3" w:rsidP="00C246E3">
            <w:pPr>
              <w:numPr>
                <w:ilvl w:val="0"/>
                <w:numId w:val="10"/>
              </w:numPr>
              <w:tabs>
                <w:tab w:val="left" w:pos="445"/>
                <w:tab w:val="left" w:pos="715"/>
              </w:tabs>
              <w:spacing w:line="274" w:lineRule="exact"/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Постановление Правительства РФ от 14.06.2013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C246E3" w:rsidRPr="003D5538" w:rsidRDefault="00C246E3" w:rsidP="00C246E3">
            <w:pPr>
              <w:numPr>
                <w:ilvl w:val="0"/>
                <w:numId w:val="10"/>
              </w:numPr>
              <w:tabs>
                <w:tab w:val="left" w:pos="445"/>
                <w:tab w:val="left" w:pos="710"/>
              </w:tabs>
              <w:spacing w:line="274" w:lineRule="exact"/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«Методические рекомендации по разработке программ комплексного развития систем коммунальной инфраструктуры муниципальных образований», утвержденные Приказом Министерства регионального развития РФ № 204 от 06.05.2011 г.;</w:t>
            </w:r>
          </w:p>
          <w:p w:rsidR="00C246E3" w:rsidRPr="003D5538" w:rsidRDefault="00C246E3" w:rsidP="00C246E3">
            <w:pPr>
              <w:numPr>
                <w:ilvl w:val="0"/>
                <w:numId w:val="10"/>
              </w:numPr>
              <w:tabs>
                <w:tab w:val="left" w:pos="445"/>
                <w:tab w:val="left" w:pos="710"/>
              </w:tabs>
              <w:spacing w:line="274" w:lineRule="exact"/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Генеральный план </w:t>
            </w:r>
            <w:r w:rsidR="008A381D" w:rsidRPr="003D5538">
              <w:rPr>
                <w:rFonts w:ascii="Arial" w:hAnsi="Arial" w:cs="Arial"/>
              </w:rPr>
              <w:t>Новотаманского</w:t>
            </w:r>
            <w:r w:rsidRPr="003D5538">
              <w:rPr>
                <w:rFonts w:ascii="Arial" w:hAnsi="Arial" w:cs="Arial"/>
              </w:rPr>
              <w:t xml:space="preserve"> сельского поселения.</w:t>
            </w:r>
          </w:p>
        </w:tc>
      </w:tr>
      <w:tr w:rsidR="004A57D5" w:rsidRPr="003D5538" w:rsidTr="00ED6B06">
        <w:trPr>
          <w:trHeight w:val="23"/>
          <w:jc w:val="center"/>
        </w:trPr>
        <w:tc>
          <w:tcPr>
            <w:tcW w:w="2170" w:type="dxa"/>
            <w:shd w:val="clear" w:color="auto" w:fill="auto"/>
            <w:vAlign w:val="center"/>
          </w:tcPr>
          <w:p w:rsidR="00C246E3" w:rsidRPr="003D5538" w:rsidRDefault="00C246E3" w:rsidP="00ED6B06">
            <w:pPr>
              <w:spacing w:line="244" w:lineRule="exact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Заказчик</w:t>
            </w:r>
          </w:p>
          <w:p w:rsidR="00C246E3" w:rsidRPr="003D5538" w:rsidRDefault="00C246E3" w:rsidP="00ED6B06">
            <w:pPr>
              <w:spacing w:line="244" w:lineRule="exact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Программы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C246E3" w:rsidRPr="003D5538" w:rsidRDefault="00C246E3" w:rsidP="00ED6B06">
            <w:pPr>
              <w:tabs>
                <w:tab w:val="left" w:pos="445"/>
              </w:tabs>
              <w:spacing w:line="244" w:lineRule="exact"/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Администрация муниципального образования </w:t>
            </w:r>
            <w:r w:rsidR="008A381D" w:rsidRPr="003D5538">
              <w:rPr>
                <w:rFonts w:ascii="Arial" w:hAnsi="Arial" w:cs="Arial"/>
              </w:rPr>
              <w:t>Новотаманского</w:t>
            </w:r>
            <w:r w:rsidRPr="003D5538">
              <w:rPr>
                <w:rFonts w:ascii="Arial" w:hAnsi="Arial" w:cs="Arial"/>
              </w:rPr>
              <w:t xml:space="preserve"> сельского поселения Темрюкского района Краснодарского края</w:t>
            </w:r>
          </w:p>
        </w:tc>
      </w:tr>
      <w:tr w:rsidR="004A57D5" w:rsidRPr="003D5538" w:rsidTr="00ED6B06">
        <w:trPr>
          <w:trHeight w:val="23"/>
          <w:jc w:val="center"/>
        </w:trPr>
        <w:tc>
          <w:tcPr>
            <w:tcW w:w="2170" w:type="dxa"/>
            <w:shd w:val="clear" w:color="auto" w:fill="auto"/>
            <w:vAlign w:val="center"/>
          </w:tcPr>
          <w:p w:rsidR="00C246E3" w:rsidRPr="003D5538" w:rsidRDefault="00C246E3" w:rsidP="00ED6B06">
            <w:pPr>
              <w:spacing w:line="274" w:lineRule="exact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Разработчик</w:t>
            </w:r>
          </w:p>
          <w:p w:rsidR="00C246E3" w:rsidRPr="003D5538" w:rsidRDefault="00C246E3" w:rsidP="00ED6B06">
            <w:pPr>
              <w:spacing w:line="274" w:lineRule="exact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Программы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C246E3" w:rsidRPr="003D5538" w:rsidRDefault="00C246E3" w:rsidP="00ED6B06">
            <w:pPr>
              <w:tabs>
                <w:tab w:val="left" w:pos="445"/>
              </w:tabs>
              <w:spacing w:line="274" w:lineRule="exact"/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Индивидуальный предприниматель </w:t>
            </w:r>
            <w:proofErr w:type="spellStart"/>
            <w:r w:rsidRPr="003D5538">
              <w:rPr>
                <w:rFonts w:ascii="Arial" w:hAnsi="Arial" w:cs="Arial"/>
              </w:rPr>
              <w:t>Дударев</w:t>
            </w:r>
            <w:proofErr w:type="spellEnd"/>
            <w:r w:rsidRPr="003D5538">
              <w:rPr>
                <w:rFonts w:ascii="Arial" w:hAnsi="Arial" w:cs="Arial"/>
              </w:rPr>
              <w:t xml:space="preserve"> Антон Николаевич</w:t>
            </w:r>
          </w:p>
        </w:tc>
      </w:tr>
      <w:tr w:rsidR="004A57D5" w:rsidRPr="003D5538" w:rsidTr="00ED6B06">
        <w:trPr>
          <w:trHeight w:val="23"/>
          <w:jc w:val="center"/>
        </w:trPr>
        <w:tc>
          <w:tcPr>
            <w:tcW w:w="2170" w:type="dxa"/>
            <w:shd w:val="clear" w:color="auto" w:fill="auto"/>
            <w:vAlign w:val="center"/>
          </w:tcPr>
          <w:p w:rsidR="00C246E3" w:rsidRPr="003D5538" w:rsidRDefault="00C246E3" w:rsidP="00ED6B06">
            <w:pPr>
              <w:pStyle w:val="23"/>
              <w:shd w:val="clear" w:color="auto" w:fill="auto"/>
              <w:spacing w:before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C246E3" w:rsidRPr="003D5538" w:rsidRDefault="00C246E3" w:rsidP="00ED6B06">
            <w:pPr>
              <w:pStyle w:val="23"/>
              <w:shd w:val="clear" w:color="auto" w:fill="auto"/>
              <w:tabs>
                <w:tab w:val="left" w:pos="445"/>
              </w:tabs>
              <w:spacing w:before="0" w:line="278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Целями Программы являются: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445"/>
                <w:tab w:val="left" w:pos="701"/>
              </w:tabs>
              <w:spacing w:before="0" w:line="278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качественное и надежное обеспечение коммунальными услугами потребителей;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2"/>
              </w:numPr>
              <w:shd w:val="clear" w:color="auto" w:fill="auto"/>
              <w:tabs>
                <w:tab w:val="left" w:pos="445"/>
                <w:tab w:val="left" w:pos="701"/>
              </w:tabs>
              <w:spacing w:before="0" w:line="278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повышение качества жизни населения за счет реализации мероприятий по развитию инженерной инфраструктуры.</w:t>
            </w:r>
          </w:p>
        </w:tc>
      </w:tr>
      <w:tr w:rsidR="004A57D5" w:rsidRPr="003D5538" w:rsidTr="00ED6B06">
        <w:trPr>
          <w:trHeight w:val="23"/>
          <w:jc w:val="center"/>
        </w:trPr>
        <w:tc>
          <w:tcPr>
            <w:tcW w:w="2170" w:type="dxa"/>
            <w:shd w:val="clear" w:color="auto" w:fill="auto"/>
            <w:vAlign w:val="center"/>
          </w:tcPr>
          <w:p w:rsidR="00C246E3" w:rsidRPr="003D5538" w:rsidRDefault="00C246E3" w:rsidP="00ED6B06">
            <w:pPr>
              <w:pStyle w:val="23"/>
              <w:shd w:val="clear" w:color="auto" w:fill="auto"/>
              <w:spacing w:before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C246E3" w:rsidRPr="003D5538" w:rsidRDefault="00C246E3" w:rsidP="00ED6B06">
            <w:pPr>
              <w:pStyle w:val="23"/>
              <w:shd w:val="clear" w:color="auto" w:fill="auto"/>
              <w:tabs>
                <w:tab w:val="left" w:pos="445"/>
              </w:tabs>
              <w:spacing w:before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Задачи Программы: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3"/>
              </w:numPr>
              <w:shd w:val="clear" w:color="auto" w:fill="auto"/>
              <w:tabs>
                <w:tab w:val="left" w:pos="211"/>
                <w:tab w:val="left" w:pos="445"/>
              </w:tabs>
              <w:spacing w:before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Инженерно-техническая оптимизация коммунальных систем;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  <w:tab w:val="left" w:pos="445"/>
              </w:tabs>
              <w:spacing w:before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Взаимосвязанное перспективное планирование развития систем;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3"/>
              </w:numPr>
              <w:shd w:val="clear" w:color="auto" w:fill="auto"/>
              <w:tabs>
                <w:tab w:val="left" w:pos="350"/>
                <w:tab w:val="left" w:pos="445"/>
              </w:tabs>
              <w:spacing w:before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Обоснование мероприятий по комплексной реконструкции и модернизации;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3"/>
              </w:numPr>
              <w:shd w:val="clear" w:color="auto" w:fill="auto"/>
              <w:tabs>
                <w:tab w:val="left" w:pos="379"/>
                <w:tab w:val="left" w:pos="445"/>
              </w:tabs>
              <w:spacing w:before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Повышение надежности систем и качества предоставления коммунальных услуг.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3"/>
              </w:numPr>
              <w:shd w:val="clear" w:color="auto" w:fill="auto"/>
              <w:tabs>
                <w:tab w:val="left" w:pos="322"/>
                <w:tab w:val="left" w:pos="445"/>
              </w:tabs>
              <w:spacing w:before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Повышение инвестиционной привлекательности коммунальной инфраструктуры муниципального образования.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3"/>
              </w:numPr>
              <w:shd w:val="clear" w:color="auto" w:fill="auto"/>
              <w:tabs>
                <w:tab w:val="left" w:pos="445"/>
                <w:tab w:val="left" w:pos="547"/>
              </w:tabs>
              <w:spacing w:before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Обеспечение сбалансированности интересов субъектов коммунальной инфраструктуры и потребителей.</w:t>
            </w:r>
          </w:p>
        </w:tc>
      </w:tr>
      <w:tr w:rsidR="004A57D5" w:rsidRPr="003D5538" w:rsidTr="00ED6B06">
        <w:trPr>
          <w:trHeight w:val="6086"/>
          <w:jc w:val="center"/>
        </w:trPr>
        <w:tc>
          <w:tcPr>
            <w:tcW w:w="2170" w:type="dxa"/>
            <w:shd w:val="clear" w:color="auto" w:fill="auto"/>
            <w:vAlign w:val="center"/>
          </w:tcPr>
          <w:p w:rsidR="00C246E3" w:rsidRPr="003D5538" w:rsidRDefault="00C246E3" w:rsidP="00ED6B06">
            <w:pPr>
              <w:pStyle w:val="23"/>
              <w:shd w:val="clear" w:color="auto" w:fill="auto"/>
              <w:spacing w:before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lastRenderedPageBreak/>
              <w:t>Целевые</w:t>
            </w:r>
          </w:p>
          <w:p w:rsidR="00C246E3" w:rsidRPr="003D5538" w:rsidRDefault="00C246E3" w:rsidP="00ED6B06">
            <w:pPr>
              <w:pStyle w:val="23"/>
              <w:shd w:val="clear" w:color="auto" w:fill="auto"/>
              <w:spacing w:before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C246E3" w:rsidRPr="003D5538" w:rsidRDefault="00C246E3" w:rsidP="00ED6B06">
            <w:pPr>
              <w:pStyle w:val="23"/>
              <w:shd w:val="clear" w:color="auto" w:fill="auto"/>
              <w:tabs>
                <w:tab w:val="left" w:pos="445"/>
              </w:tabs>
              <w:spacing w:before="0" w:line="283" w:lineRule="exact"/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D5538">
              <w:rPr>
                <w:rFonts w:ascii="Arial" w:hAnsi="Arial" w:cs="Arial"/>
                <w:i/>
                <w:sz w:val="24"/>
                <w:szCs w:val="24"/>
              </w:rPr>
              <w:t>Система теплоснабжения: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445"/>
                <w:tab w:val="left" w:pos="715"/>
              </w:tabs>
              <w:spacing w:before="0" w:line="283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аварийность системы теплоснабжения - 0 ед./км;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445"/>
                <w:tab w:val="left" w:pos="706"/>
              </w:tabs>
              <w:spacing w:before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уровень потерь тепловой энергии при транспортировке потребителям не более 8%;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445"/>
                <w:tab w:val="left" w:pos="706"/>
              </w:tabs>
              <w:spacing w:before="0" w:line="283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удельный вес сетей, нуждающихся в замене не более 5%;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445"/>
              </w:tabs>
              <w:spacing w:before="0" w:line="283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износ объектов системы теплоснабжения не более 5%;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445"/>
              </w:tabs>
              <w:spacing w:before="0" w:line="283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 xml:space="preserve">удельный расход топлива на производство единицы тепловой энергии не более 160 </w:t>
            </w:r>
            <w:proofErr w:type="spellStart"/>
            <w:r w:rsidRPr="003D5538">
              <w:rPr>
                <w:rFonts w:ascii="Arial" w:hAnsi="Arial" w:cs="Arial"/>
                <w:sz w:val="24"/>
                <w:szCs w:val="24"/>
              </w:rPr>
              <w:t>кг.у.т</w:t>
            </w:r>
            <w:proofErr w:type="spellEnd"/>
            <w:r w:rsidRPr="003D5538">
              <w:rPr>
                <w:rFonts w:ascii="Arial" w:hAnsi="Arial" w:cs="Arial"/>
                <w:sz w:val="24"/>
                <w:szCs w:val="24"/>
              </w:rPr>
              <w:t>./Гкал.</w:t>
            </w:r>
          </w:p>
          <w:p w:rsidR="00C246E3" w:rsidRPr="003D5538" w:rsidRDefault="00C246E3" w:rsidP="00ED6B06">
            <w:pPr>
              <w:pStyle w:val="23"/>
              <w:shd w:val="clear" w:color="auto" w:fill="auto"/>
              <w:tabs>
                <w:tab w:val="left" w:pos="445"/>
              </w:tabs>
              <w:spacing w:before="0" w:line="283" w:lineRule="exact"/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D5538">
              <w:rPr>
                <w:rFonts w:ascii="Arial" w:hAnsi="Arial" w:cs="Arial"/>
                <w:i/>
                <w:sz w:val="24"/>
                <w:szCs w:val="24"/>
              </w:rPr>
              <w:t>Система водоснабжения: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445"/>
                <w:tab w:val="left" w:pos="715"/>
              </w:tabs>
              <w:spacing w:before="0" w:line="283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доля потребителей в МКД и жилых домах, обеспеченных доступом к централизованному водоснабжению – 100%;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445"/>
                <w:tab w:val="left" w:pos="715"/>
              </w:tabs>
              <w:spacing w:before="0" w:line="283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аварийность системы водоснабжения - 0 ед./км;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445"/>
                <w:tab w:val="left" w:pos="725"/>
              </w:tabs>
              <w:spacing w:before="0" w:line="269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соответствие качества питьевой воды установленным требованиям на 100%;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445"/>
              </w:tabs>
              <w:spacing w:before="0" w:line="283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износ объектов системы водоснабжения не более 5%;</w:t>
            </w:r>
          </w:p>
          <w:p w:rsidR="00C246E3" w:rsidRPr="003D5538" w:rsidRDefault="00C246E3" w:rsidP="00ED6B06">
            <w:pPr>
              <w:pStyle w:val="23"/>
              <w:shd w:val="clear" w:color="auto" w:fill="auto"/>
              <w:tabs>
                <w:tab w:val="left" w:pos="445"/>
              </w:tabs>
              <w:spacing w:before="0" w:line="278" w:lineRule="exact"/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D5538">
              <w:rPr>
                <w:rFonts w:ascii="Arial" w:hAnsi="Arial" w:cs="Arial"/>
                <w:i/>
                <w:sz w:val="24"/>
                <w:szCs w:val="24"/>
              </w:rPr>
              <w:t>Система водоотведения: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445"/>
                <w:tab w:val="left" w:pos="715"/>
              </w:tabs>
              <w:spacing w:before="0" w:line="278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доля потребителей в МКД и жилых домах, обеспеченных доступом к централизованному водоотведению – 100%;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445"/>
                <w:tab w:val="left" w:pos="715"/>
              </w:tabs>
              <w:spacing w:before="0" w:line="278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аварийность системы водоотведения - 0 ед./км;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445"/>
                <w:tab w:val="left" w:pos="706"/>
              </w:tabs>
              <w:spacing w:before="0" w:line="24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удельный вес сетей, нуждающихся в замене не более 5%;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445"/>
                <w:tab w:val="left" w:pos="725"/>
              </w:tabs>
              <w:spacing w:before="0" w:line="274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соответствие качества сточных вод установленным требованиям на 100%;</w:t>
            </w:r>
          </w:p>
          <w:p w:rsidR="00C246E3" w:rsidRPr="003D5538" w:rsidRDefault="00C246E3" w:rsidP="00ED6B06">
            <w:pPr>
              <w:pStyle w:val="23"/>
              <w:shd w:val="clear" w:color="auto" w:fill="auto"/>
              <w:tabs>
                <w:tab w:val="left" w:pos="445"/>
              </w:tabs>
              <w:spacing w:before="0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Система утилизации и захоронения ТБО: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4"/>
              </w:numPr>
              <w:shd w:val="clear" w:color="auto" w:fill="auto"/>
              <w:tabs>
                <w:tab w:val="left" w:pos="445"/>
                <w:tab w:val="left" w:pos="701"/>
              </w:tabs>
              <w:spacing w:before="0" w:line="278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обеспечение процесса сортировки ТБО в размере 100% от объемов образования отходов на территории муниципального образования;</w:t>
            </w:r>
          </w:p>
          <w:p w:rsidR="00C246E3" w:rsidRPr="003D5538" w:rsidRDefault="00C246E3" w:rsidP="00ED6B06">
            <w:pPr>
              <w:tabs>
                <w:tab w:val="left" w:pos="445"/>
              </w:tabs>
              <w:spacing w:line="244" w:lineRule="exact"/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• сокращение объёма захоронения ТБО на 10%.</w:t>
            </w:r>
          </w:p>
        </w:tc>
      </w:tr>
      <w:tr w:rsidR="004A57D5" w:rsidRPr="003D5538" w:rsidTr="00ED6B06">
        <w:trPr>
          <w:trHeight w:val="23"/>
          <w:jc w:val="center"/>
        </w:trPr>
        <w:tc>
          <w:tcPr>
            <w:tcW w:w="2170" w:type="dxa"/>
            <w:shd w:val="clear" w:color="auto" w:fill="auto"/>
            <w:vAlign w:val="center"/>
          </w:tcPr>
          <w:p w:rsidR="00C246E3" w:rsidRPr="003D5538" w:rsidRDefault="00C246E3" w:rsidP="00ED6B06">
            <w:pPr>
              <w:spacing w:line="269" w:lineRule="exact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Сроки и этапы</w:t>
            </w:r>
          </w:p>
          <w:p w:rsidR="00C246E3" w:rsidRPr="003D5538" w:rsidRDefault="00C246E3" w:rsidP="00ED6B06">
            <w:pPr>
              <w:spacing w:line="269" w:lineRule="exact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реализации</w:t>
            </w:r>
          </w:p>
          <w:p w:rsidR="00C246E3" w:rsidRPr="003D5538" w:rsidRDefault="00C246E3" w:rsidP="00ED6B06">
            <w:pPr>
              <w:spacing w:line="269" w:lineRule="exact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Программы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C246E3" w:rsidRPr="003D5538" w:rsidRDefault="00C246E3" w:rsidP="00ED6B06">
            <w:pPr>
              <w:tabs>
                <w:tab w:val="left" w:pos="445"/>
                <w:tab w:val="left" w:pos="715"/>
              </w:tabs>
              <w:spacing w:line="244" w:lineRule="exact"/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Сроки реализации программы: 2017-</w:t>
            </w:r>
            <w:r w:rsidR="00D1578C" w:rsidRPr="003D5538">
              <w:rPr>
                <w:rFonts w:ascii="Arial" w:hAnsi="Arial" w:cs="Arial"/>
              </w:rPr>
              <w:t>2030</w:t>
            </w:r>
            <w:r w:rsidRPr="003D5538">
              <w:rPr>
                <w:rFonts w:ascii="Arial" w:hAnsi="Arial" w:cs="Arial"/>
              </w:rPr>
              <w:t xml:space="preserve"> годы</w:t>
            </w:r>
          </w:p>
        </w:tc>
      </w:tr>
      <w:tr w:rsidR="004A57D5" w:rsidRPr="003D5538" w:rsidTr="00ED6B06">
        <w:trPr>
          <w:trHeight w:val="23"/>
          <w:jc w:val="center"/>
        </w:trPr>
        <w:tc>
          <w:tcPr>
            <w:tcW w:w="2170" w:type="dxa"/>
            <w:shd w:val="clear" w:color="auto" w:fill="auto"/>
            <w:vAlign w:val="center"/>
          </w:tcPr>
          <w:p w:rsidR="00C246E3" w:rsidRPr="003D5538" w:rsidRDefault="00C246E3" w:rsidP="00ED6B06">
            <w:pPr>
              <w:spacing w:line="269" w:lineRule="exact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Объёмы и источники финансирования Программы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C246E3" w:rsidRPr="003D5538" w:rsidRDefault="00C246E3" w:rsidP="00ED6B06">
            <w:pPr>
              <w:tabs>
                <w:tab w:val="left" w:pos="445"/>
                <w:tab w:val="left" w:pos="715"/>
              </w:tabs>
              <w:spacing w:line="244" w:lineRule="exact"/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 источникам финансирования программных мероприятий относятся: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445"/>
                <w:tab w:val="left" w:pos="494"/>
              </w:tabs>
              <w:spacing w:before="0" w:line="283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бюджет Краснодарского края;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445"/>
                <w:tab w:val="left" w:pos="494"/>
              </w:tabs>
              <w:spacing w:before="0" w:line="283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бюджет Темрюкского района;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445"/>
                <w:tab w:val="left" w:pos="494"/>
              </w:tabs>
              <w:spacing w:before="0" w:line="283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="008A381D" w:rsidRPr="003D5538">
              <w:rPr>
                <w:rFonts w:ascii="Arial" w:hAnsi="Arial" w:cs="Arial"/>
                <w:sz w:val="24"/>
                <w:szCs w:val="24"/>
              </w:rPr>
              <w:t>Новотаманского</w:t>
            </w:r>
            <w:r w:rsidRPr="003D553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445"/>
                <w:tab w:val="left" w:pos="494"/>
              </w:tabs>
              <w:spacing w:before="0" w:line="283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 xml:space="preserve">средства предприятий - инвестиционные программы, тариф на подключение, инвестиционная составляющая в тариф и амортизационные отчисления </w:t>
            </w:r>
            <w:proofErr w:type="spellStart"/>
            <w:r w:rsidRPr="003D5538">
              <w:rPr>
                <w:rFonts w:ascii="Arial" w:hAnsi="Arial" w:cs="Arial"/>
                <w:sz w:val="24"/>
                <w:szCs w:val="24"/>
              </w:rPr>
              <w:t>ресурсоснабжающих</w:t>
            </w:r>
            <w:proofErr w:type="spellEnd"/>
            <w:r w:rsidRPr="003D5538">
              <w:rPr>
                <w:rFonts w:ascii="Arial" w:hAnsi="Arial" w:cs="Arial"/>
                <w:sz w:val="24"/>
                <w:szCs w:val="24"/>
              </w:rPr>
              <w:t xml:space="preserve"> организаций;</w:t>
            </w:r>
          </w:p>
          <w:p w:rsidR="00C246E3" w:rsidRPr="003D5538" w:rsidRDefault="00C246E3" w:rsidP="00C246E3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445"/>
                <w:tab w:val="left" w:pos="494"/>
              </w:tabs>
              <w:spacing w:before="0" w:line="283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538">
              <w:rPr>
                <w:rFonts w:ascii="Arial" w:hAnsi="Arial" w:cs="Arial"/>
                <w:sz w:val="24"/>
                <w:szCs w:val="24"/>
              </w:rPr>
              <w:t>прочие источники финансирования</w:t>
            </w:r>
          </w:p>
        </w:tc>
      </w:tr>
    </w:tbl>
    <w:p w:rsidR="00AB56FD" w:rsidRPr="003D5538" w:rsidRDefault="00AB56FD">
      <w:pPr>
        <w:rPr>
          <w:rFonts w:ascii="Arial" w:hAnsi="Arial" w:cs="Arial"/>
          <w:b/>
          <w:caps/>
          <w:sz w:val="26"/>
        </w:rPr>
      </w:pPr>
      <w:r w:rsidRPr="003D5538">
        <w:br w:type="page"/>
      </w:r>
    </w:p>
    <w:p w:rsidR="00B32EB8" w:rsidRPr="003D5538" w:rsidRDefault="00C17910" w:rsidP="008F0D18">
      <w:pPr>
        <w:pStyle w:val="1"/>
        <w:numPr>
          <w:ilvl w:val="0"/>
          <w:numId w:val="0"/>
        </w:numPr>
        <w:rPr>
          <w:color w:val="auto"/>
        </w:rPr>
      </w:pPr>
      <w:bookmarkStart w:id="5" w:name="_Toc492412115"/>
      <w:r w:rsidRPr="003D5538">
        <w:rPr>
          <w:color w:val="auto"/>
        </w:rPr>
        <w:lastRenderedPageBreak/>
        <w:t>Общие положения</w:t>
      </w:r>
      <w:bookmarkEnd w:id="5"/>
    </w:p>
    <w:p w:rsidR="00B32EB8" w:rsidRPr="003D5538" w:rsidRDefault="006A360A" w:rsidP="005D3DE4">
      <w:pPr>
        <w:spacing w:line="413" w:lineRule="exact"/>
        <w:ind w:firstLine="709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Программа комплексного развития систем коммунальной инфраструктуры </w:t>
      </w:r>
      <w:r w:rsidR="008A381D" w:rsidRPr="003D5538">
        <w:rPr>
          <w:rFonts w:ascii="Arial" w:hAnsi="Arial" w:cs="Arial"/>
          <w:szCs w:val="22"/>
        </w:rPr>
        <w:t>Новотаманского</w:t>
      </w:r>
      <w:r w:rsidR="005E64DB" w:rsidRPr="003D5538">
        <w:rPr>
          <w:rFonts w:ascii="Arial" w:hAnsi="Arial" w:cs="Arial"/>
          <w:szCs w:val="22"/>
        </w:rPr>
        <w:t xml:space="preserve"> сельского поселения Темрюкского района Краснодарского края</w:t>
      </w:r>
      <w:r w:rsidRPr="003D5538">
        <w:rPr>
          <w:rFonts w:ascii="Arial" w:hAnsi="Arial" w:cs="Arial"/>
          <w:szCs w:val="22"/>
        </w:rPr>
        <w:t xml:space="preserve"> </w:t>
      </w:r>
      <w:r w:rsidR="00B32EB8" w:rsidRPr="003D5538">
        <w:rPr>
          <w:rFonts w:ascii="Arial" w:hAnsi="Arial" w:cs="Arial"/>
          <w:szCs w:val="22"/>
        </w:rPr>
        <w:t>(далее - Программа) разработана в соответствии с требованиями Градостроительного кодекса РФ, постановления Правительства РФ от 14.06.2013 № 502 «Об утверждении требований к программам комплексного развития систем коммунальной инфраструктуры поселений, городских округов». При разработке Программы принимаются следующие определения и понятия.</w:t>
      </w:r>
    </w:p>
    <w:p w:rsidR="00B32EB8" w:rsidRPr="003D5538" w:rsidRDefault="00B32EB8" w:rsidP="00B32EB8">
      <w:pPr>
        <w:tabs>
          <w:tab w:val="left" w:pos="2241"/>
          <w:tab w:val="center" w:pos="5470"/>
          <w:tab w:val="right" w:pos="9656"/>
        </w:tabs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b/>
          <w:bCs/>
          <w:szCs w:val="22"/>
        </w:rPr>
        <w:t xml:space="preserve">Программа комплексного развития систем коммунальной инфраструктуры </w:t>
      </w:r>
      <w:r w:rsidRPr="003D5538">
        <w:rPr>
          <w:rFonts w:ascii="Arial" w:hAnsi="Arial" w:cs="Arial"/>
          <w:szCs w:val="22"/>
        </w:rPr>
        <w:t xml:space="preserve">- документ, устанавливающий перечень мероприятий по строительству, реконструкции систем </w:t>
      </w:r>
      <w:proofErr w:type="spellStart"/>
      <w:r w:rsidRPr="003D5538">
        <w:rPr>
          <w:rFonts w:ascii="Arial" w:hAnsi="Arial" w:cs="Arial"/>
          <w:szCs w:val="22"/>
        </w:rPr>
        <w:t>электро</w:t>
      </w:r>
      <w:proofErr w:type="spellEnd"/>
      <w:r w:rsidRPr="003D5538">
        <w:rPr>
          <w:rFonts w:ascii="Arial" w:hAnsi="Arial" w:cs="Arial"/>
          <w:szCs w:val="22"/>
        </w:rPr>
        <w:t xml:space="preserve">-, </w:t>
      </w:r>
      <w:proofErr w:type="spellStart"/>
      <w:r w:rsidRPr="003D5538">
        <w:rPr>
          <w:rFonts w:ascii="Arial" w:hAnsi="Arial" w:cs="Arial"/>
          <w:szCs w:val="22"/>
        </w:rPr>
        <w:t>газо</w:t>
      </w:r>
      <w:proofErr w:type="spellEnd"/>
      <w:r w:rsidRPr="003D5538">
        <w:rPr>
          <w:rFonts w:ascii="Arial" w:hAnsi="Arial" w:cs="Arial"/>
          <w:szCs w:val="22"/>
        </w:rPr>
        <w:t>-, тепло-, водоснабжения и водоотведения, объектов, используемых для утилизации, обезвреживания и захоронения твердых бытовых отходов, которые предусмотрены соответственно схемами и программами развития единой национальной (общероссийской) электрической сети на долгосрочный период, генеральной схемой размещения объектов электроэнергетики, федеральной программой газификации, соответствующими межрегиональными, региональными программами газификации, схемами теплоснабжения, схемами водоснабжения и водоотведения, программами в области обращения с отходами.</w:t>
      </w:r>
    </w:p>
    <w:p w:rsidR="00B32EB8" w:rsidRPr="003D5538" w:rsidRDefault="00B32EB8" w:rsidP="00B32EB8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b/>
          <w:bCs/>
          <w:szCs w:val="22"/>
        </w:rPr>
        <w:t xml:space="preserve">Система коммунальной инфраструктуры </w:t>
      </w:r>
      <w:r w:rsidRPr="003D5538">
        <w:rPr>
          <w:rFonts w:ascii="Arial" w:hAnsi="Arial" w:cs="Arial"/>
          <w:szCs w:val="22"/>
        </w:rPr>
        <w:t xml:space="preserve">- комплекс технологически связанных между собой объектов и инженерных сооружений, предназначенных для осуществления поставок товаров и оказания услуг в сферах </w:t>
      </w:r>
      <w:proofErr w:type="spellStart"/>
      <w:r w:rsidRPr="003D5538">
        <w:rPr>
          <w:rFonts w:ascii="Arial" w:hAnsi="Arial" w:cs="Arial"/>
          <w:szCs w:val="22"/>
        </w:rPr>
        <w:t>электро</w:t>
      </w:r>
      <w:proofErr w:type="spellEnd"/>
      <w:r w:rsidRPr="003D5538">
        <w:rPr>
          <w:rFonts w:ascii="Arial" w:hAnsi="Arial" w:cs="Arial"/>
          <w:szCs w:val="22"/>
        </w:rPr>
        <w:t xml:space="preserve">-, </w:t>
      </w:r>
      <w:proofErr w:type="spellStart"/>
      <w:r w:rsidRPr="003D5538">
        <w:rPr>
          <w:rFonts w:ascii="Arial" w:hAnsi="Arial" w:cs="Arial"/>
          <w:szCs w:val="22"/>
        </w:rPr>
        <w:t>газо</w:t>
      </w:r>
      <w:proofErr w:type="spellEnd"/>
      <w:r w:rsidRPr="003D5538">
        <w:rPr>
          <w:rFonts w:ascii="Arial" w:hAnsi="Arial" w:cs="Arial"/>
          <w:szCs w:val="22"/>
        </w:rPr>
        <w:t xml:space="preserve">-, тепло-, водоснабжения и водоотведения до точек подключения (технологического присоединения) к инженерным системам </w:t>
      </w:r>
      <w:proofErr w:type="spellStart"/>
      <w:r w:rsidRPr="003D5538">
        <w:rPr>
          <w:rFonts w:ascii="Arial" w:hAnsi="Arial" w:cs="Arial"/>
          <w:szCs w:val="22"/>
        </w:rPr>
        <w:t>электро</w:t>
      </w:r>
      <w:proofErr w:type="spellEnd"/>
      <w:r w:rsidRPr="003D5538">
        <w:rPr>
          <w:rFonts w:ascii="Arial" w:hAnsi="Arial" w:cs="Arial"/>
          <w:szCs w:val="22"/>
        </w:rPr>
        <w:t xml:space="preserve">-, </w:t>
      </w:r>
      <w:proofErr w:type="spellStart"/>
      <w:r w:rsidRPr="003D5538">
        <w:rPr>
          <w:rFonts w:ascii="Arial" w:hAnsi="Arial" w:cs="Arial"/>
          <w:szCs w:val="22"/>
        </w:rPr>
        <w:t>газо</w:t>
      </w:r>
      <w:proofErr w:type="spellEnd"/>
      <w:r w:rsidRPr="003D5538">
        <w:rPr>
          <w:rFonts w:ascii="Arial" w:hAnsi="Arial" w:cs="Arial"/>
          <w:szCs w:val="22"/>
        </w:rPr>
        <w:t>-, тепло-, водоснабжения и водоотведения объектов капитального строительства, а также объекты, используемые для утилизации, обезвреживания и захоронения твердых бытовых отходов.</w:t>
      </w:r>
    </w:p>
    <w:p w:rsidR="00B32EB8" w:rsidRPr="003D5538" w:rsidRDefault="00B32EB8" w:rsidP="00B32EB8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b/>
          <w:bCs/>
          <w:szCs w:val="22"/>
        </w:rPr>
        <w:t xml:space="preserve">Инвестиционная программа организации коммунального комплекса по развитию системы коммунальной инфраструктуры </w:t>
      </w:r>
      <w:r w:rsidRPr="003D5538">
        <w:rPr>
          <w:rFonts w:ascii="Arial" w:hAnsi="Arial" w:cs="Arial"/>
          <w:szCs w:val="22"/>
        </w:rPr>
        <w:t>- программа финансирования строительства и (или) модернизации системы коммунальной инфраструктуры в целях реализации программы комплексного развития систем коммунальной инфраструктуры.</w:t>
      </w:r>
    </w:p>
    <w:p w:rsidR="00B32EB8" w:rsidRPr="003D5538" w:rsidRDefault="00B32EB8" w:rsidP="00B32EB8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Ответственность за разработку Программы и её утверждение закреплены за органами местного самоуправления. Инвестиционные программы организаций коммунального комплекса по развитию системы коммунальной инфраструктуры разрабатываются организациями коммунального комплекса, согласуется и </w:t>
      </w:r>
      <w:r w:rsidRPr="003D5538">
        <w:rPr>
          <w:rFonts w:ascii="Arial" w:hAnsi="Arial" w:cs="Arial"/>
          <w:szCs w:val="22"/>
        </w:rPr>
        <w:lastRenderedPageBreak/>
        <w:t xml:space="preserve">представляется в орган регулирования или утверждается представительным органом </w:t>
      </w:r>
      <w:r w:rsidR="005D3DE4" w:rsidRPr="003D5538">
        <w:rPr>
          <w:rFonts w:ascii="Arial" w:hAnsi="Arial" w:cs="Arial"/>
          <w:szCs w:val="22"/>
        </w:rPr>
        <w:t>муниципального образования</w:t>
      </w:r>
      <w:r w:rsidRPr="003D5538">
        <w:rPr>
          <w:rFonts w:ascii="Arial" w:hAnsi="Arial" w:cs="Arial"/>
          <w:szCs w:val="22"/>
        </w:rPr>
        <w:t>.</w:t>
      </w:r>
    </w:p>
    <w:p w:rsidR="00B32EB8" w:rsidRPr="003D5538" w:rsidRDefault="00B32EB8" w:rsidP="00B32EB8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актов. Программа является базовым документом для разработки инвестиционных и производственных программ организаций коммунального комплекса.</w:t>
      </w:r>
    </w:p>
    <w:p w:rsidR="00B32EB8" w:rsidRPr="003D5538" w:rsidRDefault="00B32EB8" w:rsidP="00B32EB8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Утвержденная Программа является документом,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(объекты производственного назначения - головные объекты систем коммунальной инфраструктуры и линейные объекты систем коммунальной инфраструктуры), о подготовке проектной документации в отношении отдельных этапов строительства, реконструкции и капитального ремонта перечисленных объектов капитального строительства.</w:t>
      </w:r>
    </w:p>
    <w:p w:rsidR="00B32EB8" w:rsidRPr="003D5538" w:rsidRDefault="00B32EB8" w:rsidP="000D1F4E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Программ</w:t>
      </w:r>
      <w:r w:rsidR="00011FD8" w:rsidRPr="003D5538">
        <w:rPr>
          <w:rFonts w:ascii="Arial" w:hAnsi="Arial" w:cs="Arial"/>
          <w:szCs w:val="22"/>
        </w:rPr>
        <w:t xml:space="preserve">а </w:t>
      </w:r>
      <w:r w:rsidRPr="003D5538">
        <w:rPr>
          <w:rFonts w:ascii="Arial" w:hAnsi="Arial" w:cs="Arial"/>
          <w:szCs w:val="22"/>
        </w:rPr>
        <w:t>базируется на необходимости достижения целевых уровней индикаторов состояния коммунальной инфраструктуры</w:t>
      </w:r>
      <w:r w:rsidR="00C50C68" w:rsidRPr="003D5538">
        <w:rPr>
          <w:rFonts w:ascii="Arial" w:hAnsi="Arial" w:cs="Arial"/>
          <w:szCs w:val="22"/>
        </w:rPr>
        <w:t xml:space="preserve"> </w:t>
      </w:r>
      <w:r w:rsidR="008A381D" w:rsidRPr="003D5538">
        <w:rPr>
          <w:rFonts w:ascii="Arial" w:hAnsi="Arial" w:cs="Arial"/>
          <w:szCs w:val="22"/>
        </w:rPr>
        <w:t>Новотаманского</w:t>
      </w:r>
      <w:r w:rsidR="005E64DB" w:rsidRPr="003D5538">
        <w:rPr>
          <w:rFonts w:ascii="Arial" w:hAnsi="Arial" w:cs="Arial"/>
          <w:szCs w:val="22"/>
        </w:rPr>
        <w:t xml:space="preserve"> сельского поселения Темрюкского района Краснодарского края</w:t>
      </w:r>
      <w:r w:rsidR="005D3DE4" w:rsidRPr="003D5538">
        <w:rPr>
          <w:rFonts w:ascii="Arial" w:hAnsi="Arial" w:cs="Arial"/>
          <w:szCs w:val="22"/>
        </w:rPr>
        <w:t xml:space="preserve"> </w:t>
      </w:r>
      <w:r w:rsidR="009922E9" w:rsidRPr="003D5538">
        <w:rPr>
          <w:rFonts w:ascii="Arial" w:hAnsi="Arial" w:cs="Arial"/>
          <w:szCs w:val="22"/>
        </w:rPr>
        <w:t xml:space="preserve">(далее </w:t>
      </w:r>
      <w:proofErr w:type="spellStart"/>
      <w:r w:rsidR="00254709" w:rsidRPr="003D5538">
        <w:rPr>
          <w:rFonts w:ascii="Arial" w:hAnsi="Arial" w:cs="Arial"/>
          <w:szCs w:val="22"/>
        </w:rPr>
        <w:t>сп</w:t>
      </w:r>
      <w:proofErr w:type="spellEnd"/>
      <w:r w:rsidR="00254709" w:rsidRPr="003D5538">
        <w:rPr>
          <w:rFonts w:ascii="Arial" w:hAnsi="Arial" w:cs="Arial"/>
          <w:szCs w:val="22"/>
        </w:rPr>
        <w:t xml:space="preserve">. </w:t>
      </w:r>
      <w:r w:rsidR="008A381D" w:rsidRPr="003D5538">
        <w:rPr>
          <w:rFonts w:ascii="Arial" w:hAnsi="Arial" w:cs="Arial"/>
          <w:szCs w:val="22"/>
        </w:rPr>
        <w:t>Новотаманское</w:t>
      </w:r>
      <w:r w:rsidR="009922E9" w:rsidRPr="003D5538">
        <w:rPr>
          <w:rFonts w:ascii="Arial" w:hAnsi="Arial" w:cs="Arial"/>
          <w:szCs w:val="22"/>
        </w:rPr>
        <w:t>),</w:t>
      </w:r>
      <w:r w:rsidRPr="003D5538">
        <w:rPr>
          <w:rFonts w:ascii="Arial" w:hAnsi="Arial" w:cs="Arial"/>
          <w:szCs w:val="22"/>
        </w:rPr>
        <w:t xml:space="preserve">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бюджет, то есть при обеспечении не только технической, но и экономической доступности коммунальных услуг для потребителей. Коммунальные системы являются масштабными и капиталоемкими хозяйственными сферами. Отсюда достижение существенных изменений параметров их функционирования за ограниченный интервал времени затруднительно. Программа рассматривается на длительном временном интервале - до </w:t>
      </w:r>
      <w:r w:rsidR="00D1578C" w:rsidRPr="003D5538">
        <w:rPr>
          <w:rFonts w:ascii="Arial" w:hAnsi="Arial" w:cs="Arial"/>
          <w:szCs w:val="22"/>
        </w:rPr>
        <w:t>2030</w:t>
      </w:r>
      <w:r w:rsidRPr="003D5538">
        <w:rPr>
          <w:rFonts w:ascii="Arial" w:hAnsi="Arial" w:cs="Arial"/>
          <w:szCs w:val="22"/>
        </w:rPr>
        <w:t xml:space="preserve"> года</w:t>
      </w:r>
      <w:r w:rsidR="00E50C18" w:rsidRPr="003D5538">
        <w:rPr>
          <w:rFonts w:ascii="Arial" w:hAnsi="Arial" w:cs="Arial"/>
          <w:szCs w:val="22"/>
        </w:rPr>
        <w:t>.</w:t>
      </w:r>
    </w:p>
    <w:p w:rsidR="00B32EB8" w:rsidRPr="003D5538" w:rsidRDefault="00B32EB8" w:rsidP="00B32EB8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Целью разработки Программы является обеспечение надежности, качества и эффективности работы коммунального комплекса в соответствии с планируемыми потребностями развития </w:t>
      </w:r>
      <w:proofErr w:type="spellStart"/>
      <w:r w:rsidR="00254709" w:rsidRPr="003D5538">
        <w:rPr>
          <w:rFonts w:ascii="Arial" w:hAnsi="Arial" w:cs="Arial"/>
          <w:szCs w:val="22"/>
        </w:rPr>
        <w:t>сп</w:t>
      </w:r>
      <w:proofErr w:type="spellEnd"/>
      <w:r w:rsidR="00254709" w:rsidRPr="003D5538">
        <w:rPr>
          <w:rFonts w:ascii="Arial" w:hAnsi="Arial" w:cs="Arial"/>
          <w:szCs w:val="22"/>
        </w:rPr>
        <w:t xml:space="preserve">. </w:t>
      </w:r>
      <w:r w:rsidR="008A381D" w:rsidRPr="003D5538">
        <w:rPr>
          <w:rFonts w:ascii="Arial" w:hAnsi="Arial" w:cs="Arial"/>
          <w:szCs w:val="22"/>
        </w:rPr>
        <w:t>Новотаманское</w:t>
      </w:r>
      <w:r w:rsidR="00081254" w:rsidRPr="003D5538">
        <w:rPr>
          <w:rFonts w:ascii="Arial" w:hAnsi="Arial" w:cs="Arial"/>
          <w:szCs w:val="22"/>
        </w:rPr>
        <w:t xml:space="preserve"> </w:t>
      </w:r>
      <w:r w:rsidRPr="003D5538">
        <w:rPr>
          <w:rFonts w:ascii="Arial" w:hAnsi="Arial" w:cs="Arial"/>
          <w:szCs w:val="22"/>
        </w:rPr>
        <w:t>на период 201</w:t>
      </w:r>
      <w:r w:rsidR="000D1F4E" w:rsidRPr="003D5538">
        <w:rPr>
          <w:rFonts w:ascii="Arial" w:hAnsi="Arial" w:cs="Arial"/>
          <w:szCs w:val="22"/>
        </w:rPr>
        <w:t>7</w:t>
      </w:r>
      <w:r w:rsidRPr="003D5538">
        <w:rPr>
          <w:rFonts w:ascii="Arial" w:hAnsi="Arial" w:cs="Arial"/>
          <w:szCs w:val="22"/>
        </w:rPr>
        <w:t>-</w:t>
      </w:r>
      <w:r w:rsidR="00D1578C" w:rsidRPr="003D5538">
        <w:rPr>
          <w:rFonts w:ascii="Arial" w:hAnsi="Arial" w:cs="Arial"/>
          <w:szCs w:val="22"/>
        </w:rPr>
        <w:t>2030</w:t>
      </w:r>
      <w:r w:rsidRPr="003D5538">
        <w:rPr>
          <w:rFonts w:ascii="Arial" w:hAnsi="Arial" w:cs="Arial"/>
          <w:szCs w:val="22"/>
        </w:rPr>
        <w:t xml:space="preserve"> гг., а также повышение качества жизни населения </w:t>
      </w:r>
      <w:proofErr w:type="spellStart"/>
      <w:r w:rsidR="00254709" w:rsidRPr="003D5538">
        <w:rPr>
          <w:rFonts w:ascii="Arial" w:hAnsi="Arial" w:cs="Arial"/>
          <w:szCs w:val="22"/>
        </w:rPr>
        <w:t>сп</w:t>
      </w:r>
      <w:proofErr w:type="spellEnd"/>
      <w:r w:rsidR="00254709" w:rsidRPr="003D5538">
        <w:rPr>
          <w:rFonts w:ascii="Arial" w:hAnsi="Arial" w:cs="Arial"/>
          <w:szCs w:val="22"/>
        </w:rPr>
        <w:t xml:space="preserve">. </w:t>
      </w:r>
      <w:r w:rsidR="008A381D" w:rsidRPr="003D5538">
        <w:rPr>
          <w:rFonts w:ascii="Arial" w:hAnsi="Arial" w:cs="Arial"/>
          <w:szCs w:val="22"/>
        </w:rPr>
        <w:t>Новотаманское</w:t>
      </w:r>
      <w:r w:rsidR="00755EE2" w:rsidRPr="003D5538">
        <w:rPr>
          <w:rFonts w:ascii="Arial" w:hAnsi="Arial" w:cs="Arial"/>
          <w:szCs w:val="22"/>
        </w:rPr>
        <w:t xml:space="preserve"> </w:t>
      </w:r>
      <w:r w:rsidRPr="003D5538">
        <w:rPr>
          <w:rFonts w:ascii="Arial" w:hAnsi="Arial" w:cs="Arial"/>
          <w:szCs w:val="22"/>
        </w:rPr>
        <w:t>за счёт реализации мероприятий по развитию инженерной инфраструктуры.</w:t>
      </w:r>
    </w:p>
    <w:p w:rsidR="00B32EB8" w:rsidRPr="003D5538" w:rsidRDefault="00B32EB8" w:rsidP="00B32EB8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Программа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proofErr w:type="spellStart"/>
      <w:r w:rsidR="00254709" w:rsidRPr="003D5538">
        <w:rPr>
          <w:rFonts w:ascii="Arial" w:hAnsi="Arial" w:cs="Arial"/>
          <w:szCs w:val="22"/>
        </w:rPr>
        <w:t>сп</w:t>
      </w:r>
      <w:proofErr w:type="spellEnd"/>
      <w:r w:rsidR="00254709" w:rsidRPr="003D5538">
        <w:rPr>
          <w:rFonts w:ascii="Arial" w:hAnsi="Arial" w:cs="Arial"/>
          <w:szCs w:val="22"/>
        </w:rPr>
        <w:t xml:space="preserve">. </w:t>
      </w:r>
      <w:r w:rsidR="008A381D" w:rsidRPr="003D5538">
        <w:rPr>
          <w:rFonts w:ascii="Arial" w:hAnsi="Arial" w:cs="Arial"/>
          <w:szCs w:val="22"/>
        </w:rPr>
        <w:t>Новотаманское</w:t>
      </w:r>
      <w:r w:rsidRPr="003D5538">
        <w:rPr>
          <w:rFonts w:ascii="Arial" w:hAnsi="Arial" w:cs="Arial"/>
          <w:szCs w:val="22"/>
        </w:rPr>
        <w:t>.</w:t>
      </w:r>
    </w:p>
    <w:p w:rsidR="00B32EB8" w:rsidRPr="003D5538" w:rsidRDefault="00B32EB8" w:rsidP="00B32EB8">
      <w:pPr>
        <w:spacing w:line="418" w:lineRule="exact"/>
        <w:ind w:firstLine="740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lastRenderedPageBreak/>
        <w:t>Основными задачами Программы являются:</w:t>
      </w:r>
    </w:p>
    <w:p w:rsidR="00B32EB8" w:rsidRPr="003D5538" w:rsidRDefault="00B32EB8" w:rsidP="005859D9">
      <w:pPr>
        <w:numPr>
          <w:ilvl w:val="0"/>
          <w:numId w:val="3"/>
        </w:numPr>
        <w:tabs>
          <w:tab w:val="left" w:pos="426"/>
        </w:tabs>
        <w:spacing w:line="418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инженерно-техническая оптимизация систем коммунальной инфраструктуры;</w:t>
      </w:r>
    </w:p>
    <w:p w:rsidR="00B32EB8" w:rsidRPr="003D5538" w:rsidRDefault="00B32EB8" w:rsidP="005859D9">
      <w:pPr>
        <w:numPr>
          <w:ilvl w:val="0"/>
          <w:numId w:val="3"/>
        </w:numPr>
        <w:tabs>
          <w:tab w:val="left" w:pos="426"/>
        </w:tabs>
        <w:spacing w:line="418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взаимоувязанное по срокам и объемам финансирования перспективное планирование развития систем коммунальной инфраструктуры;</w:t>
      </w:r>
    </w:p>
    <w:p w:rsidR="00B32EB8" w:rsidRPr="003D5538" w:rsidRDefault="00B32EB8" w:rsidP="005859D9">
      <w:pPr>
        <w:numPr>
          <w:ilvl w:val="0"/>
          <w:numId w:val="3"/>
        </w:numPr>
        <w:tabs>
          <w:tab w:val="left" w:pos="426"/>
        </w:tabs>
        <w:spacing w:line="418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разработка мероприятий по комплексной реконструкции и модернизации систем коммунальной инфраструктуры;</w:t>
      </w:r>
    </w:p>
    <w:p w:rsidR="00B32EB8" w:rsidRPr="003D5538" w:rsidRDefault="00B32EB8" w:rsidP="005859D9">
      <w:pPr>
        <w:numPr>
          <w:ilvl w:val="0"/>
          <w:numId w:val="3"/>
        </w:numPr>
        <w:tabs>
          <w:tab w:val="left" w:pos="426"/>
        </w:tabs>
        <w:spacing w:line="418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повышение надежности коммунальных систем и качества коммунальных услуг;</w:t>
      </w:r>
    </w:p>
    <w:p w:rsidR="00B32EB8" w:rsidRPr="003D5538" w:rsidRDefault="00B32EB8" w:rsidP="005859D9">
      <w:pPr>
        <w:numPr>
          <w:ilvl w:val="0"/>
          <w:numId w:val="3"/>
        </w:numPr>
        <w:tabs>
          <w:tab w:val="left" w:pos="426"/>
        </w:tabs>
        <w:spacing w:line="418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совершенствование механизмов развития энергосбережения и повышение </w:t>
      </w:r>
      <w:proofErr w:type="spellStart"/>
      <w:r w:rsidRPr="003D5538">
        <w:rPr>
          <w:rFonts w:ascii="Arial" w:hAnsi="Arial" w:cs="Arial"/>
          <w:szCs w:val="22"/>
        </w:rPr>
        <w:t>энергоэффективности</w:t>
      </w:r>
      <w:proofErr w:type="spellEnd"/>
      <w:r w:rsidRPr="003D5538">
        <w:rPr>
          <w:rFonts w:ascii="Arial" w:hAnsi="Arial" w:cs="Arial"/>
          <w:szCs w:val="22"/>
        </w:rPr>
        <w:t xml:space="preserve"> коммунальной инфраструктуры;</w:t>
      </w:r>
    </w:p>
    <w:p w:rsidR="00B32EB8" w:rsidRPr="003D5538" w:rsidRDefault="00B32EB8" w:rsidP="005859D9">
      <w:pPr>
        <w:numPr>
          <w:ilvl w:val="0"/>
          <w:numId w:val="3"/>
        </w:numPr>
        <w:tabs>
          <w:tab w:val="left" w:pos="426"/>
        </w:tabs>
        <w:spacing w:line="418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повышение инвестиционной привлекательности коммунальной инфраструктуры;</w:t>
      </w:r>
    </w:p>
    <w:p w:rsidR="00B32EB8" w:rsidRPr="003D5538" w:rsidRDefault="00B32EB8" w:rsidP="005859D9">
      <w:pPr>
        <w:numPr>
          <w:ilvl w:val="0"/>
          <w:numId w:val="3"/>
        </w:numPr>
        <w:tabs>
          <w:tab w:val="left" w:pos="426"/>
        </w:tabs>
        <w:spacing w:line="418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обеспечение сбалансированности интересов субъектов коммунальной инфраструктуры и потребителей.</w:t>
      </w:r>
    </w:p>
    <w:p w:rsidR="00B32EB8" w:rsidRPr="003D5538" w:rsidRDefault="00B32EB8" w:rsidP="00172E76">
      <w:pPr>
        <w:tabs>
          <w:tab w:val="left" w:pos="426"/>
        </w:tabs>
        <w:spacing w:line="418" w:lineRule="exact"/>
        <w:ind w:left="40"/>
        <w:jc w:val="center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Формирование и реализация Программы базируются на следующих принципах:</w:t>
      </w:r>
    </w:p>
    <w:p w:rsidR="00B32EB8" w:rsidRPr="003D5538" w:rsidRDefault="00B32EB8" w:rsidP="005859D9">
      <w:pPr>
        <w:numPr>
          <w:ilvl w:val="0"/>
          <w:numId w:val="3"/>
        </w:numPr>
        <w:tabs>
          <w:tab w:val="left" w:pos="426"/>
        </w:tabs>
        <w:spacing w:line="418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целевом - мероприятия и решения Программы должны обеспечивать достижение поставленных целей;</w:t>
      </w:r>
    </w:p>
    <w:p w:rsidR="00B32EB8" w:rsidRPr="003D5538" w:rsidRDefault="00B32EB8" w:rsidP="005859D9">
      <w:pPr>
        <w:numPr>
          <w:ilvl w:val="0"/>
          <w:numId w:val="3"/>
        </w:numPr>
        <w:tabs>
          <w:tab w:val="left" w:pos="426"/>
        </w:tabs>
        <w:spacing w:line="418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системности - рассмотрение всех субъектов коммунальной инфраструктуры как единой системы с учетом взаимного влияния всех элементов Программы друг на друга;</w:t>
      </w:r>
    </w:p>
    <w:p w:rsidR="00B32EB8" w:rsidRPr="003D5538" w:rsidRDefault="00B32EB8" w:rsidP="005859D9">
      <w:pPr>
        <w:numPr>
          <w:ilvl w:val="0"/>
          <w:numId w:val="3"/>
        </w:numPr>
        <w:tabs>
          <w:tab w:val="left" w:pos="426"/>
        </w:tabs>
        <w:spacing w:line="418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комплексности - формирование Программы в увязке с различными целевыми программами (областными, муниципальными, предприятий и организаций), реализуемыми на территории </w:t>
      </w:r>
      <w:proofErr w:type="spellStart"/>
      <w:r w:rsidR="00254709" w:rsidRPr="003D5538">
        <w:rPr>
          <w:rFonts w:ascii="Arial" w:hAnsi="Arial" w:cs="Arial"/>
          <w:szCs w:val="22"/>
        </w:rPr>
        <w:t>сп</w:t>
      </w:r>
      <w:proofErr w:type="spellEnd"/>
      <w:r w:rsidR="00254709" w:rsidRPr="003D5538">
        <w:rPr>
          <w:rFonts w:ascii="Arial" w:hAnsi="Arial" w:cs="Arial"/>
          <w:szCs w:val="22"/>
        </w:rPr>
        <w:t xml:space="preserve">. </w:t>
      </w:r>
      <w:r w:rsidR="008A381D" w:rsidRPr="003D5538">
        <w:rPr>
          <w:rFonts w:ascii="Arial" w:hAnsi="Arial" w:cs="Arial"/>
          <w:szCs w:val="22"/>
        </w:rPr>
        <w:t>Новотаманское</w:t>
      </w:r>
      <w:r w:rsidRPr="003D5538">
        <w:rPr>
          <w:rFonts w:ascii="Arial" w:hAnsi="Arial" w:cs="Arial"/>
          <w:szCs w:val="22"/>
        </w:rPr>
        <w:t>.</w:t>
      </w:r>
    </w:p>
    <w:p w:rsidR="00B32EB8" w:rsidRPr="003D5538" w:rsidRDefault="00B32EB8" w:rsidP="001B3A13">
      <w:pPr>
        <w:tabs>
          <w:tab w:val="left" w:pos="426"/>
        </w:tabs>
        <w:spacing w:line="418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Программа разработана в соответствии со следующими нормативно-правовыми актами и документами:</w:t>
      </w:r>
    </w:p>
    <w:p w:rsidR="00B32EB8" w:rsidRPr="003D5538" w:rsidRDefault="00B32EB8" w:rsidP="005859D9">
      <w:pPr>
        <w:numPr>
          <w:ilvl w:val="0"/>
          <w:numId w:val="3"/>
        </w:numPr>
        <w:tabs>
          <w:tab w:val="left" w:pos="426"/>
        </w:tabs>
        <w:spacing w:line="418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Федеральным Законом от 21.07.2007 года № 185-ФЗ «О Фонде содействия реформированию жилищно-коммунального хозяйства»;</w:t>
      </w:r>
    </w:p>
    <w:p w:rsidR="00A06718" w:rsidRPr="003D5538" w:rsidRDefault="00A06718" w:rsidP="00A06718">
      <w:pPr>
        <w:numPr>
          <w:ilvl w:val="0"/>
          <w:numId w:val="3"/>
        </w:numPr>
        <w:tabs>
          <w:tab w:val="left" w:pos="426"/>
        </w:tabs>
        <w:spacing w:line="418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Указом Президента Российской Федерации от 04.06.2008 года № 889 «О некоторых мерах по повышению энергетической и экологической эффективности российской экономики»;</w:t>
      </w:r>
    </w:p>
    <w:p w:rsidR="00B32EB8" w:rsidRPr="003D5538" w:rsidRDefault="00B32EB8" w:rsidP="005859D9">
      <w:pPr>
        <w:numPr>
          <w:ilvl w:val="0"/>
          <w:numId w:val="3"/>
        </w:numPr>
        <w:tabs>
          <w:tab w:val="left" w:pos="426"/>
        </w:tabs>
        <w:spacing w:line="418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Постановлением Правительства РФ от 14.06.2013 года № 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1B3A13" w:rsidRPr="003D5538" w:rsidRDefault="00B32EB8" w:rsidP="005859D9">
      <w:pPr>
        <w:numPr>
          <w:ilvl w:val="0"/>
          <w:numId w:val="3"/>
        </w:numPr>
        <w:tabs>
          <w:tab w:val="left" w:pos="426"/>
        </w:tabs>
        <w:spacing w:line="418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Постановлением Правительства РФ от 09.06.2007 года № 360 «Об утверждении правил заключения и исполнения публичных договоров о подключении к системам коммунальной инфраструктуры»;</w:t>
      </w:r>
    </w:p>
    <w:p w:rsidR="00B32EB8" w:rsidRPr="003D5538" w:rsidRDefault="00B32EB8" w:rsidP="005859D9">
      <w:pPr>
        <w:numPr>
          <w:ilvl w:val="0"/>
          <w:numId w:val="3"/>
        </w:numPr>
        <w:tabs>
          <w:tab w:val="left" w:pos="426"/>
        </w:tabs>
        <w:spacing w:line="418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lastRenderedPageBreak/>
        <w:t>Постановлением Правительства РФ от 23.07.2007 года № 464 «Правила</w:t>
      </w:r>
      <w:r w:rsidR="001B3A13" w:rsidRPr="003D5538">
        <w:rPr>
          <w:rFonts w:ascii="Arial" w:hAnsi="Arial" w:cs="Arial"/>
          <w:szCs w:val="22"/>
        </w:rPr>
        <w:t xml:space="preserve"> </w:t>
      </w:r>
      <w:r w:rsidRPr="003D5538">
        <w:rPr>
          <w:rFonts w:ascii="Arial" w:hAnsi="Arial" w:cs="Arial"/>
          <w:szCs w:val="22"/>
        </w:rPr>
        <w:t xml:space="preserve">финансирования инвестиционных программ коммунального комплекса - производителей товаров и услуг в сфере </w:t>
      </w:r>
      <w:proofErr w:type="spellStart"/>
      <w:r w:rsidRPr="003D5538">
        <w:rPr>
          <w:rFonts w:ascii="Arial" w:hAnsi="Arial" w:cs="Arial"/>
          <w:szCs w:val="22"/>
        </w:rPr>
        <w:t>электро</w:t>
      </w:r>
      <w:proofErr w:type="spellEnd"/>
      <w:r w:rsidRPr="003D5538">
        <w:rPr>
          <w:rFonts w:ascii="Arial" w:hAnsi="Arial" w:cs="Arial"/>
          <w:szCs w:val="22"/>
        </w:rPr>
        <w:t>- и (или) теплоснабжения»;</w:t>
      </w:r>
    </w:p>
    <w:p w:rsidR="00B32EB8" w:rsidRPr="003D5538" w:rsidRDefault="00B32EB8" w:rsidP="005859D9">
      <w:pPr>
        <w:numPr>
          <w:ilvl w:val="0"/>
          <w:numId w:val="3"/>
        </w:numPr>
        <w:tabs>
          <w:tab w:val="left" w:pos="426"/>
          <w:tab w:val="left" w:pos="717"/>
        </w:tabs>
        <w:spacing w:line="413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Постановлением Правительства РФ от 14.07.2008 года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</w:r>
    </w:p>
    <w:p w:rsidR="00B32EB8" w:rsidRPr="003D5538" w:rsidRDefault="00B32EB8" w:rsidP="005859D9">
      <w:pPr>
        <w:numPr>
          <w:ilvl w:val="0"/>
          <w:numId w:val="3"/>
        </w:numPr>
        <w:tabs>
          <w:tab w:val="left" w:pos="426"/>
          <w:tab w:val="left" w:pos="717"/>
        </w:tabs>
        <w:spacing w:line="413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Постановлением Правительства РФ от 06.05.2011 года № 354 «О предоставлении коммунальных услуг собственникам и пользователям помещений в многоквартирных домах и жилых домов»;</w:t>
      </w:r>
    </w:p>
    <w:p w:rsidR="00B32EB8" w:rsidRPr="003D5538" w:rsidRDefault="00B32EB8" w:rsidP="005859D9">
      <w:pPr>
        <w:numPr>
          <w:ilvl w:val="0"/>
          <w:numId w:val="3"/>
        </w:numPr>
        <w:tabs>
          <w:tab w:val="left" w:pos="426"/>
          <w:tab w:val="left" w:pos="717"/>
        </w:tabs>
        <w:spacing w:line="413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Приказом Министерства регионального развития РФ от 14.04.2008 года № 48 «Об утверждении Методики проведения мониторинга выполнения производственных и инвестиционных программ организаций коммунального комплекса»;</w:t>
      </w:r>
    </w:p>
    <w:p w:rsidR="00DF7D2F" w:rsidRPr="003D5538" w:rsidRDefault="00B32EB8" w:rsidP="00ED6B06">
      <w:pPr>
        <w:numPr>
          <w:ilvl w:val="0"/>
          <w:numId w:val="3"/>
        </w:numPr>
        <w:tabs>
          <w:tab w:val="left" w:pos="426"/>
          <w:tab w:val="left" w:pos="717"/>
        </w:tabs>
        <w:spacing w:line="413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Приказом </w:t>
      </w:r>
      <w:r w:rsidR="00A06718" w:rsidRPr="003D5538">
        <w:rPr>
          <w:rFonts w:ascii="Arial" w:hAnsi="Arial" w:cs="Arial"/>
          <w:szCs w:val="22"/>
        </w:rPr>
        <w:t>Госстроя от 01.10.2013 N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округов».</w:t>
      </w:r>
    </w:p>
    <w:p w:rsidR="00C17910" w:rsidRPr="003D5538" w:rsidRDefault="00C17910">
      <w:pPr>
        <w:rPr>
          <w:rFonts w:ascii="Arial" w:hAnsi="Arial"/>
          <w:b/>
          <w:bCs/>
          <w:caps/>
          <w:sz w:val="28"/>
          <w:szCs w:val="28"/>
        </w:rPr>
      </w:pPr>
      <w:r w:rsidRPr="003D5538">
        <w:br w:type="page"/>
      </w:r>
    </w:p>
    <w:p w:rsidR="007E3E65" w:rsidRPr="003D5538" w:rsidRDefault="007E3E65" w:rsidP="007544F0">
      <w:pPr>
        <w:pStyle w:val="1"/>
        <w:rPr>
          <w:color w:val="auto"/>
        </w:rPr>
      </w:pPr>
      <w:bookmarkStart w:id="6" w:name="_Toc492412116"/>
      <w:bookmarkStart w:id="7" w:name="_Toc461210353"/>
      <w:bookmarkStart w:id="8" w:name="_Toc463388956"/>
      <w:r w:rsidRPr="003D5538">
        <w:rPr>
          <w:color w:val="auto"/>
        </w:rPr>
        <w:lastRenderedPageBreak/>
        <w:t>Характеристика существующего состояния систем коммунальной инфраструктуры</w:t>
      </w:r>
      <w:bookmarkEnd w:id="6"/>
      <w:r w:rsidRPr="003D5538">
        <w:rPr>
          <w:color w:val="auto"/>
        </w:rPr>
        <w:t xml:space="preserve"> </w:t>
      </w:r>
    </w:p>
    <w:p w:rsidR="003A721D" w:rsidRPr="003D5538" w:rsidRDefault="003A721D" w:rsidP="007844A9">
      <w:pPr>
        <w:pStyle w:val="2"/>
        <w:numPr>
          <w:ilvl w:val="1"/>
          <w:numId w:val="17"/>
        </w:numPr>
        <w:rPr>
          <w:color w:val="auto"/>
        </w:rPr>
      </w:pPr>
      <w:bookmarkStart w:id="9" w:name="_Toc492412117"/>
      <w:r w:rsidRPr="003D5538">
        <w:rPr>
          <w:color w:val="auto"/>
        </w:rPr>
        <w:t>Система централизованного теплоснабжения</w:t>
      </w:r>
      <w:bookmarkEnd w:id="9"/>
      <w:r w:rsidRPr="003D5538">
        <w:rPr>
          <w:color w:val="auto"/>
        </w:rPr>
        <w:t xml:space="preserve"> </w:t>
      </w:r>
    </w:p>
    <w:p w:rsidR="001363BC" w:rsidRPr="003D5538" w:rsidRDefault="001363BC" w:rsidP="001363BC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Централизованное теплоснабжение на территории Новотаманского сельского поселения отсутствует.</w:t>
      </w:r>
    </w:p>
    <w:p w:rsidR="003A721D" w:rsidRPr="003D5538" w:rsidRDefault="003A721D" w:rsidP="003A721D">
      <w:pPr>
        <w:pStyle w:val="2"/>
        <w:rPr>
          <w:color w:val="auto"/>
        </w:rPr>
      </w:pPr>
      <w:bookmarkStart w:id="10" w:name="_Toc492412118"/>
      <w:r w:rsidRPr="003D5538">
        <w:rPr>
          <w:color w:val="auto"/>
        </w:rPr>
        <w:t>Система водоснабжения</w:t>
      </w:r>
      <w:bookmarkEnd w:id="10"/>
      <w:r w:rsidRPr="003D5538">
        <w:rPr>
          <w:color w:val="auto"/>
        </w:rPr>
        <w:t xml:space="preserve"> </w:t>
      </w:r>
    </w:p>
    <w:p w:rsidR="001363BC" w:rsidRPr="003D5538" w:rsidRDefault="001363BC" w:rsidP="001363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Источником водоснабжения территории Новотаманского сельского поселения является существующий Таманский групповой водопровод с водозаборами поверхностных вод из р. Кубань и р. Казачий Ерик. Территория полуострова не имеет подземных источников и других водных ресурсов пресных вод, пригодных для использования в целях хозяйственно-питьевого водоснабжения.</w:t>
      </w:r>
    </w:p>
    <w:p w:rsidR="001363BC" w:rsidRPr="003D5538" w:rsidRDefault="001363BC" w:rsidP="001363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На базе единственного поверхностного источника создана </w:t>
      </w:r>
      <w:proofErr w:type="spellStart"/>
      <w:r w:rsidRPr="003D5538">
        <w:rPr>
          <w:rFonts w:ascii="Arial" w:hAnsi="Arial" w:cs="Arial"/>
        </w:rPr>
        <w:t>централизован-ная</w:t>
      </w:r>
      <w:proofErr w:type="spellEnd"/>
      <w:r w:rsidRPr="003D5538">
        <w:rPr>
          <w:rFonts w:ascii="Arial" w:hAnsi="Arial" w:cs="Arial"/>
        </w:rPr>
        <w:t xml:space="preserve"> система водоснабжения Таманского полуострова – Таманский групповой </w:t>
      </w:r>
      <w:proofErr w:type="spellStart"/>
      <w:r w:rsidRPr="003D5538">
        <w:rPr>
          <w:rFonts w:ascii="Arial" w:hAnsi="Arial" w:cs="Arial"/>
        </w:rPr>
        <w:t>во-допровод</w:t>
      </w:r>
      <w:proofErr w:type="spellEnd"/>
      <w:r w:rsidRPr="003D5538">
        <w:rPr>
          <w:rFonts w:ascii="Arial" w:hAnsi="Arial" w:cs="Arial"/>
        </w:rPr>
        <w:t xml:space="preserve"> (ТГВ).</w:t>
      </w:r>
    </w:p>
    <w:p w:rsidR="001363BC" w:rsidRPr="003D5538" w:rsidRDefault="001363BC" w:rsidP="001363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На территории </w:t>
      </w:r>
      <w:proofErr w:type="spellStart"/>
      <w:r w:rsidRPr="003D5538">
        <w:rPr>
          <w:rFonts w:ascii="Arial" w:hAnsi="Arial" w:cs="Arial"/>
        </w:rPr>
        <w:t>сп</w:t>
      </w:r>
      <w:proofErr w:type="spellEnd"/>
      <w:r w:rsidRPr="003D5538">
        <w:rPr>
          <w:rFonts w:ascii="Arial" w:hAnsi="Arial" w:cs="Arial"/>
        </w:rPr>
        <w:t xml:space="preserve">. Новотаманское существует несколько эксплуатационных зон водоснабжения. Централизованное водоснабжение осуществляется в </w:t>
      </w:r>
      <w:proofErr w:type="spellStart"/>
      <w:r w:rsidRPr="003D5538">
        <w:rPr>
          <w:rFonts w:ascii="Arial" w:hAnsi="Arial" w:cs="Arial"/>
        </w:rPr>
        <w:t>не-скольких</w:t>
      </w:r>
      <w:proofErr w:type="spellEnd"/>
      <w:r w:rsidRPr="003D5538">
        <w:rPr>
          <w:rFonts w:ascii="Arial" w:hAnsi="Arial" w:cs="Arial"/>
        </w:rPr>
        <w:t xml:space="preserve"> населенных пунктах: пос. Веселовка, пос. Таманский, пос. Артющенко, пос. Прогресс.</w:t>
      </w:r>
    </w:p>
    <w:p w:rsidR="001363BC" w:rsidRPr="003D5538" w:rsidRDefault="001363BC" w:rsidP="001363BC">
      <w:pPr>
        <w:widowControl w:val="0"/>
        <w:spacing w:line="360" w:lineRule="auto"/>
        <w:ind w:right="46" w:firstLine="709"/>
        <w:jc w:val="both"/>
        <w:rPr>
          <w:rFonts w:ascii="Arial" w:hAnsi="Arial" w:cs="Arial"/>
          <w:lang w:eastAsia="en-US"/>
        </w:rPr>
      </w:pPr>
      <w:r w:rsidRPr="003D5538">
        <w:rPr>
          <w:rFonts w:ascii="Arial" w:hAnsi="Arial" w:cs="Arial"/>
          <w:lang w:eastAsia="en-US"/>
        </w:rPr>
        <w:t xml:space="preserve">Потребители Новотаманского сельского поселения снабжаются водой от основного магистрального водовода и резервуаров чистой воды (3 </w:t>
      </w:r>
      <w:proofErr w:type="spellStart"/>
      <w:r w:rsidRPr="003D5538">
        <w:rPr>
          <w:rFonts w:ascii="Arial" w:hAnsi="Arial" w:cs="Arial"/>
          <w:lang w:eastAsia="en-US"/>
        </w:rPr>
        <w:t>х</w:t>
      </w:r>
      <w:proofErr w:type="spellEnd"/>
      <w:r w:rsidRPr="003D5538">
        <w:rPr>
          <w:rFonts w:ascii="Arial" w:hAnsi="Arial" w:cs="Arial"/>
          <w:lang w:eastAsia="en-US"/>
        </w:rPr>
        <w:t xml:space="preserve"> 2500 м</w:t>
      </w:r>
      <w:r w:rsidRPr="003D5538">
        <w:rPr>
          <w:rFonts w:ascii="Arial" w:hAnsi="Arial" w:cs="Arial"/>
          <w:vertAlign w:val="superscript"/>
          <w:lang w:eastAsia="en-US"/>
        </w:rPr>
        <w:t>3</w:t>
      </w:r>
      <w:r w:rsidRPr="003D5538">
        <w:rPr>
          <w:rFonts w:ascii="Arial" w:hAnsi="Arial" w:cs="Arial"/>
          <w:lang w:eastAsia="en-US"/>
        </w:rPr>
        <w:t xml:space="preserve">) на горе </w:t>
      </w:r>
      <w:proofErr w:type="spellStart"/>
      <w:r w:rsidRPr="003D5538">
        <w:rPr>
          <w:rFonts w:ascii="Arial" w:hAnsi="Arial" w:cs="Arial"/>
          <w:lang w:eastAsia="en-US"/>
        </w:rPr>
        <w:t>Чиркова</w:t>
      </w:r>
      <w:proofErr w:type="spellEnd"/>
      <w:r w:rsidRPr="003D5538">
        <w:rPr>
          <w:rFonts w:ascii="Arial" w:hAnsi="Arial" w:cs="Arial"/>
          <w:lang w:eastAsia="en-US"/>
        </w:rPr>
        <w:t>. Резервуары расположены у населенных пунктов, их высотная посадка обеспечивает подачу воды в самотечно-напорном режиме.</w:t>
      </w:r>
    </w:p>
    <w:p w:rsidR="001363BC" w:rsidRPr="003D5538" w:rsidRDefault="001363BC" w:rsidP="001363BC">
      <w:pPr>
        <w:widowControl w:val="0"/>
        <w:spacing w:line="360" w:lineRule="auto"/>
        <w:ind w:right="46" w:firstLine="709"/>
        <w:jc w:val="both"/>
        <w:rPr>
          <w:rFonts w:ascii="Arial" w:hAnsi="Arial" w:cs="Arial"/>
          <w:lang w:eastAsia="en-US"/>
        </w:rPr>
      </w:pPr>
      <w:r w:rsidRPr="003D5538">
        <w:rPr>
          <w:rFonts w:ascii="Arial" w:hAnsi="Arial" w:cs="Arial"/>
          <w:lang w:eastAsia="en-US"/>
        </w:rPr>
        <w:t xml:space="preserve">На территории </w:t>
      </w:r>
      <w:proofErr w:type="spellStart"/>
      <w:r w:rsidRPr="003D5538">
        <w:rPr>
          <w:rFonts w:ascii="Arial" w:hAnsi="Arial" w:cs="Arial"/>
          <w:lang w:eastAsia="en-US"/>
        </w:rPr>
        <w:t>сп</w:t>
      </w:r>
      <w:proofErr w:type="spellEnd"/>
      <w:r w:rsidRPr="003D5538">
        <w:rPr>
          <w:rFonts w:ascii="Arial" w:hAnsi="Arial" w:cs="Arial"/>
          <w:lang w:eastAsia="en-US"/>
        </w:rPr>
        <w:t>. Новотаманское объекты систем водоснабжения эксплуатирует ГУП КК «</w:t>
      </w:r>
      <w:proofErr w:type="spellStart"/>
      <w:r w:rsidRPr="003D5538">
        <w:rPr>
          <w:rFonts w:ascii="Arial" w:hAnsi="Arial" w:cs="Arial"/>
          <w:lang w:eastAsia="en-US"/>
        </w:rPr>
        <w:t>Кубаньводкомплекс</w:t>
      </w:r>
      <w:proofErr w:type="spellEnd"/>
      <w:r w:rsidRPr="003D5538">
        <w:rPr>
          <w:rFonts w:ascii="Arial" w:hAnsi="Arial" w:cs="Arial"/>
          <w:lang w:eastAsia="en-US"/>
        </w:rPr>
        <w:t>».</w:t>
      </w:r>
    </w:p>
    <w:p w:rsidR="001363BC" w:rsidRPr="003D5538" w:rsidRDefault="001363BC" w:rsidP="001363BC">
      <w:pPr>
        <w:widowControl w:val="0"/>
        <w:spacing w:line="360" w:lineRule="auto"/>
        <w:ind w:right="46" w:firstLine="709"/>
        <w:jc w:val="both"/>
        <w:rPr>
          <w:rFonts w:ascii="Arial" w:hAnsi="Arial" w:cs="Arial"/>
          <w:lang w:eastAsia="en-US"/>
        </w:rPr>
      </w:pPr>
      <w:r w:rsidRPr="003D5538">
        <w:rPr>
          <w:rFonts w:ascii="Arial" w:hAnsi="Arial" w:cs="Arial"/>
          <w:lang w:eastAsia="en-US"/>
        </w:rPr>
        <w:t xml:space="preserve">В составе производственных подразделений </w:t>
      </w:r>
      <w:proofErr w:type="spellStart"/>
      <w:r w:rsidRPr="003D5538">
        <w:rPr>
          <w:rFonts w:ascii="Arial" w:hAnsi="Arial" w:cs="Arial"/>
          <w:lang w:eastAsia="en-US"/>
        </w:rPr>
        <w:t>ресурсоснабжающих</w:t>
      </w:r>
      <w:proofErr w:type="spellEnd"/>
      <w:r w:rsidRPr="003D5538">
        <w:rPr>
          <w:rFonts w:ascii="Arial" w:hAnsi="Arial" w:cs="Arial"/>
          <w:lang w:eastAsia="en-US"/>
        </w:rPr>
        <w:t xml:space="preserve"> организаций насосные станции обеспечивают бесперебойное снабжение водой потребителей в соответствии с установленными режимами работы. </w:t>
      </w:r>
    </w:p>
    <w:p w:rsidR="001363BC" w:rsidRPr="003D5538" w:rsidRDefault="001363BC" w:rsidP="001363BC">
      <w:pPr>
        <w:widowControl w:val="0"/>
        <w:spacing w:line="360" w:lineRule="auto"/>
        <w:ind w:right="46" w:firstLine="709"/>
        <w:jc w:val="both"/>
        <w:rPr>
          <w:rFonts w:ascii="Arial" w:hAnsi="Arial" w:cs="Arial"/>
          <w:lang w:eastAsia="en-US"/>
        </w:rPr>
      </w:pPr>
      <w:r w:rsidRPr="003D5538">
        <w:rPr>
          <w:rFonts w:ascii="Arial" w:hAnsi="Arial" w:cs="Arial"/>
          <w:lang w:eastAsia="en-US"/>
        </w:rPr>
        <w:t>Насосные станции представлены станциями 1-го и 2-го подъема. Основные характеристики насосных станций представлены в таблице 1.1.</w:t>
      </w:r>
    </w:p>
    <w:p w:rsidR="001363BC" w:rsidRPr="003D5538" w:rsidRDefault="001363BC" w:rsidP="001363BC">
      <w:pPr>
        <w:widowControl w:val="0"/>
        <w:spacing w:line="360" w:lineRule="auto"/>
        <w:ind w:right="46"/>
        <w:jc w:val="center"/>
        <w:rPr>
          <w:rFonts w:ascii="Arial" w:hAnsi="Arial" w:cs="Arial"/>
          <w:b/>
          <w:sz w:val="20"/>
          <w:szCs w:val="20"/>
        </w:rPr>
      </w:pPr>
      <w:r w:rsidRPr="003D5538">
        <w:rPr>
          <w:rFonts w:ascii="Arial" w:hAnsi="Arial" w:cs="Arial"/>
          <w:b/>
          <w:sz w:val="20"/>
          <w:szCs w:val="20"/>
        </w:rPr>
        <w:t>Таблица 1.1 – Основные характеристики насосных станций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1757"/>
        <w:gridCol w:w="1829"/>
        <w:gridCol w:w="1407"/>
        <w:gridCol w:w="2229"/>
        <w:gridCol w:w="1662"/>
      </w:tblGrid>
      <w:tr w:rsidR="001363BC" w:rsidRPr="003D5538" w:rsidTr="00E309EC">
        <w:trPr>
          <w:trHeight w:val="23"/>
          <w:tblHeader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№ п/п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Наименование насосной станции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Марка насоса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Кол-во, шт.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Производительность, м</w:t>
            </w:r>
            <w:r w:rsidRPr="003D5538">
              <w:rPr>
                <w:rFonts w:ascii="Arial" w:hAnsi="Arial" w:cs="Arial"/>
                <w:sz w:val="20"/>
                <w:szCs w:val="22"/>
                <w:vertAlign w:val="superscript"/>
              </w:rPr>
              <w:t>3</w:t>
            </w:r>
            <w:r w:rsidRPr="003D5538">
              <w:rPr>
                <w:rFonts w:ascii="Arial" w:hAnsi="Arial" w:cs="Arial"/>
                <w:sz w:val="20"/>
                <w:szCs w:val="22"/>
              </w:rPr>
              <w:t>/час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Год ввода в эксплуатацию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Насосные станции первого подъема р. Казачий Ерик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ЦН-1000-180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1993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200-Д-90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720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1972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Д-1250-125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1250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1984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Насосные станции первого </w:t>
            </w: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подъема р. Кубань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Д-1250-125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1250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1987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200-Д-90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720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2001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200-Д-90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605-608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1996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ЦН-1000-180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1994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Насосная станция второго подъема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200-Д-90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720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1996,2006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ЦН-1000-180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1978,1982,1995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ЦН-300-180</w:t>
            </w: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 xml:space="preserve"> *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1978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Х-200-150-500Н</w:t>
            </w: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 xml:space="preserve"> *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315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1995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>YP 1000 NOL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>360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>1998</w:t>
            </w:r>
          </w:p>
        </w:tc>
      </w:tr>
    </w:tbl>
    <w:p w:rsidR="001363BC" w:rsidRPr="003D5538" w:rsidRDefault="001363BC" w:rsidP="001363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Источником водоснабжения территории Новотаманского сельского поселения является существующий Таманский групповой водопровод с водозаборами поверхностных вод из р. Кубань и р. Казачий Ерик. Территория полуострова не имеет подземных источников и других водных ресурсов пресных вод, пригодных для использования в целях хозяйственно-питьевого водоснабжения.</w:t>
      </w:r>
    </w:p>
    <w:p w:rsidR="001363BC" w:rsidRPr="003D5538" w:rsidRDefault="001363BC" w:rsidP="001363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На базе единственного поверхностного источника создана централизованная система водоснабжения Новотаманского полуострова – Таманский групповой водопровод (ТГВ).</w:t>
      </w:r>
    </w:p>
    <w:p w:rsidR="007C03A0" w:rsidRPr="003D5538" w:rsidRDefault="007C03A0" w:rsidP="001363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На территории </w:t>
      </w:r>
      <w:proofErr w:type="spellStart"/>
      <w:r w:rsidRPr="003D5538">
        <w:rPr>
          <w:rFonts w:ascii="Arial" w:hAnsi="Arial" w:cs="Arial"/>
        </w:rPr>
        <w:t>сп</w:t>
      </w:r>
      <w:proofErr w:type="spellEnd"/>
      <w:r w:rsidRPr="003D5538">
        <w:rPr>
          <w:rFonts w:ascii="Arial" w:hAnsi="Arial" w:cs="Arial"/>
        </w:rPr>
        <w:t xml:space="preserve">. Новотаманское существует несколько эксплуатационных зон водоснабжения. Централизованное водоснабжение осуществляется в </w:t>
      </w:r>
      <w:proofErr w:type="spellStart"/>
      <w:r w:rsidRPr="003D5538">
        <w:rPr>
          <w:rFonts w:ascii="Arial" w:hAnsi="Arial" w:cs="Arial"/>
        </w:rPr>
        <w:t>не-скольких</w:t>
      </w:r>
      <w:proofErr w:type="spellEnd"/>
      <w:r w:rsidRPr="003D5538">
        <w:rPr>
          <w:rFonts w:ascii="Arial" w:hAnsi="Arial" w:cs="Arial"/>
        </w:rPr>
        <w:t xml:space="preserve"> населенных пунктах: пос. Веселовка, пос. Таманский, пос. Артющенко, пос. Прогресс.</w:t>
      </w:r>
    </w:p>
    <w:p w:rsidR="001363BC" w:rsidRPr="003D5538" w:rsidRDefault="001363BC" w:rsidP="001363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Потребители Новотаманского сельского поселения снабжаются водой от основного магистрального водовода и резервуаров чистой воды (3 </w:t>
      </w:r>
      <w:proofErr w:type="spellStart"/>
      <w:r w:rsidRPr="003D5538">
        <w:rPr>
          <w:rFonts w:ascii="Arial" w:hAnsi="Arial" w:cs="Arial"/>
        </w:rPr>
        <w:t>х</w:t>
      </w:r>
      <w:proofErr w:type="spellEnd"/>
      <w:r w:rsidRPr="003D5538">
        <w:rPr>
          <w:rFonts w:ascii="Arial" w:hAnsi="Arial" w:cs="Arial"/>
        </w:rPr>
        <w:t xml:space="preserve"> 2500 м³) на горе </w:t>
      </w:r>
      <w:proofErr w:type="spellStart"/>
      <w:r w:rsidRPr="003D5538">
        <w:rPr>
          <w:rFonts w:ascii="Arial" w:hAnsi="Arial" w:cs="Arial"/>
        </w:rPr>
        <w:t>Чиркова</w:t>
      </w:r>
      <w:proofErr w:type="spellEnd"/>
      <w:r w:rsidRPr="003D5538">
        <w:rPr>
          <w:rFonts w:ascii="Arial" w:hAnsi="Arial" w:cs="Arial"/>
        </w:rPr>
        <w:t>. Резервуары расположены у населенных пунктов, их высотная посадка обеспечивает подачу воды в самотечно-напорном режиме.</w:t>
      </w:r>
    </w:p>
    <w:p w:rsidR="001363BC" w:rsidRPr="003D5538" w:rsidRDefault="001363BC" w:rsidP="001363BC">
      <w:pPr>
        <w:spacing w:line="360" w:lineRule="auto"/>
        <w:ind w:right="46" w:firstLine="709"/>
        <w:jc w:val="both"/>
        <w:rPr>
          <w:rFonts w:ascii="Arial" w:hAnsi="Arial" w:cs="Arial"/>
          <w:lang w:eastAsia="en-US"/>
        </w:rPr>
      </w:pPr>
      <w:r w:rsidRPr="003D5538">
        <w:rPr>
          <w:rFonts w:ascii="Arial" w:hAnsi="Arial" w:cs="Arial"/>
          <w:lang w:eastAsia="en-US"/>
        </w:rPr>
        <w:t>Насосные станции представлены станциями 1-го и 2-го подъема. Основные характеристики насосных станций представлены в таблице.</w:t>
      </w:r>
    </w:p>
    <w:p w:rsidR="001363BC" w:rsidRPr="003D5538" w:rsidRDefault="001363BC" w:rsidP="001363BC">
      <w:pPr>
        <w:pStyle w:val="a2"/>
        <w:rPr>
          <w:rFonts w:eastAsia="Times New Roman"/>
          <w:color w:val="auto"/>
        </w:rPr>
      </w:pPr>
      <w:r w:rsidRPr="003D5538">
        <w:rPr>
          <w:rFonts w:eastAsia="Times New Roman"/>
          <w:color w:val="auto"/>
        </w:rPr>
        <w:t>Основные характеристики насосных станций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1757"/>
        <w:gridCol w:w="1829"/>
        <w:gridCol w:w="1407"/>
        <w:gridCol w:w="2229"/>
        <w:gridCol w:w="1662"/>
      </w:tblGrid>
      <w:tr w:rsidR="001363BC" w:rsidRPr="003D5538" w:rsidTr="007C03A0">
        <w:trPr>
          <w:trHeight w:val="23"/>
          <w:tblHeader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№ п/п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Наименование насосной станции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Марка насоса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Кол-во, шт.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Производительность, м³/час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Год ввода в эксплуатацию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Насосные станции первого подъема р. Казачий Ерик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ЦН-1000-180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1993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200-Д-90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720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1972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Д-1250-125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1250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1984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Насосные станции первого подъема р. Кубань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Д-1250-125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1250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1987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200-Д-90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720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2001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200-Д-90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605-608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1996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ЦН-1000-180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1994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Насосная станция второго подъема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200-Д-90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720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1996,2006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ЦН-1000-180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1978,1982,1995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ЦН-300-180</w:t>
            </w: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 xml:space="preserve"> *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1978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Х-200-150-500Н</w:t>
            </w: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 xml:space="preserve"> *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315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1995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>YP 1000 NOL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>360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>1998</w:t>
            </w:r>
          </w:p>
        </w:tc>
      </w:tr>
    </w:tbl>
    <w:p w:rsidR="001363BC" w:rsidRPr="003D5538" w:rsidRDefault="001363BC" w:rsidP="001363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Таманский групповой водопровод имеет развитую сеть магистральных и разводящих водоводов питьевой воды.</w:t>
      </w:r>
    </w:p>
    <w:p w:rsidR="001363BC" w:rsidRPr="003D5538" w:rsidRDefault="001363BC" w:rsidP="001363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lastRenderedPageBreak/>
        <w:t xml:space="preserve">В эксплуатации находится более 204 км. водоводов в т.ч. магистральный до горы </w:t>
      </w:r>
      <w:proofErr w:type="spellStart"/>
      <w:r w:rsidRPr="003D5538">
        <w:rPr>
          <w:rFonts w:ascii="Arial" w:hAnsi="Arial" w:cs="Arial"/>
        </w:rPr>
        <w:t>Чиркова</w:t>
      </w:r>
      <w:proofErr w:type="spellEnd"/>
      <w:r w:rsidRPr="003D5538">
        <w:rPr>
          <w:rFonts w:ascii="Arial" w:hAnsi="Arial" w:cs="Arial"/>
        </w:rPr>
        <w:t xml:space="preserve"> Ø500 мм. и водоводы подающие питьевую воду в южную часть Новотаманского полуострова (ст. Тамань, ст. </w:t>
      </w:r>
      <w:proofErr w:type="spellStart"/>
      <w:r w:rsidRPr="003D5538">
        <w:rPr>
          <w:rFonts w:ascii="Arial" w:hAnsi="Arial" w:cs="Arial"/>
        </w:rPr>
        <w:t>Вышестеблиевская</w:t>
      </w:r>
      <w:proofErr w:type="spellEnd"/>
      <w:r w:rsidRPr="003D5538">
        <w:rPr>
          <w:rFonts w:ascii="Arial" w:hAnsi="Arial" w:cs="Arial"/>
        </w:rPr>
        <w:t>, п. Таманский – п. Артющенко, п. Волна).</w:t>
      </w:r>
    </w:p>
    <w:p w:rsidR="001363BC" w:rsidRPr="003D5538" w:rsidRDefault="001363BC" w:rsidP="001363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Существующие водопроводные сети </w:t>
      </w:r>
      <w:r w:rsidRPr="003D5538">
        <w:rPr>
          <w:rFonts w:ascii="Arial" w:hAnsi="Arial" w:cs="Arial"/>
          <w:lang w:eastAsia="en-US"/>
        </w:rPr>
        <w:t xml:space="preserve">Новотаманского сельского поселения </w:t>
      </w:r>
      <w:r w:rsidRPr="003D5538">
        <w:rPr>
          <w:rFonts w:ascii="Arial" w:hAnsi="Arial" w:cs="Arial"/>
        </w:rPr>
        <w:t xml:space="preserve">в основном тупиковые, выполнены из разных материалов: сталь, асбестоцемент, полиэтилен, чугун с диаметром труб от 25 до 300 мм. </w:t>
      </w:r>
    </w:p>
    <w:p w:rsidR="001363BC" w:rsidRPr="003D5538" w:rsidRDefault="001363BC" w:rsidP="001363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Характеристики сетей представлены в таблице.</w:t>
      </w:r>
    </w:p>
    <w:p w:rsidR="001363BC" w:rsidRPr="003D5538" w:rsidRDefault="001363BC" w:rsidP="001363B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D5538">
        <w:rPr>
          <w:rFonts w:ascii="Arial" w:hAnsi="Arial" w:cs="Arial"/>
          <w:b/>
          <w:sz w:val="20"/>
          <w:szCs w:val="20"/>
        </w:rPr>
        <w:t>Таблица 1.2 - Характеристики сетей водоснабжения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1"/>
        <w:gridCol w:w="2755"/>
        <w:gridCol w:w="2375"/>
      </w:tblGrid>
      <w:tr w:rsidR="001363BC" w:rsidRPr="003D5538" w:rsidTr="001363BC">
        <w:trPr>
          <w:trHeight w:val="276"/>
          <w:tblHeader/>
          <w:jc w:val="center"/>
        </w:trPr>
        <w:tc>
          <w:tcPr>
            <w:tcW w:w="4441" w:type="dxa"/>
            <w:vMerge w:val="restart"/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2755" w:type="dxa"/>
            <w:vMerge w:val="restart"/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Длина, км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Степень износа, %</w:t>
            </w:r>
          </w:p>
        </w:tc>
      </w:tr>
      <w:tr w:rsidR="001363BC" w:rsidRPr="003D5538" w:rsidTr="001363BC">
        <w:trPr>
          <w:trHeight w:val="276"/>
          <w:tblHeader/>
          <w:jc w:val="center"/>
        </w:trPr>
        <w:tc>
          <w:tcPr>
            <w:tcW w:w="4441" w:type="dxa"/>
            <w:vMerge/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rPr>
                <w:rFonts w:ascii="Arial" w:hAnsi="Arial" w:cs="Arial"/>
              </w:rPr>
            </w:pPr>
          </w:p>
        </w:tc>
        <w:tc>
          <w:tcPr>
            <w:tcW w:w="2755" w:type="dxa"/>
            <w:vMerge/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rPr>
                <w:rFonts w:ascii="Arial" w:hAnsi="Arial" w:cs="Arial"/>
              </w:rPr>
            </w:pP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4441" w:type="dxa"/>
            <w:shd w:val="clear" w:color="auto" w:fill="auto"/>
            <w:noWrap/>
            <w:vAlign w:val="center"/>
            <w:hideMark/>
          </w:tcPr>
          <w:p w:rsidR="001363BC" w:rsidRPr="003D5538" w:rsidRDefault="001363BC" w:rsidP="001363BC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пос. Веселовка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76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4441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both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пос. Веселовка (в границах улиц Шоссейной, Центральной, Скифской, Виноградной)</w:t>
            </w:r>
          </w:p>
        </w:tc>
        <w:tc>
          <w:tcPr>
            <w:tcW w:w="2755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3,35 км.(Д110мм.)</w:t>
            </w:r>
          </w:p>
          <w:p w:rsidR="001363BC" w:rsidRPr="003D5538" w:rsidRDefault="001363BC" w:rsidP="001363BC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6,162 км.(Д315мм.)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0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4441" w:type="dxa"/>
            <w:shd w:val="clear" w:color="auto" w:fill="auto"/>
            <w:noWrap/>
            <w:vAlign w:val="center"/>
            <w:hideMark/>
          </w:tcPr>
          <w:p w:rsidR="001363BC" w:rsidRPr="003D5538" w:rsidRDefault="001363BC" w:rsidP="001363BC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пос. Таманский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83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4441" w:type="dxa"/>
            <w:shd w:val="clear" w:color="auto" w:fill="auto"/>
            <w:noWrap/>
            <w:vAlign w:val="center"/>
            <w:hideMark/>
          </w:tcPr>
          <w:p w:rsidR="001363BC" w:rsidRPr="003D5538" w:rsidRDefault="001363BC" w:rsidP="001363BC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пос. Артющенко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84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4441" w:type="dxa"/>
            <w:shd w:val="clear" w:color="auto" w:fill="auto"/>
            <w:noWrap/>
            <w:vAlign w:val="center"/>
            <w:hideMark/>
          </w:tcPr>
          <w:p w:rsidR="001363BC" w:rsidRPr="003D5538" w:rsidRDefault="001363BC" w:rsidP="001363BC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пос. Прогресс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99</w:t>
            </w:r>
          </w:p>
        </w:tc>
      </w:tr>
    </w:tbl>
    <w:p w:rsidR="001363BC" w:rsidRPr="003D5538" w:rsidRDefault="001363BC" w:rsidP="001363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1363BC" w:rsidRPr="003D5538" w:rsidRDefault="001363BC" w:rsidP="001363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Баланс подачи и реализации воды представлен в таблице.</w:t>
      </w:r>
    </w:p>
    <w:p w:rsidR="001363BC" w:rsidRPr="003D5538" w:rsidRDefault="001363BC" w:rsidP="001363BC">
      <w:pPr>
        <w:autoSpaceDE w:val="0"/>
        <w:autoSpaceDN w:val="0"/>
        <w:adjustRightInd w:val="0"/>
        <w:ind w:left="80" w:firstLine="62"/>
        <w:jc w:val="center"/>
        <w:rPr>
          <w:rFonts w:ascii="Arial" w:hAnsi="Arial" w:cs="Arial"/>
          <w:b/>
          <w:sz w:val="20"/>
          <w:szCs w:val="20"/>
        </w:rPr>
      </w:pPr>
      <w:r w:rsidRPr="003D5538">
        <w:rPr>
          <w:rFonts w:ascii="Arial" w:hAnsi="Arial" w:cs="Arial"/>
          <w:b/>
          <w:sz w:val="20"/>
          <w:szCs w:val="20"/>
        </w:rPr>
        <w:t>Таблица 3.1 – Баланс подачи и реализации воды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907"/>
        <w:gridCol w:w="1459"/>
        <w:gridCol w:w="825"/>
        <w:gridCol w:w="1354"/>
        <w:gridCol w:w="1371"/>
        <w:gridCol w:w="1448"/>
        <w:gridCol w:w="1207"/>
      </w:tblGrid>
      <w:tr w:rsidR="001363BC" w:rsidRPr="003D5538" w:rsidTr="001363BC">
        <w:trPr>
          <w:trHeight w:val="2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Показатель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пос. Веселовка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пос. Таманский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пос. Артющенко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пос. Прогресс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rPr>
                <w:szCs w:val="20"/>
              </w:rPr>
            </w:pPr>
            <w:r w:rsidRPr="003D5538">
              <w:rPr>
                <w:szCs w:val="20"/>
              </w:rPr>
              <w:t>Поднято воды, Н.С. 1-подъема, в т.ч.: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тыс.м³/год</w:t>
            </w:r>
          </w:p>
        </w:tc>
        <w:tc>
          <w:tcPr>
            <w:tcW w:w="6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7380,9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rPr>
                <w:szCs w:val="20"/>
              </w:rPr>
            </w:pPr>
            <w:r w:rsidRPr="003D5538">
              <w:rPr>
                <w:szCs w:val="20"/>
              </w:rPr>
              <w:t xml:space="preserve"> собственные нужды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тыс.м³/год</w:t>
            </w:r>
          </w:p>
        </w:tc>
        <w:tc>
          <w:tcPr>
            <w:tcW w:w="6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262,5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rPr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%</w:t>
            </w:r>
          </w:p>
        </w:tc>
        <w:tc>
          <w:tcPr>
            <w:tcW w:w="6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4%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rPr>
                <w:szCs w:val="20"/>
              </w:rPr>
            </w:pPr>
            <w:r w:rsidRPr="003D5538">
              <w:rPr>
                <w:szCs w:val="20"/>
              </w:rPr>
              <w:t>Отпуск воды в водопроводную сеть, в т.ч.: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тыс.м³/год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372,1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144,3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149,1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8,7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70,0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rPr>
                <w:szCs w:val="20"/>
              </w:rPr>
            </w:pPr>
            <w:r w:rsidRPr="003D5538">
              <w:rPr>
                <w:szCs w:val="20"/>
              </w:rPr>
              <w:t xml:space="preserve"> утечки (потери)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тыс.м³/год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168,2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60,2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65,5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4,2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38,3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rPr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45%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42%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44%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48%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55%</w:t>
            </w:r>
          </w:p>
        </w:tc>
      </w:tr>
      <w:tr w:rsidR="001363BC" w:rsidRPr="003D5538" w:rsidTr="001363BC">
        <w:trPr>
          <w:trHeight w:val="23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rPr>
                <w:szCs w:val="20"/>
              </w:rPr>
            </w:pPr>
            <w:r w:rsidRPr="003D5538">
              <w:rPr>
                <w:szCs w:val="20"/>
              </w:rPr>
              <w:t>Объем реализации воды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тыс.м³/год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203,8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84,0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83,6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BC" w:rsidRPr="003D5538" w:rsidRDefault="001363BC" w:rsidP="001363BC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31,7</w:t>
            </w:r>
          </w:p>
        </w:tc>
      </w:tr>
    </w:tbl>
    <w:p w:rsidR="001363BC" w:rsidRPr="003D5538" w:rsidRDefault="001363BC" w:rsidP="001363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</w:p>
    <w:p w:rsidR="001363BC" w:rsidRPr="003D5538" w:rsidRDefault="001363BC" w:rsidP="001363BC">
      <w:pPr>
        <w:pStyle w:val="3"/>
        <w:rPr>
          <w:color w:val="auto"/>
        </w:rPr>
      </w:pPr>
      <w:bookmarkStart w:id="11" w:name="_Toc492412119"/>
      <w:r w:rsidRPr="003D5538">
        <w:rPr>
          <w:color w:val="auto"/>
        </w:rPr>
        <w:t>Описание существующих проблем в сфере водоснабжения</w:t>
      </w:r>
      <w:bookmarkEnd w:id="11"/>
    </w:p>
    <w:p w:rsidR="001363BC" w:rsidRPr="003D5538" w:rsidRDefault="001363BC" w:rsidP="001363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Значительная часть водопроводных сетей на территории поселения - </w:t>
      </w:r>
      <w:proofErr w:type="spellStart"/>
      <w:r w:rsidRPr="003D5538">
        <w:rPr>
          <w:rFonts w:ascii="Arial" w:hAnsi="Arial" w:cs="Arial"/>
        </w:rPr>
        <w:t>сп</w:t>
      </w:r>
      <w:proofErr w:type="spellEnd"/>
      <w:r w:rsidRPr="003D5538">
        <w:rPr>
          <w:rFonts w:ascii="Arial" w:hAnsi="Arial" w:cs="Arial"/>
        </w:rPr>
        <w:t>. Новотаманское находится в неудовлетворительном состоянии – ветхие и требует перекладки.</w:t>
      </w:r>
    </w:p>
    <w:p w:rsidR="001363BC" w:rsidRPr="003D5538" w:rsidRDefault="001363BC" w:rsidP="001363BC">
      <w:pPr>
        <w:pStyle w:val="3"/>
        <w:rPr>
          <w:color w:val="auto"/>
        </w:rPr>
      </w:pPr>
      <w:bookmarkStart w:id="12" w:name="_Toc492412120"/>
      <w:r w:rsidRPr="003D5538">
        <w:rPr>
          <w:color w:val="auto"/>
        </w:rPr>
        <w:t>Действующие тарифы в сфере водоснабжения</w:t>
      </w:r>
      <w:bookmarkEnd w:id="12"/>
    </w:p>
    <w:p w:rsidR="001363BC" w:rsidRPr="003D5538" w:rsidRDefault="001363BC" w:rsidP="001363BC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Тарифы на водоснабжение для потребителей утверждены приказом от 7 марта 2017 года N 4/2017-вк в следующих объемах:</w:t>
      </w:r>
    </w:p>
    <w:p w:rsidR="001363BC" w:rsidRPr="003D5538" w:rsidRDefault="001363BC" w:rsidP="001363BC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с даты в действие приказа по 30.06.2017 – 47,96 </w:t>
      </w:r>
      <w:proofErr w:type="spellStart"/>
      <w:r w:rsidRPr="003D5538">
        <w:rPr>
          <w:rFonts w:ascii="Arial" w:hAnsi="Arial" w:cs="Arial"/>
        </w:rPr>
        <w:t>руб</w:t>
      </w:r>
      <w:proofErr w:type="spellEnd"/>
      <w:r w:rsidRPr="003D5538">
        <w:rPr>
          <w:rFonts w:ascii="Arial" w:hAnsi="Arial" w:cs="Arial"/>
        </w:rPr>
        <w:t xml:space="preserve"> за м.куб. воды</w:t>
      </w:r>
    </w:p>
    <w:p w:rsidR="001363BC" w:rsidRPr="003D5538" w:rsidRDefault="001363BC" w:rsidP="001363BC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lastRenderedPageBreak/>
        <w:t xml:space="preserve">с 01.07.2017 по 31.12.2017 – 47,96 </w:t>
      </w:r>
      <w:proofErr w:type="spellStart"/>
      <w:r w:rsidRPr="003D5538">
        <w:rPr>
          <w:rFonts w:ascii="Arial" w:hAnsi="Arial" w:cs="Arial"/>
        </w:rPr>
        <w:t>руб</w:t>
      </w:r>
      <w:proofErr w:type="spellEnd"/>
      <w:r w:rsidRPr="003D5538">
        <w:rPr>
          <w:rFonts w:ascii="Arial" w:hAnsi="Arial" w:cs="Arial"/>
        </w:rPr>
        <w:t xml:space="preserve"> за м.куб. воды</w:t>
      </w:r>
    </w:p>
    <w:p w:rsidR="001363BC" w:rsidRPr="003D5538" w:rsidRDefault="001363BC" w:rsidP="001363BC">
      <w:pPr>
        <w:pStyle w:val="2"/>
        <w:rPr>
          <w:color w:val="auto"/>
        </w:rPr>
      </w:pPr>
      <w:bookmarkStart w:id="13" w:name="_Toc492412121"/>
      <w:r w:rsidRPr="003D5538">
        <w:rPr>
          <w:color w:val="auto"/>
        </w:rPr>
        <w:t>Система водоотведения</w:t>
      </w:r>
      <w:bookmarkEnd w:id="13"/>
      <w:r w:rsidRPr="003D5538">
        <w:rPr>
          <w:color w:val="auto"/>
        </w:rPr>
        <w:t xml:space="preserve"> </w:t>
      </w:r>
    </w:p>
    <w:p w:rsidR="001363BC" w:rsidRPr="003D5538" w:rsidRDefault="001363BC" w:rsidP="001363BC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В настоящее время на территории </w:t>
      </w:r>
      <w:proofErr w:type="spellStart"/>
      <w:r w:rsidRPr="003D5538">
        <w:rPr>
          <w:rFonts w:ascii="Arial" w:hAnsi="Arial" w:cs="Arial"/>
        </w:rPr>
        <w:t>сп</w:t>
      </w:r>
      <w:proofErr w:type="spellEnd"/>
      <w:r w:rsidRPr="003D5538">
        <w:rPr>
          <w:rFonts w:ascii="Arial" w:hAnsi="Arial" w:cs="Arial"/>
        </w:rPr>
        <w:t>. Новотаманское централизованная система водоотведения отсутствует.</w:t>
      </w:r>
    </w:p>
    <w:p w:rsidR="001363BC" w:rsidRPr="003D5538" w:rsidRDefault="001363BC" w:rsidP="001363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Индивидуальная застройка не канализована, оборудована выгребами и надворными уборными, которые имеют недостаточную степень гидроизоляции, что приводит к загрязнению территории.</w:t>
      </w:r>
    </w:p>
    <w:p w:rsidR="001363BC" w:rsidRPr="003D5538" w:rsidRDefault="001363BC" w:rsidP="001363BC">
      <w:pPr>
        <w:pStyle w:val="3"/>
        <w:ind w:left="567"/>
        <w:rPr>
          <w:color w:val="auto"/>
        </w:rPr>
      </w:pPr>
      <w:bookmarkStart w:id="14" w:name="_Toc492412122"/>
      <w:r w:rsidRPr="003D5538">
        <w:rPr>
          <w:color w:val="auto"/>
        </w:rPr>
        <w:t>Описание существующих проблем в сфере водоотведения</w:t>
      </w:r>
      <w:bookmarkEnd w:id="14"/>
    </w:p>
    <w:p w:rsidR="001363BC" w:rsidRPr="003D5538" w:rsidRDefault="001363BC" w:rsidP="001363BC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В настоящее время </w:t>
      </w:r>
      <w:proofErr w:type="spellStart"/>
      <w:r w:rsidRPr="003D5538">
        <w:rPr>
          <w:rFonts w:ascii="Arial" w:hAnsi="Arial" w:cs="Arial"/>
        </w:rPr>
        <w:t>сп</w:t>
      </w:r>
      <w:proofErr w:type="spellEnd"/>
      <w:r w:rsidRPr="003D5538">
        <w:rPr>
          <w:rFonts w:ascii="Arial" w:hAnsi="Arial" w:cs="Arial"/>
        </w:rPr>
        <w:t>. Новотаманское не имеет централизованной системы канализации.</w:t>
      </w:r>
    </w:p>
    <w:p w:rsidR="003A721D" w:rsidRPr="003D5538" w:rsidRDefault="003A721D" w:rsidP="003A721D">
      <w:pPr>
        <w:pStyle w:val="2"/>
        <w:rPr>
          <w:color w:val="auto"/>
        </w:rPr>
      </w:pPr>
      <w:bookmarkStart w:id="15" w:name="_Toc492412123"/>
      <w:r w:rsidRPr="003D5538">
        <w:rPr>
          <w:color w:val="auto"/>
        </w:rPr>
        <w:t>Система электроснабжения</w:t>
      </w:r>
      <w:bookmarkEnd w:id="15"/>
      <w:r w:rsidRPr="003D5538">
        <w:rPr>
          <w:color w:val="auto"/>
        </w:rPr>
        <w:t xml:space="preserve"> </w:t>
      </w:r>
    </w:p>
    <w:p w:rsidR="003A721D" w:rsidRPr="003D5538" w:rsidRDefault="003A721D" w:rsidP="003A721D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Электроснабжение Муниципального образования </w:t>
      </w:r>
      <w:r w:rsidR="008A381D" w:rsidRPr="003D5538">
        <w:rPr>
          <w:rFonts w:ascii="Arial" w:hAnsi="Arial" w:cs="Arial"/>
        </w:rPr>
        <w:t>Новотаманское</w:t>
      </w:r>
      <w:r w:rsidRPr="003D5538">
        <w:rPr>
          <w:rFonts w:ascii="Arial" w:hAnsi="Arial" w:cs="Arial"/>
        </w:rPr>
        <w:t xml:space="preserve"> сельское поселение осуществляется от подстанций: ПС 35/10 кВ. Характеристики существующих источников электроснабжения приведены в таблице.</w:t>
      </w:r>
    </w:p>
    <w:p w:rsidR="003A721D" w:rsidRPr="003D5538" w:rsidRDefault="003A721D" w:rsidP="003A721D">
      <w:pPr>
        <w:pStyle w:val="a2"/>
        <w:rPr>
          <w:rFonts w:ascii="Times New Roman" w:hAnsi="Times New Roman" w:cs="Times New Roman"/>
          <w:color w:val="auto"/>
          <w:sz w:val="28"/>
          <w:szCs w:val="28"/>
        </w:rPr>
      </w:pPr>
      <w:r w:rsidRPr="003D5538">
        <w:rPr>
          <w:rFonts w:eastAsia="Times New Roman"/>
          <w:color w:val="auto"/>
        </w:rPr>
        <w:t>Характеристики существующих источников электроснабжения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/>
      </w:tblPr>
      <w:tblGrid>
        <w:gridCol w:w="3517"/>
        <w:gridCol w:w="2338"/>
        <w:gridCol w:w="3483"/>
      </w:tblGrid>
      <w:tr w:rsidR="007C03A0" w:rsidRPr="003D5538" w:rsidTr="007C03A0">
        <w:trPr>
          <w:cantSplit/>
          <w:trHeight w:val="23"/>
          <w:tblHeader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7C03A0" w:rsidRPr="003D5538" w:rsidRDefault="007C03A0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Наименование</w:t>
            </w:r>
          </w:p>
          <w:p w:rsidR="007C03A0" w:rsidRPr="003D5538" w:rsidRDefault="007C03A0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ПС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7C03A0" w:rsidRPr="003D5538" w:rsidRDefault="007C03A0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Мощность</w:t>
            </w:r>
          </w:p>
          <w:p w:rsidR="007C03A0" w:rsidRPr="003D5538" w:rsidRDefault="007C03A0" w:rsidP="003A721D">
            <w:pPr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фактич</w:t>
            </w:r>
            <w:proofErr w:type="spellEnd"/>
            <w:r w:rsidRPr="003D5538">
              <w:rPr>
                <w:rFonts w:ascii="Arial" w:hAnsi="Arial" w:cs="Arial"/>
              </w:rPr>
              <w:t>.</w:t>
            </w:r>
          </w:p>
          <w:p w:rsidR="007C03A0" w:rsidRPr="003D5538" w:rsidRDefault="007C03A0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каждого </w:t>
            </w:r>
            <w:proofErr w:type="spellStart"/>
            <w:r w:rsidRPr="003D5538">
              <w:rPr>
                <w:rFonts w:ascii="Arial" w:hAnsi="Arial" w:cs="Arial"/>
              </w:rPr>
              <w:t>тр-ра</w:t>
            </w:r>
            <w:proofErr w:type="spellEnd"/>
          </w:p>
        </w:tc>
        <w:tc>
          <w:tcPr>
            <w:tcW w:w="3483" w:type="dxa"/>
            <w:shd w:val="clear" w:color="auto" w:fill="auto"/>
            <w:vAlign w:val="center"/>
          </w:tcPr>
          <w:p w:rsidR="007C03A0" w:rsidRPr="003D5538" w:rsidRDefault="007C03A0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Ведомственная принадлежность</w:t>
            </w:r>
          </w:p>
        </w:tc>
      </w:tr>
      <w:tr w:rsidR="007C03A0" w:rsidRPr="003D5538" w:rsidTr="007C03A0">
        <w:trPr>
          <w:cantSplit/>
          <w:trHeight w:val="23"/>
          <w:jc w:val="center"/>
        </w:trPr>
        <w:tc>
          <w:tcPr>
            <w:tcW w:w="3517" w:type="dxa"/>
            <w:shd w:val="clear" w:color="auto" w:fill="auto"/>
          </w:tcPr>
          <w:p w:rsidR="007C03A0" w:rsidRPr="003D5538" w:rsidRDefault="007C03A0" w:rsidP="007C03A0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ПС 35/10 кВ </w:t>
            </w:r>
          </w:p>
        </w:tc>
        <w:tc>
          <w:tcPr>
            <w:tcW w:w="2338" w:type="dxa"/>
            <w:shd w:val="clear" w:color="auto" w:fill="auto"/>
          </w:tcPr>
          <w:p w:rsidR="007C03A0" w:rsidRPr="003D5538" w:rsidRDefault="007C03A0" w:rsidP="003A721D">
            <w:pPr>
              <w:pStyle w:val="afff7"/>
              <w:snapToGrid w:val="0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3D5538">
              <w:rPr>
                <w:rFonts w:ascii="Arial" w:hAnsi="Arial" w:cs="Arial"/>
                <w:b w:val="0"/>
                <w:bCs w:val="0"/>
                <w:i w:val="0"/>
                <w:iCs w:val="0"/>
              </w:rPr>
              <w:t>4,0 МВА</w:t>
            </w:r>
          </w:p>
        </w:tc>
        <w:tc>
          <w:tcPr>
            <w:tcW w:w="3483" w:type="dxa"/>
            <w:shd w:val="clear" w:color="auto" w:fill="auto"/>
          </w:tcPr>
          <w:p w:rsidR="007C03A0" w:rsidRPr="003D5538" w:rsidRDefault="007C03A0" w:rsidP="003A721D">
            <w:pPr>
              <w:pStyle w:val="afff6"/>
              <w:snapToGrid w:val="0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Славянские электрические сети</w:t>
            </w:r>
          </w:p>
        </w:tc>
      </w:tr>
      <w:tr w:rsidR="007C03A0" w:rsidRPr="003D5538" w:rsidTr="007C03A0">
        <w:trPr>
          <w:cantSplit/>
          <w:trHeight w:val="23"/>
          <w:jc w:val="center"/>
        </w:trPr>
        <w:tc>
          <w:tcPr>
            <w:tcW w:w="3517" w:type="dxa"/>
            <w:shd w:val="clear" w:color="auto" w:fill="auto"/>
          </w:tcPr>
          <w:p w:rsidR="007C03A0" w:rsidRPr="003D5538" w:rsidRDefault="007C03A0" w:rsidP="007C03A0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ПС 35/10 кВ </w:t>
            </w:r>
          </w:p>
        </w:tc>
        <w:tc>
          <w:tcPr>
            <w:tcW w:w="2338" w:type="dxa"/>
            <w:shd w:val="clear" w:color="auto" w:fill="auto"/>
          </w:tcPr>
          <w:p w:rsidR="007C03A0" w:rsidRPr="003D5538" w:rsidRDefault="007C03A0" w:rsidP="003A721D">
            <w:pPr>
              <w:pStyle w:val="afff7"/>
              <w:snapToGrid w:val="0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3D5538">
              <w:rPr>
                <w:rFonts w:ascii="Arial" w:hAnsi="Arial" w:cs="Arial"/>
                <w:b w:val="0"/>
                <w:bCs w:val="0"/>
                <w:i w:val="0"/>
                <w:iCs w:val="0"/>
              </w:rPr>
              <w:t>2х4,0 МВА</w:t>
            </w:r>
          </w:p>
        </w:tc>
        <w:tc>
          <w:tcPr>
            <w:tcW w:w="3483" w:type="dxa"/>
            <w:shd w:val="clear" w:color="auto" w:fill="auto"/>
          </w:tcPr>
          <w:p w:rsidR="007C03A0" w:rsidRPr="003D5538" w:rsidRDefault="007C03A0" w:rsidP="003A721D">
            <w:pPr>
              <w:pStyle w:val="afff6"/>
              <w:snapToGrid w:val="0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Славянские электрические сети</w:t>
            </w:r>
          </w:p>
        </w:tc>
      </w:tr>
    </w:tbl>
    <w:p w:rsidR="003A721D" w:rsidRPr="003D5538" w:rsidRDefault="003A721D" w:rsidP="003A72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721D" w:rsidRPr="003D5538" w:rsidRDefault="003A721D" w:rsidP="003A721D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Суммарная установленная мощность подстанций составляет 12,0 МВА. Потребителями электроэнергии являются объекты промышленности, жилищно-коммунальной сферы, объекты обслуживания.</w:t>
      </w:r>
    </w:p>
    <w:p w:rsidR="003A721D" w:rsidRPr="003D5538" w:rsidRDefault="003A721D" w:rsidP="003A721D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 кВ и до 1 кВ.</w:t>
      </w:r>
    </w:p>
    <w:p w:rsidR="003A721D" w:rsidRPr="003D5538" w:rsidRDefault="003A721D" w:rsidP="003A721D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В Таманском сельском поселении в системе электроснабжения в настоящее время задействовано 63 КТП, ЗТП, ГКТП, в которых установлено 63 трансформатора. Суммарная установленная мощность силовых трансформаторов 8,985 МВА. Количество трансформаторов, имеющих срок эксплуатации более 15 лет – 57 шт. (90,48 %), в том числе 49 шт. (77,78 %) более 25 лет.</w:t>
      </w:r>
    </w:p>
    <w:p w:rsidR="003A721D" w:rsidRPr="003D5538" w:rsidRDefault="003A721D" w:rsidP="003A721D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Средняя загрузка трансформаторов в трансформаторных подстанциях в часы собственного максимума – 98 %.</w:t>
      </w:r>
    </w:p>
    <w:p w:rsidR="003A721D" w:rsidRPr="003D5538" w:rsidRDefault="003A721D" w:rsidP="003A721D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lastRenderedPageBreak/>
        <w:t>Характеристики существующих трансформаторных подстанций муниципального образования представлены в таблице.</w:t>
      </w:r>
    </w:p>
    <w:p w:rsidR="003A721D" w:rsidRPr="003D5538" w:rsidRDefault="003A721D" w:rsidP="003A721D">
      <w:pPr>
        <w:pStyle w:val="a2"/>
        <w:rPr>
          <w:rFonts w:ascii="Times New Roman" w:hAnsi="Times New Roman" w:cs="Times New Roman"/>
          <w:color w:val="auto"/>
          <w:sz w:val="28"/>
          <w:szCs w:val="28"/>
        </w:rPr>
      </w:pPr>
      <w:r w:rsidRPr="003D5538">
        <w:rPr>
          <w:rFonts w:eastAsia="Times New Roman"/>
          <w:color w:val="auto"/>
        </w:rPr>
        <w:t>Характеристики существующих трансформаторных подстанций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/>
      </w:tblPr>
      <w:tblGrid>
        <w:gridCol w:w="2400"/>
        <w:gridCol w:w="1716"/>
        <w:gridCol w:w="2895"/>
        <w:gridCol w:w="2327"/>
      </w:tblGrid>
      <w:tr w:rsidR="004A57D5" w:rsidRPr="003D5538" w:rsidTr="003A721D">
        <w:trPr>
          <w:cantSplit/>
          <w:trHeight w:val="23"/>
          <w:tblHeader/>
          <w:jc w:val="center"/>
        </w:trPr>
        <w:tc>
          <w:tcPr>
            <w:tcW w:w="2400" w:type="dxa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Наименование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A721D" w:rsidRPr="003D5538" w:rsidRDefault="003A721D" w:rsidP="003A721D">
            <w:pPr>
              <w:pStyle w:val="afff7"/>
              <w:rPr>
                <w:rFonts w:ascii="Arial" w:hAnsi="Arial" w:cs="Arial"/>
                <w:b w:val="0"/>
                <w:i w:val="0"/>
                <w:szCs w:val="20"/>
              </w:rPr>
            </w:pPr>
            <w:r w:rsidRPr="003D5538">
              <w:rPr>
                <w:rFonts w:ascii="Arial" w:hAnsi="Arial" w:cs="Arial"/>
                <w:b w:val="0"/>
                <w:i w:val="0"/>
                <w:szCs w:val="20"/>
              </w:rPr>
              <w:t>Мощность</w:t>
            </w:r>
          </w:p>
          <w:p w:rsidR="003A721D" w:rsidRPr="003D5538" w:rsidRDefault="003A721D" w:rsidP="003A721D">
            <w:pPr>
              <w:pStyle w:val="afff7"/>
              <w:rPr>
                <w:rFonts w:ascii="Arial" w:hAnsi="Arial" w:cs="Arial"/>
                <w:b w:val="0"/>
                <w:i w:val="0"/>
                <w:szCs w:val="20"/>
              </w:rPr>
            </w:pPr>
            <w:proofErr w:type="spellStart"/>
            <w:r w:rsidRPr="003D5538">
              <w:rPr>
                <w:rFonts w:ascii="Arial" w:hAnsi="Arial" w:cs="Arial"/>
                <w:b w:val="0"/>
                <w:i w:val="0"/>
                <w:szCs w:val="20"/>
              </w:rPr>
              <w:t>кВА</w:t>
            </w:r>
            <w:proofErr w:type="spellEnd"/>
          </w:p>
        </w:tc>
        <w:tc>
          <w:tcPr>
            <w:tcW w:w="2895" w:type="dxa"/>
            <w:shd w:val="clear" w:color="auto" w:fill="auto"/>
            <w:vAlign w:val="center"/>
          </w:tcPr>
          <w:p w:rsidR="003A721D" w:rsidRPr="003D5538" w:rsidRDefault="003A721D" w:rsidP="003A721D">
            <w:pPr>
              <w:pStyle w:val="afff7"/>
              <w:snapToGrid w:val="0"/>
              <w:rPr>
                <w:rFonts w:ascii="Arial" w:hAnsi="Arial" w:cs="Arial"/>
                <w:b w:val="0"/>
                <w:i w:val="0"/>
                <w:szCs w:val="20"/>
              </w:rPr>
            </w:pPr>
            <w:proofErr w:type="spellStart"/>
            <w:r w:rsidRPr="003D5538">
              <w:rPr>
                <w:rFonts w:ascii="Arial" w:hAnsi="Arial" w:cs="Arial"/>
                <w:b w:val="0"/>
                <w:i w:val="0"/>
                <w:szCs w:val="20"/>
              </w:rPr>
              <w:t>Энергопотребители</w:t>
            </w:r>
            <w:proofErr w:type="spellEnd"/>
          </w:p>
        </w:tc>
        <w:tc>
          <w:tcPr>
            <w:tcW w:w="2327" w:type="dxa"/>
            <w:shd w:val="clear" w:color="auto" w:fill="auto"/>
            <w:vAlign w:val="center"/>
          </w:tcPr>
          <w:p w:rsidR="003A721D" w:rsidRPr="003D5538" w:rsidRDefault="003A721D" w:rsidP="003A721D">
            <w:pPr>
              <w:pStyle w:val="afff7"/>
              <w:rPr>
                <w:rFonts w:ascii="Arial" w:hAnsi="Arial" w:cs="Arial"/>
                <w:b w:val="0"/>
                <w:i w:val="0"/>
                <w:szCs w:val="20"/>
              </w:rPr>
            </w:pPr>
            <w:proofErr w:type="spellStart"/>
            <w:r w:rsidRPr="003D5538">
              <w:rPr>
                <w:rFonts w:ascii="Arial" w:hAnsi="Arial" w:cs="Arial"/>
                <w:b w:val="0"/>
                <w:i w:val="0"/>
                <w:szCs w:val="20"/>
              </w:rPr>
              <w:t>Техн</w:t>
            </w:r>
            <w:proofErr w:type="spellEnd"/>
            <w:r w:rsidRPr="003D5538">
              <w:rPr>
                <w:rFonts w:ascii="Arial" w:hAnsi="Arial" w:cs="Arial"/>
                <w:b w:val="0"/>
                <w:i w:val="0"/>
                <w:szCs w:val="20"/>
              </w:rPr>
              <w:t>. состояние</w:t>
            </w:r>
          </w:p>
          <w:p w:rsidR="003A721D" w:rsidRPr="003D5538" w:rsidRDefault="003A721D" w:rsidP="003A721D">
            <w:pPr>
              <w:pStyle w:val="afff7"/>
              <w:rPr>
                <w:rFonts w:ascii="Arial" w:hAnsi="Arial" w:cs="Arial"/>
                <w:b w:val="0"/>
                <w:i w:val="0"/>
                <w:szCs w:val="20"/>
              </w:rPr>
            </w:pPr>
            <w:r w:rsidRPr="003D5538">
              <w:rPr>
                <w:rFonts w:ascii="Arial" w:hAnsi="Arial" w:cs="Arial"/>
                <w:b w:val="0"/>
                <w:i w:val="0"/>
                <w:szCs w:val="20"/>
              </w:rPr>
              <w:t xml:space="preserve">(год </w:t>
            </w:r>
            <w:proofErr w:type="spellStart"/>
            <w:r w:rsidRPr="003D5538">
              <w:rPr>
                <w:rFonts w:ascii="Arial" w:hAnsi="Arial" w:cs="Arial"/>
                <w:b w:val="0"/>
                <w:i w:val="0"/>
                <w:szCs w:val="20"/>
              </w:rPr>
              <w:t>стр-ва</w:t>
            </w:r>
            <w:proofErr w:type="spellEnd"/>
            <w:r w:rsidRPr="003D5538">
              <w:rPr>
                <w:rFonts w:ascii="Arial" w:hAnsi="Arial" w:cs="Arial"/>
                <w:b w:val="0"/>
                <w:i w:val="0"/>
                <w:szCs w:val="20"/>
              </w:rPr>
              <w:t>)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ТМ4-197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отд.№3, 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1963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ТМ4-198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63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1972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ТМ4-199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320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мтм</w:t>
            </w:r>
            <w:proofErr w:type="spellEnd"/>
            <w:r w:rsidRPr="003D5538">
              <w:rPr>
                <w:rFonts w:ascii="Arial" w:hAnsi="Arial" w:cs="Arial"/>
              </w:rPr>
              <w:t xml:space="preserve">, </w:t>
            </w:r>
            <w:proofErr w:type="spellStart"/>
            <w:r w:rsidRPr="003D5538">
              <w:rPr>
                <w:rFonts w:ascii="Arial" w:hAnsi="Arial" w:cs="Arial"/>
              </w:rPr>
              <w:t>запр</w:t>
            </w:r>
            <w:proofErr w:type="spellEnd"/>
            <w:r w:rsidRPr="003D5538">
              <w:rPr>
                <w:rFonts w:ascii="Arial" w:hAnsi="Arial" w:cs="Arial"/>
              </w:rPr>
              <w:t xml:space="preserve">. </w:t>
            </w:r>
            <w:proofErr w:type="spellStart"/>
            <w:r w:rsidRPr="003D5538">
              <w:rPr>
                <w:rFonts w:ascii="Arial" w:hAnsi="Arial" w:cs="Arial"/>
              </w:rPr>
              <w:t>раств</w:t>
            </w:r>
            <w:proofErr w:type="spellEnd"/>
            <w:r w:rsidRPr="003D5538">
              <w:rPr>
                <w:rFonts w:ascii="Arial" w:hAnsi="Arial" w:cs="Arial"/>
              </w:rPr>
              <w:t>.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1969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ТМ4-200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1963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ТМ4-201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63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полевой стан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1969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ТМ4-202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химрастворный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1969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ТМ4-203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1969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ТМ4-204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30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ОТФ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1969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ТМ4-207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63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застава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1964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ТМ4-261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быт, отд.№4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1984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ТМ4-267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777EBE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д/сад, 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1984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ТМ²-187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1965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ТМ²-188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1963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ТМ²-189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1992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ТМ²-190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1969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ТМ²-191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зерносклад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1963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ТМ²-192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1984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ТМ²-193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стройцех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1992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ТМ²-194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п/лагерь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1980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ТМ²-195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1963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ТМ²-196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1963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ТМ²-236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столовая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1977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ТМ²-639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63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1977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ТМ²-744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1967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ТМ²-930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1992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ТМ5-211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1976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ТМ5212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стройцех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1984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ТМ5-213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мтм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1976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ТМ5-215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холодильник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1976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ТМ5-216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1992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ТМ5-218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СТФ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1976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ТМ5-219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ч.п.Демченко.быт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1976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ТМ5-230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1976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lastRenderedPageBreak/>
              <w:t>ТМ5-238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Стройинфор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1975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ТМ5-256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кирпич.з-д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1975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ТМ-681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1984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ТМ5-700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50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1992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ТМ5-735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СУ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1990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ТМ5-942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1991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ТМ7-57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торг.комплекс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1976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ТМ7-221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1971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ТМ7-222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зерноскл.,быт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1971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ТМ7-223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АТС, 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1984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ТМ7-224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1971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ТМ7-226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больница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1971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ТМ7-227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быт. офисы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1973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ТМ7-229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1974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ТМ7-235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школа. 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1977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ТМ7-258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1977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ТМ7-686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63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адм</w:t>
            </w:r>
            <w:proofErr w:type="spellEnd"/>
            <w:r w:rsidRPr="003D5538">
              <w:rPr>
                <w:rFonts w:ascii="Arial" w:hAnsi="Arial" w:cs="Arial"/>
              </w:rPr>
              <w:t xml:space="preserve">. </w:t>
            </w:r>
            <w:proofErr w:type="spellStart"/>
            <w:r w:rsidRPr="003D5538">
              <w:rPr>
                <w:rFonts w:ascii="Arial" w:hAnsi="Arial" w:cs="Arial"/>
              </w:rPr>
              <w:t>сельс</w:t>
            </w:r>
            <w:proofErr w:type="spellEnd"/>
            <w:r w:rsidRPr="003D5538">
              <w:rPr>
                <w:rFonts w:ascii="Arial" w:hAnsi="Arial" w:cs="Arial"/>
              </w:rPr>
              <w:t>./пос.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1985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ТМ7-732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ЭСКДЭ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1971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ТМ7-873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1990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ТМ7-886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1986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ТМ7-991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2005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ТМ7-994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2005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ТМ1-157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РЧВ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1977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ЧМ9-159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2005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ЧМ9-209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МТФ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1990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ЧМ9-210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б.о.,быт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1980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ЧМ9-237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1984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ЧМ9-239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насосная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1971</w:t>
            </w:r>
          </w:p>
        </w:tc>
      </w:tr>
      <w:tr w:rsidR="004A57D5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ЧМ9-864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1999</w:t>
            </w:r>
          </w:p>
        </w:tc>
      </w:tr>
      <w:tr w:rsidR="003A721D" w:rsidRPr="003D5538" w:rsidTr="003A721D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ЧМ9-948</w:t>
            </w:r>
          </w:p>
        </w:tc>
        <w:tc>
          <w:tcPr>
            <w:tcW w:w="1716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3A721D" w:rsidRPr="003D5538" w:rsidRDefault="003A721D" w:rsidP="003A721D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2003</w:t>
            </w:r>
          </w:p>
        </w:tc>
      </w:tr>
    </w:tbl>
    <w:p w:rsidR="003A721D" w:rsidRPr="003D5538" w:rsidRDefault="003A721D" w:rsidP="003A721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A721D" w:rsidRPr="003D5538" w:rsidRDefault="003A721D" w:rsidP="003A721D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Распределение, передача электроэнергии потребителям </w:t>
      </w:r>
      <w:r w:rsidR="008A381D" w:rsidRPr="003D5538">
        <w:rPr>
          <w:rFonts w:ascii="Arial" w:hAnsi="Arial" w:cs="Arial"/>
        </w:rPr>
        <w:t>Новотаманского</w:t>
      </w:r>
      <w:r w:rsidRPr="003D5538">
        <w:rPr>
          <w:rFonts w:ascii="Arial" w:hAnsi="Arial" w:cs="Arial"/>
        </w:rPr>
        <w:t xml:space="preserve"> сельского поселения осуществляется по электрическим сетям, обслуживаемым Темрюкскими РРЭС Славянских электросетей ОАО «Кубаньэнерго».</w:t>
      </w:r>
    </w:p>
    <w:p w:rsidR="003A721D" w:rsidRPr="003D5538" w:rsidRDefault="003A721D" w:rsidP="003A721D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Распределительные сети сельского поселения работают на напряжении 10 кВ.</w:t>
      </w:r>
    </w:p>
    <w:p w:rsidR="003A721D" w:rsidRPr="003D5538" w:rsidRDefault="003A721D" w:rsidP="003A721D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Общая протяженность электрических сетей поселения – 231,7 км:</w:t>
      </w:r>
    </w:p>
    <w:p w:rsidR="003A721D" w:rsidRPr="003D5538" w:rsidRDefault="003A721D" w:rsidP="003A721D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lastRenderedPageBreak/>
        <w:t>-</w:t>
      </w:r>
      <w:r w:rsidRPr="003D5538">
        <w:rPr>
          <w:rFonts w:ascii="Arial" w:hAnsi="Arial" w:cs="Arial"/>
        </w:rPr>
        <w:tab/>
        <w:t>Воздушные линии ВЛ-10 кВ - 90,65 км, из них 63,0 км требует замены, что составляет 69,50 %;</w:t>
      </w:r>
    </w:p>
    <w:p w:rsidR="003A721D" w:rsidRPr="003D5538" w:rsidRDefault="003A721D" w:rsidP="003A721D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Воздушные линии ВЛ-0,4 кВ - 141,05 км, из них 98,0 км требует замены, что составляет 69,48 %.</w:t>
      </w:r>
    </w:p>
    <w:p w:rsidR="003A721D" w:rsidRPr="003D5538" w:rsidRDefault="003A721D" w:rsidP="003A721D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Характеристики существующих электросетей сельского поселения приведены в таблице.</w:t>
      </w:r>
    </w:p>
    <w:p w:rsidR="003A721D" w:rsidRPr="003D5538" w:rsidRDefault="003A721D" w:rsidP="003A721D">
      <w:pPr>
        <w:pStyle w:val="a2"/>
        <w:rPr>
          <w:rFonts w:eastAsia="Times New Roman"/>
          <w:color w:val="auto"/>
        </w:rPr>
      </w:pPr>
      <w:r w:rsidRPr="003D5538">
        <w:rPr>
          <w:rFonts w:eastAsia="Times New Roman"/>
          <w:color w:val="auto"/>
        </w:rPr>
        <w:t>Характеристики существующих электросетей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/>
      </w:tblPr>
      <w:tblGrid>
        <w:gridCol w:w="1531"/>
        <w:gridCol w:w="1942"/>
        <w:gridCol w:w="1861"/>
        <w:gridCol w:w="1459"/>
        <w:gridCol w:w="2545"/>
      </w:tblGrid>
      <w:tr w:rsidR="004A57D5" w:rsidRPr="003D5538" w:rsidTr="003A721D">
        <w:trPr>
          <w:cantSplit/>
          <w:trHeight w:val="23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  <w:bCs/>
              </w:rPr>
              <w:t>Рабочее напряжение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  <w:bCs/>
              </w:rPr>
              <w:t>Марка провода/кабеля</w:t>
            </w: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Протяженность сетей</w:t>
            </w:r>
          </w:p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  <w:bCs/>
              </w:rPr>
              <w:t>(в км.)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Собственник</w:t>
            </w:r>
          </w:p>
        </w:tc>
      </w:tr>
      <w:tr w:rsidR="004A57D5" w:rsidRPr="003D5538" w:rsidTr="003A721D">
        <w:trPr>
          <w:cantSplit/>
          <w:trHeight w:val="23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pStyle w:val="afff7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3A721D" w:rsidRPr="003D5538" w:rsidRDefault="003A721D" w:rsidP="003A721D">
            <w:pPr>
              <w:pStyle w:val="afff7"/>
              <w:snapToGrid w:val="0"/>
              <w:rPr>
                <w:rFonts w:ascii="Arial" w:hAnsi="Arial" w:cs="Arial"/>
                <w:b w:val="0"/>
                <w:i w:val="0"/>
              </w:rPr>
            </w:pPr>
            <w:r w:rsidRPr="003D5538">
              <w:rPr>
                <w:rFonts w:ascii="Arial" w:hAnsi="Arial" w:cs="Arial"/>
                <w:b w:val="0"/>
                <w:bCs w:val="0"/>
                <w:i w:val="0"/>
              </w:rPr>
              <w:t>существующие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  <w:bCs/>
              </w:rPr>
              <w:t>требующие замены</w:t>
            </w:r>
          </w:p>
        </w:tc>
        <w:tc>
          <w:tcPr>
            <w:tcW w:w="2545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pStyle w:val="afff7"/>
              <w:snapToGrid w:val="0"/>
              <w:ind w:hanging="75"/>
              <w:rPr>
                <w:rFonts w:ascii="Arial" w:hAnsi="Arial" w:cs="Arial"/>
                <w:b w:val="0"/>
                <w:i w:val="0"/>
              </w:rPr>
            </w:pPr>
          </w:p>
        </w:tc>
      </w:tr>
      <w:tr w:rsidR="004A57D5" w:rsidRPr="003D5538" w:rsidTr="003A721D">
        <w:trPr>
          <w:cantSplit/>
          <w:trHeight w:val="23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ВЛ-10 кВ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A721D" w:rsidRPr="003D5538" w:rsidRDefault="003A721D" w:rsidP="003A721D">
            <w:pPr>
              <w:pStyle w:val="afff7"/>
              <w:rPr>
                <w:rFonts w:ascii="Arial" w:hAnsi="Arial" w:cs="Arial"/>
                <w:b w:val="0"/>
                <w:i w:val="0"/>
              </w:rPr>
            </w:pPr>
            <w:r w:rsidRPr="003D5538">
              <w:rPr>
                <w:rFonts w:ascii="Arial" w:hAnsi="Arial" w:cs="Arial"/>
                <w:b w:val="0"/>
                <w:i w:val="0"/>
              </w:rPr>
              <w:t>АС-35, 50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A721D" w:rsidRPr="003D5538" w:rsidRDefault="003A721D" w:rsidP="003A721D">
            <w:pPr>
              <w:pStyle w:val="afff7"/>
              <w:snapToGrid w:val="0"/>
              <w:rPr>
                <w:rFonts w:ascii="Arial" w:hAnsi="Arial" w:cs="Arial"/>
                <w:b w:val="0"/>
                <w:i w:val="0"/>
              </w:rPr>
            </w:pPr>
            <w:r w:rsidRPr="003D5538">
              <w:rPr>
                <w:rFonts w:ascii="Arial" w:hAnsi="Arial" w:cs="Arial"/>
                <w:b w:val="0"/>
                <w:i w:val="0"/>
              </w:rPr>
              <w:t>63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A721D" w:rsidRPr="003D5538" w:rsidRDefault="003A721D" w:rsidP="003A721D">
            <w:pPr>
              <w:pStyle w:val="afff7"/>
              <w:rPr>
                <w:rFonts w:ascii="Arial" w:hAnsi="Arial" w:cs="Arial"/>
                <w:b w:val="0"/>
                <w:i w:val="0"/>
              </w:rPr>
            </w:pPr>
            <w:r w:rsidRPr="003D5538">
              <w:rPr>
                <w:rFonts w:ascii="Arial" w:hAnsi="Arial" w:cs="Arial"/>
                <w:b w:val="0"/>
                <w:i w:val="0"/>
              </w:rPr>
              <w:t>63</w:t>
            </w:r>
          </w:p>
        </w:tc>
        <w:tc>
          <w:tcPr>
            <w:tcW w:w="2545" w:type="dxa"/>
            <w:shd w:val="clear" w:color="auto" w:fill="auto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ОАО «Кубаньэнерго»</w:t>
            </w:r>
          </w:p>
        </w:tc>
      </w:tr>
      <w:tr w:rsidR="004A57D5" w:rsidRPr="003D5538" w:rsidTr="003A721D">
        <w:trPr>
          <w:cantSplit/>
          <w:trHeight w:val="23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АС-70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27,65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45" w:type="dxa"/>
            <w:shd w:val="clear" w:color="auto" w:fill="auto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ОАО «Кубаньэнерго»</w:t>
            </w:r>
          </w:p>
        </w:tc>
      </w:tr>
      <w:tr w:rsidR="004A57D5" w:rsidRPr="003D5538" w:rsidTr="003A721D">
        <w:trPr>
          <w:cantSplit/>
          <w:trHeight w:val="23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ВЛ-0,4 кВ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АС-16, 25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  <w:bCs/>
              </w:rPr>
              <w:t>98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98</w:t>
            </w:r>
          </w:p>
        </w:tc>
        <w:tc>
          <w:tcPr>
            <w:tcW w:w="2545" w:type="dxa"/>
            <w:shd w:val="clear" w:color="auto" w:fill="auto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ОАО «Кубаньэнерго»</w:t>
            </w:r>
          </w:p>
        </w:tc>
      </w:tr>
      <w:tr w:rsidR="004A57D5" w:rsidRPr="003D5538" w:rsidTr="003A721D">
        <w:trPr>
          <w:cantSplit/>
          <w:trHeight w:val="23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АС-35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  <w:bCs/>
              </w:rPr>
              <w:t>37,85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ОАО «Кубаньэнерго»</w:t>
            </w:r>
          </w:p>
        </w:tc>
      </w:tr>
      <w:tr w:rsidR="003A721D" w:rsidRPr="003D5538" w:rsidTr="003A721D">
        <w:trPr>
          <w:cantSplit/>
          <w:trHeight w:val="23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ВЛ-0,4 кВ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СИП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5,2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ОАО «Кубаньэнерго»</w:t>
            </w:r>
          </w:p>
        </w:tc>
      </w:tr>
    </w:tbl>
    <w:p w:rsidR="003A721D" w:rsidRPr="003D5538" w:rsidRDefault="003A721D" w:rsidP="003A72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721D" w:rsidRPr="003D5538" w:rsidRDefault="003A721D" w:rsidP="003A721D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Основные характеристики системы электроснабжения муниципального образования </w:t>
      </w:r>
      <w:r w:rsidR="008A381D" w:rsidRPr="003D5538">
        <w:rPr>
          <w:rFonts w:ascii="Arial" w:hAnsi="Arial" w:cs="Arial"/>
        </w:rPr>
        <w:t>Новотаманское</w:t>
      </w:r>
      <w:r w:rsidRPr="003D5538">
        <w:rPr>
          <w:rFonts w:ascii="Arial" w:hAnsi="Arial" w:cs="Arial"/>
        </w:rPr>
        <w:t xml:space="preserve"> сельское поселение приведены в таблице.</w:t>
      </w:r>
    </w:p>
    <w:p w:rsidR="003A721D" w:rsidRPr="003D5538" w:rsidRDefault="003A721D" w:rsidP="003A721D">
      <w:pPr>
        <w:pStyle w:val="a2"/>
        <w:rPr>
          <w:color w:val="auto"/>
        </w:rPr>
      </w:pPr>
      <w:r w:rsidRPr="003D5538">
        <w:rPr>
          <w:color w:val="auto"/>
        </w:rPr>
        <w:t>Основные характеристики системы электроснабжения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/>
      </w:tblPr>
      <w:tblGrid>
        <w:gridCol w:w="937"/>
        <w:gridCol w:w="4289"/>
        <w:gridCol w:w="1447"/>
        <w:gridCol w:w="2665"/>
      </w:tblGrid>
      <w:tr w:rsidR="004A57D5" w:rsidRPr="003D5538" w:rsidTr="003A721D">
        <w:trPr>
          <w:cantSplit/>
          <w:trHeight w:val="23"/>
          <w:tblHeader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Показатели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 xml:space="preserve">Ед. </w:t>
            </w:r>
            <w:proofErr w:type="spellStart"/>
            <w:r w:rsidRPr="003D5538">
              <w:rPr>
                <w:rFonts w:ascii="Arial" w:hAnsi="Arial" w:cs="Arial"/>
                <w:bCs/>
              </w:rPr>
              <w:t>изм</w:t>
            </w:r>
            <w:proofErr w:type="spellEnd"/>
            <w:r w:rsidRPr="003D553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  <w:bCs/>
              </w:rPr>
              <w:t>Количество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</w:rPr>
              <w:t>Количество подстанций ПС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</w:rPr>
              <w:t>шт.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3.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Количество трансформаторных подстанций ТП, КТП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шт.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63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4.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Суммарная установленная мощность ПС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МВА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8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5.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Суммарная установленная мощность ТП, РП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МВА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8,79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6.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Количество трансформаторов, установленных в ПС, РП, ТП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шт.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65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7.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Суммарная установленная мощность силовых трансформаторов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МВА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16,79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8.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Суммарное потребление муниципального образования (МР) (среднемесячное)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 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электрической мощности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МВт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 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электрической энергии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млн. кВт∙ч.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 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9.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Количество трансформаторов, имеющих срок эксплуатации более 15 лет (на начало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D5538">
                <w:rPr>
                  <w:rFonts w:ascii="Arial" w:hAnsi="Arial" w:cs="Arial"/>
                </w:rPr>
                <w:t>2011 г</w:t>
              </w:r>
            </w:smartTag>
            <w:r w:rsidRPr="003D5538">
              <w:rPr>
                <w:rFonts w:ascii="Arial" w:hAnsi="Arial" w:cs="Arial"/>
              </w:rPr>
              <w:t>.)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шт.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61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Сумма совмещенных максимумов нагрузок на шинах 6÷10кВ ПС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МВт.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 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11.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Сумма максимумов нагрузок на шинах ТП, в том числе: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 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11.1.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коммунально-бытовые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МВт.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 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11.2.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промышленные и прочие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МВт.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 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12.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Сумма совмещенных максимумов нагрузок РП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МВт.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 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13.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Средняя загрузка трансформаторов </w:t>
            </w:r>
            <w:r w:rsidRPr="003D5538">
              <w:rPr>
                <w:rFonts w:ascii="Arial" w:hAnsi="Arial" w:cs="Arial"/>
              </w:rPr>
              <w:lastRenderedPageBreak/>
              <w:t>в ТП в часы собственного максимума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98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Общая протяженность воздушных линий (ВЛ)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231,71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14.1.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введенных с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D5538">
                <w:rPr>
                  <w:rFonts w:ascii="Arial" w:hAnsi="Arial" w:cs="Arial"/>
                </w:rPr>
                <w:t>2000 г</w:t>
              </w:r>
            </w:smartTag>
            <w:r w:rsidRPr="003D5538">
              <w:rPr>
                <w:rFonts w:ascii="Arial" w:hAnsi="Arial" w:cs="Arial"/>
              </w:rPr>
              <w:t>. до настоящего времени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3,22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14.2.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введенных с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3D5538">
                <w:rPr>
                  <w:rFonts w:ascii="Arial" w:hAnsi="Arial" w:cs="Arial"/>
                </w:rPr>
                <w:t>1990 г</w:t>
              </w:r>
            </w:smartTag>
            <w:r w:rsidRPr="003D5538">
              <w:rPr>
                <w:rFonts w:ascii="Arial" w:hAnsi="Arial" w:cs="Arial"/>
              </w:rPr>
              <w:t xml:space="preserve">. до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3D5538">
                <w:rPr>
                  <w:rFonts w:ascii="Arial" w:hAnsi="Arial" w:cs="Arial"/>
                </w:rPr>
                <w:t>1999 г</w:t>
              </w:r>
            </w:smartTag>
            <w:r w:rsidRPr="003D5538">
              <w:rPr>
                <w:rFonts w:ascii="Arial" w:hAnsi="Arial" w:cs="Arial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 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14.3.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введенных до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3D5538">
                <w:rPr>
                  <w:rFonts w:ascii="Arial" w:hAnsi="Arial" w:cs="Arial"/>
                </w:rPr>
                <w:t>1989 г</w:t>
              </w:r>
            </w:smartTag>
            <w:r w:rsidRPr="003D5538">
              <w:rPr>
                <w:rFonts w:ascii="Arial" w:hAnsi="Arial" w:cs="Arial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228,49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15.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Общая протяженность кабельных линий (КЛ)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 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15.1.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введенных с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D5538">
                <w:rPr>
                  <w:rFonts w:ascii="Arial" w:hAnsi="Arial" w:cs="Arial"/>
                </w:rPr>
                <w:t>2000 г</w:t>
              </w:r>
            </w:smartTag>
            <w:r w:rsidRPr="003D5538">
              <w:rPr>
                <w:rFonts w:ascii="Arial" w:hAnsi="Arial" w:cs="Arial"/>
              </w:rPr>
              <w:t>. до н.в.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 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15.2.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введенных с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3D5538">
                <w:rPr>
                  <w:rFonts w:ascii="Arial" w:hAnsi="Arial" w:cs="Arial"/>
                </w:rPr>
                <w:t>1990 г</w:t>
              </w:r>
            </w:smartTag>
            <w:r w:rsidRPr="003D5538">
              <w:rPr>
                <w:rFonts w:ascii="Arial" w:hAnsi="Arial" w:cs="Arial"/>
              </w:rPr>
              <w:t xml:space="preserve">. до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3D5538">
                <w:rPr>
                  <w:rFonts w:ascii="Arial" w:hAnsi="Arial" w:cs="Arial"/>
                </w:rPr>
                <w:t>1999 г</w:t>
              </w:r>
            </w:smartTag>
            <w:r w:rsidRPr="003D5538">
              <w:rPr>
                <w:rFonts w:ascii="Arial" w:hAnsi="Arial" w:cs="Arial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 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15.3.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введенных до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3D5538">
                <w:rPr>
                  <w:rFonts w:ascii="Arial" w:hAnsi="Arial" w:cs="Arial"/>
                </w:rPr>
                <w:t>1989 г</w:t>
              </w:r>
            </w:smartTag>
            <w:r w:rsidRPr="003D5538">
              <w:rPr>
                <w:rFonts w:ascii="Arial" w:hAnsi="Arial" w:cs="Arial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 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Количество опор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шт.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6540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 т.ч.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16.1.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деревянные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шт.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541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16.2.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железобетонные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шт.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5973</w:t>
            </w:r>
          </w:p>
        </w:tc>
      </w:tr>
      <w:tr w:rsidR="004A57D5" w:rsidRPr="003D5538" w:rsidTr="003A7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16.3.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металлические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шт.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26</w:t>
            </w:r>
          </w:p>
        </w:tc>
      </w:tr>
    </w:tbl>
    <w:p w:rsidR="003A721D" w:rsidRPr="003D5538" w:rsidRDefault="003A721D" w:rsidP="003A721D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Поставка электроэнергии потребителям </w:t>
      </w:r>
      <w:r w:rsidR="008A381D" w:rsidRPr="003D5538">
        <w:rPr>
          <w:rFonts w:ascii="Arial" w:hAnsi="Arial" w:cs="Arial"/>
        </w:rPr>
        <w:t>Новотаманского</w:t>
      </w:r>
      <w:r w:rsidRPr="003D5538">
        <w:rPr>
          <w:rFonts w:ascii="Arial" w:hAnsi="Arial" w:cs="Arial"/>
        </w:rPr>
        <w:t xml:space="preserve"> сельского поселения осуществляется на 100% по приборам учета.</w:t>
      </w:r>
    </w:p>
    <w:p w:rsidR="003A721D" w:rsidRPr="003D5538" w:rsidRDefault="003A721D" w:rsidP="003A721D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Сведения по приборам учета электроэнергии потребителями и их соответствие требованиям Постановления Правительства РФ № 530 от 31.08.2006 г. по классу точности приведены в таблице 9.</w:t>
      </w:r>
    </w:p>
    <w:p w:rsidR="003A721D" w:rsidRPr="003D5538" w:rsidRDefault="003A721D" w:rsidP="003A721D">
      <w:pPr>
        <w:pStyle w:val="a2"/>
        <w:rPr>
          <w:rFonts w:ascii="Times New Roman" w:hAnsi="Times New Roman" w:cs="Times New Roman"/>
          <w:color w:val="auto"/>
          <w:sz w:val="28"/>
          <w:szCs w:val="28"/>
        </w:rPr>
      </w:pPr>
      <w:r w:rsidRPr="003D5538">
        <w:rPr>
          <w:rFonts w:eastAsia="Times New Roman"/>
          <w:color w:val="auto"/>
        </w:rPr>
        <w:t>Сведения по приборам учета электроэнергии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315"/>
        <w:gridCol w:w="743"/>
        <w:gridCol w:w="1394"/>
        <w:gridCol w:w="1040"/>
        <w:gridCol w:w="1394"/>
        <w:gridCol w:w="550"/>
        <w:gridCol w:w="902"/>
      </w:tblGrid>
      <w:tr w:rsidR="004A57D5" w:rsidRPr="003D5538" w:rsidTr="007C03A0">
        <w:trPr>
          <w:trHeight w:val="23"/>
          <w:tblHeader/>
          <w:jc w:val="center"/>
        </w:trPr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Энергоснабжающая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организация</w:t>
            </w:r>
          </w:p>
        </w:tc>
        <w:tc>
          <w:tcPr>
            <w:tcW w:w="6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Характеристика приборов учета</w:t>
            </w:r>
          </w:p>
        </w:tc>
      </w:tr>
      <w:tr w:rsidR="004A57D5" w:rsidRPr="003D5538" w:rsidTr="007C03A0">
        <w:trPr>
          <w:trHeight w:val="23"/>
          <w:tblHeader/>
          <w:jc w:val="center"/>
        </w:trPr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1-й класс точности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2-й класс точности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класс 2,5</w:t>
            </w:r>
          </w:p>
        </w:tc>
      </w:tr>
      <w:tr w:rsidR="004A57D5" w:rsidRPr="003D5538" w:rsidTr="007C03A0">
        <w:trPr>
          <w:trHeight w:val="23"/>
          <w:tblHeader/>
          <w:jc w:val="center"/>
        </w:trPr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1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% от общего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1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% от общего</w:t>
            </w:r>
          </w:p>
        </w:tc>
        <w:tc>
          <w:tcPr>
            <w:tcW w:w="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% от общего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ОАО «Кубаньэнерго»</w:t>
            </w:r>
          </w:p>
        </w:tc>
        <w:tc>
          <w:tcPr>
            <w:tcW w:w="6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Потребители быта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2328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919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961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23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Потребители госсектора (включая и предпринимателей)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313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3A721D" w:rsidRPr="003D5538" w:rsidRDefault="003A721D" w:rsidP="003A721D">
      <w:pPr>
        <w:pStyle w:val="3"/>
        <w:rPr>
          <w:color w:val="auto"/>
        </w:rPr>
      </w:pPr>
      <w:bookmarkStart w:id="16" w:name="_Toc492412124"/>
      <w:r w:rsidRPr="003D5538">
        <w:rPr>
          <w:color w:val="auto"/>
        </w:rPr>
        <w:t>Действующие тарифы в сфере электроснабжения</w:t>
      </w:r>
      <w:bookmarkEnd w:id="16"/>
    </w:p>
    <w:p w:rsidR="003A721D" w:rsidRPr="003D5538" w:rsidRDefault="003A721D" w:rsidP="003A721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Цены (тарифы) на электрическую энергию для населения и приравненным к нему категориям потребителей утверждены приказом региональной энергетической комиссии - департамента цен и тарифов Краснодарского от 14.06.2017 № 10/2017-э и приведены в таблице.</w:t>
      </w:r>
    </w:p>
    <w:p w:rsidR="003A721D" w:rsidRPr="003D5538" w:rsidRDefault="003A721D" w:rsidP="003A721D">
      <w:pPr>
        <w:rPr>
          <w:rFonts w:ascii="Arial" w:hAnsi="Arial" w:cs="Arial"/>
          <w:sz w:val="2"/>
          <w:szCs w:val="2"/>
        </w:rPr>
      </w:pPr>
    </w:p>
    <w:p w:rsidR="003A721D" w:rsidRPr="003D5538" w:rsidRDefault="003A721D" w:rsidP="003A721D">
      <w:pPr>
        <w:pStyle w:val="a2"/>
        <w:rPr>
          <w:rFonts w:eastAsia="Times New Roman"/>
          <w:color w:val="auto"/>
        </w:rPr>
      </w:pPr>
      <w:r w:rsidRPr="003D5538">
        <w:rPr>
          <w:rFonts w:eastAsia="Times New Roman"/>
          <w:color w:val="auto"/>
        </w:rPr>
        <w:t>Тарифы на электрическую энергию для населения и приравненных к нему категорий по Краснодарского края на 2017 год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37"/>
        <w:gridCol w:w="3286"/>
        <w:gridCol w:w="1513"/>
        <w:gridCol w:w="1945"/>
        <w:gridCol w:w="1812"/>
      </w:tblGrid>
      <w:tr w:rsidR="004A57D5" w:rsidRPr="003D5538" w:rsidTr="003A721D">
        <w:trPr>
          <w:trHeight w:val="23"/>
          <w:jc w:val="center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Наименование субъекта Российской Федерации</w:t>
            </w:r>
            <w:r w:rsidRPr="003D5538">
              <w:rPr>
                <w:rFonts w:ascii="Arial" w:hAnsi="Arial" w:cs="Arial"/>
                <w:bCs/>
                <w:sz w:val="20"/>
              </w:rPr>
              <w:t>:</w:t>
            </w:r>
            <w:r w:rsidR="00F1163F" w:rsidRPr="003D5538">
              <w:rPr>
                <w:rFonts w:ascii="Arial" w:hAnsi="Arial" w:cs="Arial"/>
                <w:bCs/>
                <w:sz w:val="20"/>
              </w:rPr>
              <w:t xml:space="preserve"> </w:t>
            </w:r>
            <w:r w:rsidRPr="003D5538">
              <w:rPr>
                <w:rFonts w:ascii="Arial" w:hAnsi="Arial" w:cs="Arial"/>
                <w:bCs/>
                <w:sz w:val="20"/>
              </w:rPr>
              <w:t>Краснодарский край и Республика Адыгея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3286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Единица измерения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с 01.01.2017 г. по 30.06.2017г.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с 01.07.2017 г. по 31.12.2017 г.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6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3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Цена (тариф)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Цена (тариф)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56" w:type="dxa"/>
            <w:gridSpan w:val="4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0"/>
              </w:rPr>
            </w:pPr>
            <w:bookmarkStart w:id="17" w:name="_Toc490218544"/>
            <w:bookmarkStart w:id="18" w:name="_Toc492412125"/>
            <w:r w:rsidRPr="003D5538">
              <w:rPr>
                <w:rFonts w:ascii="Arial" w:hAnsi="Arial" w:cs="Arial"/>
                <w:sz w:val="20"/>
              </w:rPr>
              <w:t>Население и приравненные к ним, за исключением населения и потребителей, указанных в пунктах 2 и 3 (тарифы указываются с учетом НДС):</w:t>
            </w:r>
            <w:bookmarkEnd w:id="17"/>
            <w:bookmarkEnd w:id="18"/>
          </w:p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наймодатели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(или </w:t>
            </w:r>
            <w:r w:rsidRPr="003D5538">
              <w:rPr>
                <w:rFonts w:ascii="Arial" w:hAnsi="Arial" w:cs="Arial"/>
                <w:sz w:val="20"/>
              </w:rPr>
              <w:lastRenderedPageBreak/>
              <w:t>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 xml:space="preserve">Гарантирующие поставщики,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энергосбытовые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энергоснабжающие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D5538">
              <w:rPr>
                <w:rFonts w:ascii="Arial" w:hAnsi="Arial" w:cs="Arial"/>
                <w:sz w:val="20"/>
              </w:rPr>
              <w:t>.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lastRenderedPageBreak/>
              <w:t>1.1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4,28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4,44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8556" w:type="dxa"/>
            <w:gridSpan w:val="4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двум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Дневная зона (пиковая и полупиковая)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4,77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4,96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2,57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2,67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8556" w:type="dxa"/>
            <w:gridSpan w:val="4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трем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Пиковая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4,78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4,97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Полупиковая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4,28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4,44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2,57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2,67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56" w:type="dxa"/>
            <w:gridSpan w:val="4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0"/>
              </w:rPr>
            </w:pPr>
            <w:bookmarkStart w:id="19" w:name="_Toc490218545"/>
            <w:bookmarkStart w:id="20" w:name="_Toc492412126"/>
            <w:r w:rsidRPr="003D5538">
              <w:rPr>
                <w:rFonts w:ascii="Arial" w:hAnsi="Arial" w:cs="Arial"/>
                <w:sz w:val="20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 (тарифы указываются с учетом НДС):</w:t>
            </w:r>
            <w:bookmarkEnd w:id="19"/>
            <w:bookmarkEnd w:id="20"/>
          </w:p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наймодатели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 xml:space="preserve">гарантирующие поставщики,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энергосбытовые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энергоснабжающие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D5538">
              <w:rPr>
                <w:rFonts w:ascii="Arial" w:hAnsi="Arial" w:cs="Arial"/>
                <w:sz w:val="20"/>
              </w:rPr>
              <w:t>.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3,00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3,11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8556" w:type="dxa"/>
            <w:gridSpan w:val="4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двум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Дневная зона (пиковая и полупиковая)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3,34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3,47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1,80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1,87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2.3</w:t>
            </w:r>
          </w:p>
        </w:tc>
        <w:tc>
          <w:tcPr>
            <w:tcW w:w="8556" w:type="dxa"/>
            <w:gridSpan w:val="4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трем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Пиковая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3,35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3,48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Полупиковая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3,00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3,11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1,80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1,87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8556" w:type="dxa"/>
            <w:gridSpan w:val="4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0"/>
              </w:rPr>
            </w:pPr>
            <w:bookmarkStart w:id="21" w:name="_Toc490218546"/>
            <w:bookmarkStart w:id="22" w:name="_Toc492412127"/>
            <w:r w:rsidRPr="003D5538">
              <w:rPr>
                <w:rFonts w:ascii="Arial" w:hAnsi="Arial" w:cs="Arial"/>
                <w:sz w:val="20"/>
              </w:rPr>
              <w:t>Население, проживающее в сельских населенных пунктах и приравненные к ним (тарифы указываются с учетом НДС):</w:t>
            </w:r>
            <w:bookmarkEnd w:id="21"/>
            <w:bookmarkEnd w:id="22"/>
          </w:p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наймодатели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 xml:space="preserve">гарантирующие поставщики,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энергосбытовые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энергоснабжающие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D5538">
              <w:rPr>
                <w:rFonts w:ascii="Arial" w:hAnsi="Arial" w:cs="Arial"/>
                <w:sz w:val="20"/>
              </w:rPr>
              <w:t>.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3,00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3,11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8556" w:type="dxa"/>
            <w:gridSpan w:val="4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двум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Дневная зона (пиковая и полупиковая)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3,34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3,47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1,80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1,87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3.3</w:t>
            </w:r>
          </w:p>
        </w:tc>
        <w:tc>
          <w:tcPr>
            <w:tcW w:w="8556" w:type="dxa"/>
            <w:gridSpan w:val="4"/>
            <w:shd w:val="clear" w:color="auto" w:fill="auto"/>
          </w:tcPr>
          <w:p w:rsidR="003A721D" w:rsidRPr="003D5538" w:rsidRDefault="003A721D" w:rsidP="003A721D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трем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Пиковая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3,35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3,48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Полупиковая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3,00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3,11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1,80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1,87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56" w:type="dxa"/>
            <w:gridSpan w:val="4"/>
            <w:shd w:val="clear" w:color="auto" w:fill="auto"/>
          </w:tcPr>
          <w:p w:rsidR="003A721D" w:rsidRPr="003D5538" w:rsidRDefault="003A721D" w:rsidP="003A721D">
            <w:pPr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Потребители, приравненные к населению (тарифы указываются с учетом НДС)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8556" w:type="dxa"/>
            <w:gridSpan w:val="4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 xml:space="preserve">Гарантирующие поставщики,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энергосбытовые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энергоснабжающие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D5538">
              <w:rPr>
                <w:rFonts w:ascii="Arial" w:hAnsi="Arial" w:cs="Arial"/>
                <w:sz w:val="20"/>
              </w:rPr>
              <w:t>.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4.1.1</w:t>
            </w: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4,28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4,44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4.1.2</w:t>
            </w:r>
          </w:p>
        </w:tc>
        <w:tc>
          <w:tcPr>
            <w:tcW w:w="8556" w:type="dxa"/>
            <w:gridSpan w:val="4"/>
            <w:shd w:val="clear" w:color="auto" w:fill="auto"/>
          </w:tcPr>
          <w:p w:rsidR="003A721D" w:rsidRPr="003D5538" w:rsidRDefault="003A721D" w:rsidP="003A721D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двум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Дневная зона (пиковая и полупиковая)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4,77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4,96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2,57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2,67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4.1.3</w:t>
            </w: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трем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Пиковая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4,78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4,97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Полупиковая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4,28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4,44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2,57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2,67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4.2</w:t>
            </w:r>
          </w:p>
        </w:tc>
        <w:tc>
          <w:tcPr>
            <w:tcW w:w="8556" w:type="dxa"/>
            <w:gridSpan w:val="4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 xml:space="preserve">Гарантирующие поставщики,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энергосбытовые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энергоснабжающие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D5538">
              <w:rPr>
                <w:rFonts w:ascii="Arial" w:hAnsi="Arial" w:cs="Arial"/>
                <w:sz w:val="20"/>
              </w:rPr>
              <w:t>.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4.2.1</w:t>
            </w: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4,28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4,44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4.2.2</w:t>
            </w:r>
          </w:p>
        </w:tc>
        <w:tc>
          <w:tcPr>
            <w:tcW w:w="8556" w:type="dxa"/>
            <w:gridSpan w:val="4"/>
            <w:shd w:val="clear" w:color="auto" w:fill="auto"/>
          </w:tcPr>
          <w:p w:rsidR="003A721D" w:rsidRPr="003D5538" w:rsidRDefault="003A721D" w:rsidP="003A721D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двум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Дневная зона (пиковая и полупиковая)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4,77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4,96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2,57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2,67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4.2.3</w:t>
            </w:r>
          </w:p>
        </w:tc>
        <w:tc>
          <w:tcPr>
            <w:tcW w:w="8556" w:type="dxa"/>
            <w:gridSpan w:val="4"/>
            <w:shd w:val="clear" w:color="auto" w:fill="auto"/>
          </w:tcPr>
          <w:p w:rsidR="003A721D" w:rsidRPr="003D5538" w:rsidRDefault="003A721D" w:rsidP="003A721D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трем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Пиковая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4,78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4,97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Полупиковая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4,28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4,44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2,57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2,67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4.3</w:t>
            </w:r>
          </w:p>
        </w:tc>
        <w:tc>
          <w:tcPr>
            <w:tcW w:w="8556" w:type="dxa"/>
            <w:gridSpan w:val="4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Содержащиеся за счет прихожан религиозные организации.</w:t>
            </w:r>
          </w:p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 xml:space="preserve">Гарантирующие поставщики,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энергосбытовые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энергоснабжающие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D5538">
              <w:rPr>
                <w:rFonts w:ascii="Arial" w:hAnsi="Arial" w:cs="Arial"/>
                <w:sz w:val="20"/>
              </w:rPr>
              <w:t>.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4.3.1</w:t>
            </w: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4,28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4,44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4.3.2</w:t>
            </w:r>
          </w:p>
        </w:tc>
        <w:tc>
          <w:tcPr>
            <w:tcW w:w="8556" w:type="dxa"/>
            <w:gridSpan w:val="4"/>
            <w:shd w:val="clear" w:color="auto" w:fill="auto"/>
          </w:tcPr>
          <w:p w:rsidR="003A721D" w:rsidRPr="003D5538" w:rsidRDefault="003A721D" w:rsidP="003A721D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двум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Дневная зона (пиковая и полупиковая)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4,77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4,96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2,57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2,67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4.3.3</w:t>
            </w:r>
          </w:p>
        </w:tc>
        <w:tc>
          <w:tcPr>
            <w:tcW w:w="8556" w:type="dxa"/>
            <w:gridSpan w:val="4"/>
            <w:shd w:val="clear" w:color="auto" w:fill="auto"/>
          </w:tcPr>
          <w:p w:rsidR="003A721D" w:rsidRPr="003D5538" w:rsidRDefault="003A721D" w:rsidP="003A721D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трем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Пиковая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4,78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4,97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Полупиковая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4,28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4,44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2,57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2,67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4.4</w:t>
            </w:r>
          </w:p>
        </w:tc>
        <w:tc>
          <w:tcPr>
            <w:tcW w:w="8556" w:type="dxa"/>
            <w:gridSpan w:val="4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 xml:space="preserve">Гарантирующие поставщики,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энергосбытовые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энергоснабжающие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D5538">
              <w:rPr>
                <w:rFonts w:ascii="Arial" w:hAnsi="Arial" w:cs="Arial"/>
                <w:sz w:val="20"/>
              </w:rPr>
              <w:t>.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4.4.1</w:t>
            </w: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4,28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4,44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4.4.2</w:t>
            </w:r>
          </w:p>
        </w:tc>
        <w:tc>
          <w:tcPr>
            <w:tcW w:w="8556" w:type="dxa"/>
            <w:gridSpan w:val="4"/>
            <w:shd w:val="clear" w:color="auto" w:fill="auto"/>
          </w:tcPr>
          <w:p w:rsidR="003A721D" w:rsidRPr="003D5538" w:rsidRDefault="003A721D" w:rsidP="003A721D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двум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Дневная зона (пиковая и полупиковая)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4,77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4,96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2,57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2,67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4.4.3</w:t>
            </w: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трем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Пиковая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4,78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4,97</w:t>
            </w:r>
          </w:p>
        </w:tc>
      </w:tr>
      <w:tr w:rsidR="004A57D5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Полупиковая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4,28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4,44</w:t>
            </w:r>
          </w:p>
        </w:tc>
      </w:tr>
      <w:tr w:rsidR="003A721D" w:rsidRPr="003D5538" w:rsidTr="003A721D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3A721D" w:rsidRPr="003D5538" w:rsidRDefault="003A721D" w:rsidP="003A7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2,57</w:t>
            </w:r>
          </w:p>
        </w:tc>
        <w:tc>
          <w:tcPr>
            <w:tcW w:w="1812" w:type="dxa"/>
            <w:shd w:val="clear" w:color="auto" w:fill="auto"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2,67</w:t>
            </w:r>
          </w:p>
        </w:tc>
      </w:tr>
    </w:tbl>
    <w:p w:rsidR="003A721D" w:rsidRPr="003D5538" w:rsidRDefault="003A721D" w:rsidP="003A721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721D" w:rsidRPr="003D5538" w:rsidRDefault="003A721D" w:rsidP="003A721D">
      <w:pPr>
        <w:pStyle w:val="2"/>
        <w:rPr>
          <w:color w:val="auto"/>
        </w:rPr>
      </w:pPr>
      <w:bookmarkStart w:id="23" w:name="_Toc492412128"/>
      <w:r w:rsidRPr="003D5538">
        <w:rPr>
          <w:color w:val="auto"/>
        </w:rPr>
        <w:t>Система газоснабжения</w:t>
      </w:r>
      <w:bookmarkEnd w:id="23"/>
    </w:p>
    <w:p w:rsidR="003A721D" w:rsidRPr="003D5538" w:rsidRDefault="003A721D" w:rsidP="003A721D">
      <w:pPr>
        <w:spacing w:line="422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Магистральный транспорт природного газа в Краснодарском крае обеспечивают ООО «</w:t>
      </w:r>
      <w:proofErr w:type="spellStart"/>
      <w:r w:rsidRPr="003D5538">
        <w:rPr>
          <w:rFonts w:ascii="Arial" w:hAnsi="Arial" w:cs="Arial"/>
          <w:szCs w:val="22"/>
        </w:rPr>
        <w:t>Кубаньгазпром</w:t>
      </w:r>
      <w:proofErr w:type="spellEnd"/>
      <w:r w:rsidRPr="003D5538">
        <w:rPr>
          <w:rFonts w:ascii="Arial" w:hAnsi="Arial" w:cs="Arial"/>
          <w:szCs w:val="22"/>
        </w:rPr>
        <w:t>».</w:t>
      </w:r>
    </w:p>
    <w:p w:rsidR="003A721D" w:rsidRPr="003D5538" w:rsidRDefault="003A721D" w:rsidP="003A721D">
      <w:pPr>
        <w:spacing w:line="422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В сельском поселении два населенных пункта, оба в настоящие время газифицированы.</w:t>
      </w:r>
    </w:p>
    <w:p w:rsidR="003A721D" w:rsidRPr="003D5538" w:rsidRDefault="003A721D" w:rsidP="003A721D">
      <w:pPr>
        <w:spacing w:line="422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Головные сооружения - газораспределительные станции (ГРС): </w:t>
      </w:r>
    </w:p>
    <w:p w:rsidR="003A721D" w:rsidRPr="003D5538" w:rsidRDefault="003A721D" w:rsidP="003A721D">
      <w:pPr>
        <w:spacing w:line="422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- АГРС </w:t>
      </w:r>
      <w:r w:rsidR="007C03A0" w:rsidRPr="003D5538">
        <w:rPr>
          <w:rFonts w:ascii="Arial" w:hAnsi="Arial" w:cs="Arial"/>
          <w:szCs w:val="22"/>
        </w:rPr>
        <w:t>Таманский</w:t>
      </w:r>
      <w:r w:rsidRPr="003D5538">
        <w:rPr>
          <w:rFonts w:ascii="Arial" w:hAnsi="Arial" w:cs="Arial"/>
          <w:szCs w:val="22"/>
        </w:rPr>
        <w:t>.</w:t>
      </w:r>
    </w:p>
    <w:p w:rsidR="003A721D" w:rsidRPr="003D5538" w:rsidRDefault="003A721D" w:rsidP="003A721D">
      <w:pPr>
        <w:spacing w:line="422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- АГРС </w:t>
      </w:r>
      <w:r w:rsidR="007C03A0" w:rsidRPr="003D5538">
        <w:rPr>
          <w:rFonts w:ascii="Arial" w:hAnsi="Arial" w:cs="Arial"/>
          <w:szCs w:val="22"/>
        </w:rPr>
        <w:t>Веселовка</w:t>
      </w:r>
      <w:r w:rsidRPr="003D5538">
        <w:rPr>
          <w:rFonts w:ascii="Arial" w:hAnsi="Arial" w:cs="Arial"/>
          <w:szCs w:val="22"/>
        </w:rPr>
        <w:t>.</w:t>
      </w:r>
      <w:r w:rsidRPr="003D5538">
        <w:rPr>
          <w:rFonts w:ascii="Arial" w:hAnsi="Arial" w:cs="Arial"/>
          <w:szCs w:val="22"/>
        </w:rPr>
        <w:tab/>
      </w:r>
    </w:p>
    <w:p w:rsidR="003A721D" w:rsidRPr="003D5538" w:rsidRDefault="003A721D" w:rsidP="003A721D">
      <w:pPr>
        <w:spacing w:line="422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Эксплуатацию газопроводов и газового оборудования на территории сельского поселения осуществляет ОАО «</w:t>
      </w:r>
      <w:proofErr w:type="spellStart"/>
      <w:r w:rsidRPr="003D5538">
        <w:rPr>
          <w:rFonts w:ascii="Arial" w:hAnsi="Arial" w:cs="Arial"/>
          <w:szCs w:val="22"/>
        </w:rPr>
        <w:t>Темрюкрайгаз</w:t>
      </w:r>
      <w:proofErr w:type="spellEnd"/>
      <w:r w:rsidRPr="003D5538">
        <w:rPr>
          <w:rFonts w:ascii="Arial" w:hAnsi="Arial" w:cs="Arial"/>
          <w:szCs w:val="22"/>
        </w:rPr>
        <w:t>».</w:t>
      </w:r>
    </w:p>
    <w:p w:rsidR="003A721D" w:rsidRPr="003D5538" w:rsidRDefault="003A721D" w:rsidP="003A721D">
      <w:pPr>
        <w:spacing w:line="422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Система газоснабжения в </w:t>
      </w:r>
      <w:r w:rsidR="007C03A0" w:rsidRPr="003D5538">
        <w:rPr>
          <w:rFonts w:ascii="Arial" w:hAnsi="Arial" w:cs="Arial"/>
          <w:szCs w:val="22"/>
        </w:rPr>
        <w:t>п.</w:t>
      </w:r>
      <w:r w:rsidRPr="003D5538">
        <w:rPr>
          <w:rFonts w:ascii="Arial" w:hAnsi="Arial" w:cs="Arial"/>
          <w:szCs w:val="22"/>
        </w:rPr>
        <w:t xml:space="preserve"> Тамани по числу ступеней регулирования давления является трехступенчатой, газ от ГРС поступает по газопроводу высокого давления до ГГРП, затем по газопроводам среднего давления </w:t>
      </w:r>
      <w:r w:rsidRPr="003D5538">
        <w:rPr>
          <w:rFonts w:ascii="Arial" w:hAnsi="Arial" w:cs="Arial"/>
          <w:szCs w:val="22"/>
        </w:rPr>
        <w:lastRenderedPageBreak/>
        <w:t>распределяется по пунктам редуцирования газа (ГРП и ШРП), затем по газопроводам низкого давления распределяется по конечным потребителям.</w:t>
      </w:r>
    </w:p>
    <w:p w:rsidR="003A721D" w:rsidRPr="003D5538" w:rsidRDefault="003A721D" w:rsidP="003A721D">
      <w:pPr>
        <w:spacing w:line="422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В п. </w:t>
      </w:r>
      <w:r w:rsidR="007C03A0" w:rsidRPr="003D5538">
        <w:rPr>
          <w:rFonts w:ascii="Arial" w:hAnsi="Arial" w:cs="Arial"/>
          <w:szCs w:val="22"/>
        </w:rPr>
        <w:t>Веселовка</w:t>
      </w:r>
      <w:r w:rsidRPr="003D5538">
        <w:rPr>
          <w:rFonts w:ascii="Arial" w:hAnsi="Arial" w:cs="Arial"/>
          <w:szCs w:val="22"/>
        </w:rPr>
        <w:t xml:space="preserve"> система газоснабжения по числу ступеней регулирования давления является двухступенчатой, газ от ГРС к населённому пункту поступает по газопроводам высокого давления до ГРП, затем по газопроводам низкого давления распределяется по конечным потребителям.</w:t>
      </w:r>
    </w:p>
    <w:p w:rsidR="003A721D" w:rsidRPr="003D5538" w:rsidRDefault="003A721D" w:rsidP="003A721D">
      <w:pPr>
        <w:pStyle w:val="3"/>
        <w:rPr>
          <w:color w:val="auto"/>
        </w:rPr>
      </w:pPr>
      <w:bookmarkStart w:id="24" w:name="_Toc492412129"/>
      <w:r w:rsidRPr="003D5538">
        <w:rPr>
          <w:color w:val="auto"/>
        </w:rPr>
        <w:t>Действующие тарифы в сфере газоснабжения</w:t>
      </w:r>
      <w:bookmarkEnd w:id="24"/>
    </w:p>
    <w:p w:rsidR="003A721D" w:rsidRPr="003D5538" w:rsidRDefault="003A721D" w:rsidP="003A721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Цена на газ для промышленных потребителей формируется из регулируемых ФСТ России оптовой цены на газ, рассчитанной по формуле, платы за снабженческо-сбытовые услуги, тарифа на транспортировку газа по сетям ГРО.</w:t>
      </w:r>
    </w:p>
    <w:p w:rsidR="003A721D" w:rsidRPr="003D5538" w:rsidRDefault="003A721D" w:rsidP="003A721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Розничные цены при реализации газа для нужд населения </w:t>
      </w:r>
      <w:r w:rsidR="00777EBE" w:rsidRPr="003D5538">
        <w:rPr>
          <w:rFonts w:ascii="Arial" w:hAnsi="Arial" w:cs="Arial"/>
          <w:szCs w:val="22"/>
        </w:rPr>
        <w:t>установлены</w:t>
      </w:r>
      <w:r w:rsidRPr="003D5538">
        <w:rPr>
          <w:rFonts w:ascii="Arial" w:hAnsi="Arial" w:cs="Arial"/>
          <w:szCs w:val="22"/>
        </w:rPr>
        <w:t xml:space="preserve"> Приказом региональной энергетической комиссии - департамента цен и тарифов Краснодарского края № 13/2017-газ от 16 июня 2017 г. </w:t>
      </w:r>
    </w:p>
    <w:p w:rsidR="003A721D" w:rsidRPr="003D5538" w:rsidRDefault="003A721D" w:rsidP="003A721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Розничная цена газа с 01.07.2017 составляет 6030 руб. за 1000 куб. м.</w:t>
      </w:r>
    </w:p>
    <w:p w:rsidR="00777EBE" w:rsidRPr="003D5538" w:rsidRDefault="00777EBE">
      <w:pPr>
        <w:widowControl w:val="0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br w:type="page"/>
      </w:r>
    </w:p>
    <w:p w:rsidR="003A721D" w:rsidRPr="003D5538" w:rsidRDefault="003A721D" w:rsidP="003A721D">
      <w:pPr>
        <w:pStyle w:val="2"/>
        <w:rPr>
          <w:color w:val="auto"/>
        </w:rPr>
      </w:pPr>
      <w:bookmarkStart w:id="25" w:name="_Toc492412130"/>
      <w:r w:rsidRPr="003D5538">
        <w:rPr>
          <w:color w:val="auto"/>
        </w:rPr>
        <w:lastRenderedPageBreak/>
        <w:t>Сбор и утилизация ТБО</w:t>
      </w:r>
      <w:bookmarkEnd w:id="25"/>
    </w:p>
    <w:p w:rsidR="005E48A2" w:rsidRPr="003D5538" w:rsidRDefault="005E48A2" w:rsidP="005E48A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На территории поселения применяется планово-регулярная система вывоза твердых бытовых отходов (далее ТБО) с периодичностью, предусмотренной санитарными нормами.</w:t>
      </w:r>
    </w:p>
    <w:p w:rsidR="005E48A2" w:rsidRPr="003D5538" w:rsidRDefault="005E48A2" w:rsidP="005E48A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Виды планово-регулярной системы сбора мусора:</w:t>
      </w:r>
    </w:p>
    <w:p w:rsidR="005E48A2" w:rsidRPr="003D5538" w:rsidRDefault="005E48A2" w:rsidP="005E48A2">
      <w:pPr>
        <w:pStyle w:val="afb"/>
        <w:numPr>
          <w:ilvl w:val="0"/>
          <w:numId w:val="31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контейнерная система (</w:t>
      </w:r>
      <w:proofErr w:type="spellStart"/>
      <w:r w:rsidRPr="003D5538">
        <w:rPr>
          <w:rFonts w:ascii="Arial" w:hAnsi="Arial" w:cs="Arial"/>
          <w:sz w:val="24"/>
        </w:rPr>
        <w:t>применяетя</w:t>
      </w:r>
      <w:proofErr w:type="spellEnd"/>
      <w:r w:rsidRPr="003D5538">
        <w:rPr>
          <w:rFonts w:ascii="Arial" w:hAnsi="Arial" w:cs="Arial"/>
          <w:sz w:val="24"/>
        </w:rPr>
        <w:t xml:space="preserve"> для объектов соцкультбыта и береговой зоны) - отходы собираются в специальные контейнеры, из которых выгружаются в мусоровозы. </w:t>
      </w:r>
    </w:p>
    <w:p w:rsidR="005E48A2" w:rsidRPr="003D5538" w:rsidRDefault="005E48A2" w:rsidP="005E48A2">
      <w:pPr>
        <w:pStyle w:val="afb"/>
        <w:numPr>
          <w:ilvl w:val="0"/>
          <w:numId w:val="31"/>
        </w:numPr>
        <w:spacing w:line="413" w:lineRule="exact"/>
        <w:jc w:val="both"/>
        <w:rPr>
          <w:rFonts w:ascii="Arial" w:hAnsi="Arial" w:cs="Arial"/>
        </w:rPr>
      </w:pPr>
      <w:r w:rsidRPr="003D5538">
        <w:rPr>
          <w:rFonts w:ascii="Arial" w:hAnsi="Arial" w:cs="Arial"/>
          <w:sz w:val="24"/>
        </w:rPr>
        <w:t>бестарная система (</w:t>
      </w:r>
      <w:proofErr w:type="spellStart"/>
      <w:r w:rsidRPr="003D5538">
        <w:rPr>
          <w:rFonts w:ascii="Arial" w:hAnsi="Arial" w:cs="Arial"/>
          <w:sz w:val="24"/>
        </w:rPr>
        <w:t>применяетя</w:t>
      </w:r>
      <w:proofErr w:type="spellEnd"/>
      <w:r w:rsidRPr="003D5538">
        <w:rPr>
          <w:rFonts w:ascii="Arial" w:hAnsi="Arial" w:cs="Arial"/>
          <w:sz w:val="24"/>
        </w:rPr>
        <w:t xml:space="preserve"> для жилого сектора) - метод вывоза отходов при помощи специализированной техники без использования контейнеров для мусора, при этом заезд </w:t>
      </w:r>
      <w:proofErr w:type="spellStart"/>
      <w:r w:rsidRPr="003D5538">
        <w:rPr>
          <w:rFonts w:ascii="Arial" w:hAnsi="Arial" w:cs="Arial"/>
          <w:sz w:val="24"/>
        </w:rPr>
        <w:t>мусоросборочной</w:t>
      </w:r>
      <w:proofErr w:type="spellEnd"/>
      <w:r w:rsidRPr="003D5538">
        <w:rPr>
          <w:rFonts w:ascii="Arial" w:hAnsi="Arial" w:cs="Arial"/>
          <w:sz w:val="24"/>
        </w:rPr>
        <w:t xml:space="preserve"> техники к определенному объекту осуществляется в установленные дни и часы</w:t>
      </w:r>
      <w:r w:rsidRPr="003D5538">
        <w:rPr>
          <w:rFonts w:ascii="Arial" w:hAnsi="Arial" w:cs="Arial"/>
        </w:rPr>
        <w:t>.</w:t>
      </w:r>
    </w:p>
    <w:p w:rsidR="005E48A2" w:rsidRPr="003D5538" w:rsidRDefault="005E48A2" w:rsidP="005E48A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Вывозом ТБО в поселении занимается МУП «ЖКХ – Бугаз».</w:t>
      </w:r>
    </w:p>
    <w:p w:rsidR="005E48A2" w:rsidRPr="003D5538" w:rsidRDefault="005E48A2" w:rsidP="005E48A2">
      <w:pPr>
        <w:pStyle w:val="a2"/>
        <w:rPr>
          <w:color w:val="auto"/>
        </w:rPr>
      </w:pPr>
      <w:r w:rsidRPr="003D5538">
        <w:rPr>
          <w:color w:val="auto"/>
        </w:rPr>
        <w:t>Оснащенность предприятия специальной техникой для выполнения работ по санитарной очистке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345"/>
        <w:gridCol w:w="2030"/>
        <w:gridCol w:w="1300"/>
        <w:gridCol w:w="1528"/>
        <w:gridCol w:w="2135"/>
      </w:tblGrid>
      <w:tr w:rsidR="005E48A2" w:rsidRPr="003D5538" w:rsidTr="007C03A0">
        <w:trPr>
          <w:trHeight w:val="23"/>
          <w:tblHeader/>
          <w:jc w:val="center"/>
        </w:trPr>
        <w:tc>
          <w:tcPr>
            <w:tcW w:w="2345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Модель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Базовое шасси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Объем кузова</w:t>
            </w:r>
          </w:p>
          <w:p w:rsidR="005E48A2" w:rsidRPr="003D5538" w:rsidRDefault="005E48A2" w:rsidP="007C03A0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3D5538">
              <w:rPr>
                <w:rFonts w:ascii="Arial" w:hAnsi="Arial" w:cs="Arial"/>
              </w:rPr>
              <w:t>м³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Год выпуска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Количество</w:t>
            </w:r>
          </w:p>
          <w:p w:rsidR="005E48A2" w:rsidRPr="003D5538" w:rsidRDefault="005E48A2" w:rsidP="007C03A0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шт.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2345" w:type="dxa"/>
            <w:shd w:val="clear" w:color="auto" w:fill="auto"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КО-427-72</w:t>
            </w:r>
          </w:p>
        </w:tc>
        <w:tc>
          <w:tcPr>
            <w:tcW w:w="2030" w:type="dxa"/>
            <w:shd w:val="clear" w:color="auto" w:fill="auto"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с задней загрузкой</w:t>
            </w:r>
          </w:p>
        </w:tc>
        <w:tc>
          <w:tcPr>
            <w:tcW w:w="1300" w:type="dxa"/>
            <w:shd w:val="clear" w:color="auto" w:fill="auto"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17</w:t>
            </w:r>
          </w:p>
        </w:tc>
        <w:tc>
          <w:tcPr>
            <w:tcW w:w="1528" w:type="dxa"/>
            <w:shd w:val="clear" w:color="auto" w:fill="auto"/>
          </w:tcPr>
          <w:p w:rsidR="005E48A2" w:rsidRPr="003D5538" w:rsidRDefault="005E48A2" w:rsidP="007C03A0">
            <w:pPr>
              <w:spacing w:line="360" w:lineRule="auto"/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2016</w:t>
            </w:r>
          </w:p>
        </w:tc>
        <w:tc>
          <w:tcPr>
            <w:tcW w:w="2135" w:type="dxa"/>
            <w:shd w:val="clear" w:color="auto" w:fill="auto"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2345" w:type="dxa"/>
            <w:shd w:val="clear" w:color="auto" w:fill="auto"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МАЗ-5340-</w:t>
            </w:r>
          </w:p>
        </w:tc>
        <w:tc>
          <w:tcPr>
            <w:tcW w:w="2030" w:type="dxa"/>
            <w:shd w:val="clear" w:color="auto" w:fill="auto"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мусоровоз МКМ 3403 на шасси</w:t>
            </w:r>
          </w:p>
        </w:tc>
        <w:tc>
          <w:tcPr>
            <w:tcW w:w="1300" w:type="dxa"/>
            <w:shd w:val="clear" w:color="auto" w:fill="auto"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12</w:t>
            </w:r>
          </w:p>
        </w:tc>
        <w:tc>
          <w:tcPr>
            <w:tcW w:w="1528" w:type="dxa"/>
            <w:shd w:val="clear" w:color="auto" w:fill="auto"/>
          </w:tcPr>
          <w:p w:rsidR="005E48A2" w:rsidRPr="003D5538" w:rsidRDefault="005E48A2" w:rsidP="007C03A0">
            <w:pPr>
              <w:spacing w:line="360" w:lineRule="auto"/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2015</w:t>
            </w:r>
          </w:p>
        </w:tc>
        <w:tc>
          <w:tcPr>
            <w:tcW w:w="2135" w:type="dxa"/>
            <w:shd w:val="clear" w:color="auto" w:fill="auto"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1</w:t>
            </w:r>
          </w:p>
        </w:tc>
      </w:tr>
    </w:tbl>
    <w:p w:rsidR="005E48A2" w:rsidRPr="003D5538" w:rsidRDefault="005E48A2" w:rsidP="005E48A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</w:p>
    <w:p w:rsidR="005E48A2" w:rsidRPr="003D5538" w:rsidRDefault="005E48A2" w:rsidP="005E48A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На территории Новотаманского сельского поселения производится определённое количество отходов. Муниципальные отходы определяются как отходы, собранные местными органами исполнительной власти или по их поручению, и включают в себя следующие типы отходов:</w:t>
      </w:r>
    </w:p>
    <w:p w:rsidR="005E48A2" w:rsidRPr="003D5538" w:rsidRDefault="005E48A2" w:rsidP="005E48A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- бытовые отходы (собираемые отходы, отходы, собираемые для </w:t>
      </w:r>
      <w:proofErr w:type="spellStart"/>
      <w:r w:rsidRPr="003D5538">
        <w:rPr>
          <w:rFonts w:ascii="Arial" w:hAnsi="Arial" w:cs="Arial"/>
          <w:szCs w:val="22"/>
        </w:rPr>
        <w:t>рециклинга</w:t>
      </w:r>
      <w:proofErr w:type="spellEnd"/>
      <w:r w:rsidRPr="003D5538">
        <w:rPr>
          <w:rFonts w:ascii="Arial" w:hAnsi="Arial" w:cs="Arial"/>
          <w:szCs w:val="22"/>
        </w:rPr>
        <w:t xml:space="preserve"> и компостирования, и отходы, размещаемые домовладельцами на участках размещения бытовых отходов) - они составляют 89% отходов;</w:t>
      </w:r>
    </w:p>
    <w:p w:rsidR="005E48A2" w:rsidRPr="003D5538" w:rsidRDefault="005E48A2" w:rsidP="005E48A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- бытовые опасные отходы;</w:t>
      </w:r>
    </w:p>
    <w:p w:rsidR="005E48A2" w:rsidRPr="003D5538" w:rsidRDefault="005E48A2" w:rsidP="005E48A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- крупногабаритные отходы из домовладений;</w:t>
      </w:r>
    </w:p>
    <w:p w:rsidR="005E48A2" w:rsidRPr="003D5538" w:rsidRDefault="005E48A2" w:rsidP="005E48A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- уличный смет и мусор;</w:t>
      </w:r>
    </w:p>
    <w:p w:rsidR="005E48A2" w:rsidRPr="003D5538" w:rsidRDefault="005E48A2" w:rsidP="005E48A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- отходы парков и садов;</w:t>
      </w:r>
    </w:p>
    <w:p w:rsidR="005E48A2" w:rsidRPr="003D5538" w:rsidRDefault="005E48A2" w:rsidP="005E48A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- неопасные торговые отходы, собираемые местными органами исполнительной власти;</w:t>
      </w:r>
    </w:p>
    <w:p w:rsidR="005E48A2" w:rsidRPr="003D5538" w:rsidRDefault="005E48A2" w:rsidP="005E48A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- бытовые отходы учреждений и промпредприятий.</w:t>
      </w:r>
    </w:p>
    <w:p w:rsidR="005E48A2" w:rsidRPr="003D5538" w:rsidRDefault="005E48A2" w:rsidP="005E48A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lastRenderedPageBreak/>
        <w:t>Сбор и удаление ТБО с территорий населенных пунктов в соответствии с действующим законодательством осуществляют по планово-регулярной системе согласно утвержденным графикам. Вывоз ТБО у юридических лиц и предпринимателей осуществляется согласно заключенным договорам.</w:t>
      </w:r>
    </w:p>
    <w:p w:rsidR="005E48A2" w:rsidRPr="003D5538" w:rsidRDefault="005E48A2" w:rsidP="005E48A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Организованный сбор ТБО на территории Новотаманского сельского поселения осуществляется контейнерным методом от предприятий и учреждений и согласно утвержденным графикам от населения – в пластиковых пакетах непосредственно в </w:t>
      </w:r>
      <w:proofErr w:type="spellStart"/>
      <w:r w:rsidRPr="003D5538">
        <w:rPr>
          <w:rFonts w:ascii="Arial" w:hAnsi="Arial" w:cs="Arial"/>
          <w:szCs w:val="22"/>
        </w:rPr>
        <w:t>мусоровозный</w:t>
      </w:r>
      <w:proofErr w:type="spellEnd"/>
      <w:r w:rsidRPr="003D5538">
        <w:rPr>
          <w:rFonts w:ascii="Arial" w:hAnsi="Arial" w:cs="Arial"/>
          <w:szCs w:val="22"/>
        </w:rPr>
        <w:t xml:space="preserve"> транспорт.</w:t>
      </w:r>
    </w:p>
    <w:p w:rsidR="005E48A2" w:rsidRPr="003D5538" w:rsidRDefault="005E48A2" w:rsidP="005E48A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На территории поселения расположены как контейнерные площадки, так и </w:t>
      </w:r>
      <w:proofErr w:type="spellStart"/>
      <w:r w:rsidRPr="003D5538">
        <w:rPr>
          <w:rFonts w:ascii="Arial" w:hAnsi="Arial" w:cs="Arial"/>
          <w:szCs w:val="22"/>
        </w:rPr>
        <w:t>отдельностоящие</w:t>
      </w:r>
      <w:proofErr w:type="spellEnd"/>
      <w:r w:rsidRPr="003D5538">
        <w:rPr>
          <w:rFonts w:ascii="Arial" w:hAnsi="Arial" w:cs="Arial"/>
          <w:szCs w:val="22"/>
        </w:rPr>
        <w:t xml:space="preserve"> контейнеры.</w:t>
      </w:r>
    </w:p>
    <w:p w:rsidR="005E48A2" w:rsidRPr="003D5538" w:rsidRDefault="005E48A2" w:rsidP="005E48A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Дислокация контейнеров в поселении представлен в таблице.</w:t>
      </w:r>
    </w:p>
    <w:p w:rsidR="005E48A2" w:rsidRPr="003D5538" w:rsidRDefault="005E48A2" w:rsidP="005E48A2">
      <w:pPr>
        <w:pStyle w:val="a2"/>
        <w:widowControl w:val="0"/>
        <w:ind w:left="0" w:firstLine="0"/>
        <w:rPr>
          <w:rFonts w:cs="Arial"/>
          <w:color w:val="auto"/>
        </w:rPr>
      </w:pPr>
      <w:r w:rsidRPr="003D5538">
        <w:rPr>
          <w:rFonts w:cs="Arial"/>
          <w:color w:val="auto"/>
        </w:rPr>
        <w:t>Дислокация контейнеров в поселении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240"/>
        <w:gridCol w:w="4098"/>
      </w:tblGrid>
      <w:tr w:rsidR="005E48A2" w:rsidRPr="003D5538" w:rsidTr="007C03A0">
        <w:trPr>
          <w:trHeight w:val="23"/>
          <w:tblHeader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Объект расположения контейнерных площадок</w:t>
            </w:r>
          </w:p>
        </w:tc>
        <w:tc>
          <w:tcPr>
            <w:tcW w:w="4098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 xml:space="preserve">Кол-во установленных контейнеров,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шт</w:t>
            </w:r>
            <w:proofErr w:type="spellEnd"/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пос. Веселовка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 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Дом культуры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МБДОУ №32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МБОУ ООШ №25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ПУ №65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3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Рынок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3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proofErr w:type="spellStart"/>
            <w:r w:rsidRPr="003D5538">
              <w:rPr>
                <w:rFonts w:ascii="Arial" w:hAnsi="Arial" w:cs="Arial"/>
                <w:szCs w:val="22"/>
              </w:rPr>
              <w:t>Вышестеблиевское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сельпо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Береговая зона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50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пос. Таманский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 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МБДОУ №31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МБОУ ОООШ №16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Дом культуры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Скорая помощь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 xml:space="preserve">в/ч 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2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А/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ф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"Южная" контора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отд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№5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А/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ф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"Южная" столовая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отд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№5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А/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ф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"Южная"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автогараж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отд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№5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2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А/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ф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"Южная" тракторный парк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отд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№5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3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А/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ф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"Южная" питомник ул. Сосновая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2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ул. Спортивная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proofErr w:type="spellStart"/>
            <w:r w:rsidRPr="003D5538">
              <w:rPr>
                <w:rFonts w:ascii="Arial" w:hAnsi="Arial" w:cs="Arial"/>
                <w:szCs w:val="22"/>
              </w:rPr>
              <w:t>пр-ль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Сумцова</w:t>
            </w:r>
            <w:proofErr w:type="spellEnd"/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ИП Каленик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пос. Артющенко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 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 xml:space="preserve">ИП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Барнаш</w:t>
            </w:r>
            <w:proofErr w:type="spellEnd"/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пос. Прогресс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 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МБОУ ООШ №26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МБДОУ №30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proofErr w:type="spellStart"/>
            <w:r w:rsidRPr="003D5538">
              <w:rPr>
                <w:rFonts w:ascii="Arial" w:hAnsi="Arial" w:cs="Arial"/>
                <w:szCs w:val="22"/>
              </w:rPr>
              <w:t>пр-ль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Сумцова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Л.И.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2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Дом культуры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Амбулатория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 xml:space="preserve">Контра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отд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5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Гараж 4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2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Столовая 4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lastRenderedPageBreak/>
              <w:t>МТМ 4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 xml:space="preserve">ИП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Ярох</w:t>
            </w:r>
            <w:proofErr w:type="spellEnd"/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 xml:space="preserve">ИП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Панева</w:t>
            </w:r>
            <w:proofErr w:type="spellEnd"/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3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Всего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5E48A2" w:rsidRPr="003D5538" w:rsidRDefault="005E48A2" w:rsidP="007C03A0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94</w:t>
            </w:r>
          </w:p>
        </w:tc>
      </w:tr>
    </w:tbl>
    <w:p w:rsidR="005E48A2" w:rsidRPr="003D5538" w:rsidRDefault="005E48A2" w:rsidP="005E48A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</w:p>
    <w:p w:rsidR="005E48A2" w:rsidRPr="003D5538" w:rsidRDefault="005E48A2" w:rsidP="005E48A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На территории поселения захоронение твердых бытовых отходов осуществляется на свалке мусора, расположенной в полутора километрах восточнее п. Артющенко. </w:t>
      </w:r>
    </w:p>
    <w:p w:rsidR="005E48A2" w:rsidRPr="003D5538" w:rsidRDefault="005E48A2" w:rsidP="005E48A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Площадь свалки – 0,9 га. Свалка не санкционирована и является стихийной. Контроль за отгруженным ТБО не ведется. </w:t>
      </w:r>
    </w:p>
    <w:p w:rsidR="005E48A2" w:rsidRPr="003D5538" w:rsidRDefault="005E48A2" w:rsidP="005E48A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Также захоронение твердых бытовых отходов осуществляет МУП ОТР «Универсал».</w:t>
      </w:r>
    </w:p>
    <w:p w:rsidR="005E48A2" w:rsidRPr="003D5538" w:rsidRDefault="005E48A2" w:rsidP="005E48A2">
      <w:pPr>
        <w:spacing w:line="413" w:lineRule="exact"/>
        <w:ind w:firstLine="740"/>
        <w:jc w:val="both"/>
        <w:rPr>
          <w:rFonts w:ascii="Arial" w:hAnsi="Arial" w:cs="Arial"/>
          <w:szCs w:val="22"/>
        </w:rPr>
        <w:sectPr w:rsidR="005E48A2" w:rsidRPr="003D5538" w:rsidSect="000B517B">
          <w:headerReference w:type="default" r:id="rId10"/>
          <w:pgSz w:w="11900" w:h="16840"/>
          <w:pgMar w:top="993" w:right="851" w:bottom="709" w:left="1701" w:header="567" w:footer="680" w:gutter="0"/>
          <w:cols w:space="720"/>
          <w:noEndnote/>
          <w:docGrid w:linePitch="360"/>
        </w:sectPr>
      </w:pPr>
      <w:r w:rsidRPr="003D5538">
        <w:rPr>
          <w:rFonts w:ascii="Arial" w:hAnsi="Arial" w:cs="Arial"/>
          <w:szCs w:val="22"/>
        </w:rPr>
        <w:t xml:space="preserve">Расчет объема образования ТБО по жилому фонду Новотаманского </w:t>
      </w:r>
      <w:proofErr w:type="spellStart"/>
      <w:r w:rsidRPr="003D5538">
        <w:rPr>
          <w:rFonts w:ascii="Arial" w:hAnsi="Arial" w:cs="Arial"/>
          <w:szCs w:val="22"/>
        </w:rPr>
        <w:t>сп</w:t>
      </w:r>
      <w:proofErr w:type="spellEnd"/>
      <w:r w:rsidRPr="003D5538">
        <w:rPr>
          <w:rFonts w:ascii="Arial" w:hAnsi="Arial" w:cs="Arial"/>
          <w:szCs w:val="22"/>
        </w:rPr>
        <w:t>. в 2016 году представлен в таблице.</w:t>
      </w:r>
    </w:p>
    <w:p w:rsidR="005E48A2" w:rsidRPr="003D5538" w:rsidRDefault="005E48A2" w:rsidP="005E48A2">
      <w:pPr>
        <w:pStyle w:val="a2"/>
        <w:widowControl w:val="0"/>
        <w:ind w:left="0" w:firstLine="0"/>
        <w:rPr>
          <w:rFonts w:cs="Arial"/>
          <w:color w:val="auto"/>
        </w:rPr>
      </w:pPr>
      <w:r w:rsidRPr="003D5538">
        <w:rPr>
          <w:rFonts w:cs="Arial"/>
          <w:color w:val="auto"/>
        </w:rPr>
        <w:lastRenderedPageBreak/>
        <w:t xml:space="preserve">Расчет объема образования ТБО по жилому фонду Новотаманского </w:t>
      </w:r>
      <w:proofErr w:type="spellStart"/>
      <w:r w:rsidRPr="003D5538">
        <w:rPr>
          <w:rFonts w:cs="Arial"/>
          <w:color w:val="auto"/>
        </w:rPr>
        <w:t>сп</w:t>
      </w:r>
      <w:proofErr w:type="spellEnd"/>
      <w:r w:rsidRPr="003D5538">
        <w:rPr>
          <w:rFonts w:cs="Arial"/>
          <w:color w:val="auto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95"/>
        <w:gridCol w:w="1791"/>
        <w:gridCol w:w="868"/>
        <w:gridCol w:w="1995"/>
        <w:gridCol w:w="1340"/>
        <w:gridCol w:w="1995"/>
        <w:gridCol w:w="897"/>
        <w:gridCol w:w="1995"/>
        <w:gridCol w:w="1340"/>
        <w:gridCol w:w="1546"/>
      </w:tblGrid>
      <w:tr w:rsidR="005E48A2" w:rsidRPr="003D5538" w:rsidTr="007C03A0">
        <w:trPr>
          <w:trHeight w:val="23"/>
          <w:jc w:val="center"/>
        </w:trPr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№ п/п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Наименование населенного пункта</w:t>
            </w:r>
          </w:p>
        </w:tc>
        <w:tc>
          <w:tcPr>
            <w:tcW w:w="4203" w:type="dxa"/>
            <w:gridSpan w:val="3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Численность населения, чел.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Удельная норма накопления ТБО м³/год</w:t>
            </w:r>
          </w:p>
        </w:tc>
        <w:tc>
          <w:tcPr>
            <w:tcW w:w="4232" w:type="dxa"/>
            <w:gridSpan w:val="3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Объемы образования ТБО, м³/год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Объемы образования ТБО, м³/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сут</w:t>
            </w:r>
            <w:proofErr w:type="spellEnd"/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Всего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Благоустроенные дома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Сезонное население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Благоустроенные дома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Всего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Благоустроенные дома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Сезонное население</w:t>
            </w:r>
          </w:p>
        </w:tc>
        <w:tc>
          <w:tcPr>
            <w:tcW w:w="1546" w:type="dxa"/>
            <w:vMerge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795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ind w:firstLineChars="200" w:firstLine="400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Новотаманское сельское поселение, в том числе: 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5 459 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5 459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3 316 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2,08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14652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11355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3297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40,14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пос. Таманский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2 148 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2 148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395 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2,08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4878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4468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411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13,37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пос. Артющенко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95 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95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132 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2,08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334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137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0,92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пос. Веселовка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1 827 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1 827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2 789 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2,08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6550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2750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17,95</w:t>
            </w:r>
          </w:p>
        </w:tc>
      </w:tr>
      <w:tr w:rsidR="005E48A2" w:rsidRPr="003D5538" w:rsidTr="007C03A0">
        <w:trPr>
          <w:trHeight w:val="23"/>
          <w:jc w:val="center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пос. Прогресс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1 389 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1 389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- 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2,08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2889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2889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5E48A2" w:rsidRPr="003D5538" w:rsidRDefault="005E48A2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7,92</w:t>
            </w:r>
          </w:p>
        </w:tc>
      </w:tr>
    </w:tbl>
    <w:p w:rsidR="005E48A2" w:rsidRPr="003D5538" w:rsidRDefault="005E48A2" w:rsidP="005E48A2">
      <w:pPr>
        <w:spacing w:line="413" w:lineRule="exact"/>
        <w:jc w:val="both"/>
        <w:rPr>
          <w:rFonts w:ascii="Arial" w:hAnsi="Arial" w:cs="Arial"/>
        </w:rPr>
      </w:pPr>
    </w:p>
    <w:p w:rsidR="005E48A2" w:rsidRPr="003D5538" w:rsidRDefault="005E48A2" w:rsidP="005E48A2">
      <w:pPr>
        <w:spacing w:line="413" w:lineRule="exact"/>
        <w:jc w:val="both"/>
        <w:rPr>
          <w:rFonts w:ascii="Arial" w:hAnsi="Arial" w:cs="Arial"/>
        </w:rPr>
        <w:sectPr w:rsidR="005E48A2" w:rsidRPr="003D5538" w:rsidSect="000C769D">
          <w:headerReference w:type="default" r:id="rId11"/>
          <w:footerReference w:type="default" r:id="rId12"/>
          <w:headerReference w:type="first" r:id="rId13"/>
          <w:pgSz w:w="16840" w:h="11900" w:orient="landscape"/>
          <w:pgMar w:top="1701" w:right="1134" w:bottom="851" w:left="1134" w:header="680" w:footer="680" w:gutter="0"/>
          <w:cols w:space="720"/>
          <w:noEndnote/>
          <w:titlePg/>
          <w:docGrid w:linePitch="360"/>
        </w:sectPr>
      </w:pPr>
    </w:p>
    <w:p w:rsidR="005E48A2" w:rsidRPr="003D5538" w:rsidRDefault="005E48A2" w:rsidP="005E48A2">
      <w:pPr>
        <w:pStyle w:val="3"/>
        <w:rPr>
          <w:color w:val="auto"/>
        </w:rPr>
      </w:pPr>
      <w:bookmarkStart w:id="26" w:name="_Toc492412131"/>
      <w:r w:rsidRPr="003D5538">
        <w:rPr>
          <w:color w:val="auto"/>
        </w:rPr>
        <w:lastRenderedPageBreak/>
        <w:t>Действующие тарифы в сфере сбора и утилизации ТБО</w:t>
      </w:r>
      <w:bookmarkEnd w:id="26"/>
    </w:p>
    <w:p w:rsidR="005E48A2" w:rsidRPr="003D5538" w:rsidRDefault="005E48A2" w:rsidP="005E48A2">
      <w:pPr>
        <w:pStyle w:val="afb"/>
        <w:numPr>
          <w:ilvl w:val="0"/>
          <w:numId w:val="39"/>
        </w:numPr>
        <w:spacing w:line="413" w:lineRule="exact"/>
        <w:jc w:val="both"/>
        <w:rPr>
          <w:rFonts w:ascii="Arial" w:hAnsi="Arial" w:cs="Arial"/>
          <w:sz w:val="24"/>
          <w:szCs w:val="24"/>
        </w:rPr>
      </w:pPr>
      <w:r w:rsidRPr="003D5538">
        <w:rPr>
          <w:rFonts w:ascii="Arial" w:hAnsi="Arial" w:cs="Arial"/>
          <w:sz w:val="24"/>
          <w:szCs w:val="24"/>
        </w:rPr>
        <w:t>с населения: 477.00 руб. за 1 м</w:t>
      </w:r>
      <w:r w:rsidRPr="003D5538">
        <w:rPr>
          <w:rFonts w:ascii="Arial" w:hAnsi="Arial" w:cs="Arial"/>
          <w:sz w:val="24"/>
          <w:szCs w:val="24"/>
          <w:vertAlign w:val="superscript"/>
        </w:rPr>
        <w:t>3</w:t>
      </w:r>
      <w:r w:rsidRPr="003D5538">
        <w:rPr>
          <w:rFonts w:ascii="Arial" w:hAnsi="Arial" w:cs="Arial"/>
          <w:sz w:val="24"/>
          <w:szCs w:val="24"/>
        </w:rPr>
        <w:t>, с одного человека в возрасте старше 14 лет в месяц 83 рубля;</w:t>
      </w:r>
    </w:p>
    <w:p w:rsidR="005E48A2" w:rsidRPr="003D5538" w:rsidRDefault="005E48A2" w:rsidP="005E48A2">
      <w:pPr>
        <w:pStyle w:val="afb"/>
        <w:numPr>
          <w:ilvl w:val="0"/>
          <w:numId w:val="39"/>
        </w:numPr>
        <w:spacing w:line="413" w:lineRule="exact"/>
        <w:jc w:val="both"/>
        <w:rPr>
          <w:rFonts w:ascii="Arial" w:hAnsi="Arial" w:cs="Arial"/>
          <w:sz w:val="24"/>
          <w:szCs w:val="24"/>
        </w:rPr>
      </w:pPr>
      <w:r w:rsidRPr="003D5538">
        <w:rPr>
          <w:rFonts w:ascii="Arial" w:hAnsi="Arial" w:cs="Arial"/>
          <w:sz w:val="24"/>
          <w:szCs w:val="24"/>
        </w:rPr>
        <w:t>для бюджетных организаций без учета НДС: 477.00 рубль за 1 м</w:t>
      </w:r>
      <w:r w:rsidRPr="003D5538">
        <w:rPr>
          <w:rFonts w:ascii="Arial" w:hAnsi="Arial" w:cs="Arial"/>
          <w:sz w:val="24"/>
          <w:szCs w:val="24"/>
          <w:vertAlign w:val="superscript"/>
        </w:rPr>
        <w:t>3</w:t>
      </w:r>
      <w:r w:rsidRPr="003D5538">
        <w:rPr>
          <w:rFonts w:ascii="Arial" w:hAnsi="Arial" w:cs="Arial"/>
          <w:sz w:val="24"/>
          <w:szCs w:val="24"/>
        </w:rPr>
        <w:t>.</w:t>
      </w:r>
    </w:p>
    <w:p w:rsidR="007544F0" w:rsidRPr="003D5538" w:rsidRDefault="007544F0" w:rsidP="007544F0">
      <w:pPr>
        <w:pStyle w:val="1"/>
        <w:rPr>
          <w:color w:val="auto"/>
        </w:rPr>
      </w:pPr>
      <w:bookmarkStart w:id="27" w:name="_Toc492412132"/>
      <w:bookmarkEnd w:id="7"/>
      <w:bookmarkEnd w:id="8"/>
      <w:r w:rsidRPr="003D5538">
        <w:rPr>
          <w:color w:val="auto"/>
        </w:rPr>
        <w:t>Перспективы развития и прогноз спроса на коммунальные ресурсы</w:t>
      </w:r>
      <w:bookmarkEnd w:id="27"/>
      <w:r w:rsidRPr="003D5538">
        <w:rPr>
          <w:color w:val="auto"/>
        </w:rPr>
        <w:t xml:space="preserve"> </w:t>
      </w:r>
    </w:p>
    <w:p w:rsidR="00D1578C" w:rsidRPr="003D5538" w:rsidRDefault="00D1578C" w:rsidP="00D1578C">
      <w:pPr>
        <w:pStyle w:val="2"/>
        <w:numPr>
          <w:ilvl w:val="1"/>
          <w:numId w:val="18"/>
        </w:numPr>
        <w:rPr>
          <w:color w:val="auto"/>
        </w:rPr>
      </w:pPr>
      <w:bookmarkStart w:id="28" w:name="_Toc492412133"/>
      <w:r w:rsidRPr="003D5538">
        <w:rPr>
          <w:color w:val="auto"/>
        </w:rPr>
        <w:t>Общие сведения</w:t>
      </w:r>
      <w:bookmarkEnd w:id="28"/>
    </w:p>
    <w:p w:rsidR="00D1578C" w:rsidRPr="003D5538" w:rsidRDefault="00D1578C" w:rsidP="00D1578C">
      <w:pPr>
        <w:spacing w:line="360" w:lineRule="auto"/>
        <w:ind w:firstLine="709"/>
        <w:jc w:val="both"/>
        <w:rPr>
          <w:rFonts w:ascii="Arial" w:eastAsia="Calibri" w:hAnsi="Arial" w:cs="Arial"/>
        </w:rPr>
      </w:pPr>
      <w:r w:rsidRPr="003D5538">
        <w:rPr>
          <w:rFonts w:ascii="Arial" w:eastAsia="Calibri" w:hAnsi="Arial" w:cs="Arial"/>
        </w:rPr>
        <w:t>Муниципальное образование Новотаманское сельское поселение входит в состав муниципального образования Темрюкский район.</w:t>
      </w:r>
    </w:p>
    <w:p w:rsidR="00D1578C" w:rsidRPr="003D5538" w:rsidRDefault="00D1578C" w:rsidP="00D1578C">
      <w:pPr>
        <w:spacing w:line="360" w:lineRule="auto"/>
        <w:ind w:firstLine="709"/>
        <w:jc w:val="both"/>
        <w:rPr>
          <w:rFonts w:ascii="Arial" w:eastAsia="Calibri" w:hAnsi="Arial" w:cs="Arial"/>
        </w:rPr>
      </w:pPr>
      <w:r w:rsidRPr="003D5538">
        <w:rPr>
          <w:rFonts w:ascii="Arial" w:eastAsia="Calibri" w:hAnsi="Arial" w:cs="Arial"/>
        </w:rPr>
        <w:t>Территория сельского поселения занимает площадь13468 га южной части Таманского полуострова.</w:t>
      </w:r>
    </w:p>
    <w:p w:rsidR="00D1578C" w:rsidRPr="003D5538" w:rsidRDefault="00D1578C" w:rsidP="00D1578C">
      <w:pPr>
        <w:spacing w:line="360" w:lineRule="auto"/>
        <w:ind w:firstLine="709"/>
        <w:jc w:val="both"/>
        <w:rPr>
          <w:rFonts w:ascii="Arial" w:eastAsia="Calibri" w:hAnsi="Arial" w:cs="Arial"/>
        </w:rPr>
      </w:pPr>
      <w:r w:rsidRPr="003D5538">
        <w:rPr>
          <w:rFonts w:ascii="Arial" w:eastAsia="Calibri" w:hAnsi="Arial" w:cs="Arial"/>
        </w:rPr>
        <w:t xml:space="preserve">С юга территория поселения омывается водами Черного моря. На востоке и северо-востоке поселение граничит с территорией Вышестеблиевского сельского поселения, на западе и северо-западе – Таманского сельского поселения. Юго-восточная материковая часть Новотаманского сельского поселения омывается водами </w:t>
      </w:r>
      <w:proofErr w:type="spellStart"/>
      <w:r w:rsidRPr="003D5538">
        <w:rPr>
          <w:rFonts w:ascii="Arial" w:eastAsia="Calibri" w:hAnsi="Arial" w:cs="Arial"/>
        </w:rPr>
        <w:t>Бугазского</w:t>
      </w:r>
      <w:proofErr w:type="spellEnd"/>
      <w:r w:rsidRPr="003D5538">
        <w:rPr>
          <w:rFonts w:ascii="Arial" w:eastAsia="Calibri" w:hAnsi="Arial" w:cs="Arial"/>
        </w:rPr>
        <w:t xml:space="preserve"> и </w:t>
      </w:r>
      <w:proofErr w:type="spellStart"/>
      <w:r w:rsidRPr="003D5538">
        <w:rPr>
          <w:rFonts w:ascii="Arial" w:eastAsia="Calibri" w:hAnsi="Arial" w:cs="Arial"/>
        </w:rPr>
        <w:t>Кизилташского</w:t>
      </w:r>
      <w:proofErr w:type="spellEnd"/>
      <w:r w:rsidRPr="003D5538">
        <w:rPr>
          <w:rFonts w:ascii="Arial" w:eastAsia="Calibri" w:hAnsi="Arial" w:cs="Arial"/>
        </w:rPr>
        <w:t xml:space="preserve"> лиманов, северо-восточная – водами лимана </w:t>
      </w:r>
      <w:proofErr w:type="spellStart"/>
      <w:r w:rsidRPr="003D5538">
        <w:rPr>
          <w:rFonts w:ascii="Arial" w:eastAsia="Calibri" w:hAnsi="Arial" w:cs="Arial"/>
        </w:rPr>
        <w:t>Цокур</w:t>
      </w:r>
      <w:proofErr w:type="spellEnd"/>
      <w:r w:rsidRPr="003D5538">
        <w:rPr>
          <w:rFonts w:ascii="Arial" w:eastAsia="Calibri" w:hAnsi="Arial" w:cs="Arial"/>
        </w:rPr>
        <w:t>.</w:t>
      </w:r>
    </w:p>
    <w:p w:rsidR="00D1578C" w:rsidRPr="003D5538" w:rsidRDefault="00D1578C" w:rsidP="00D1578C">
      <w:pPr>
        <w:spacing w:line="360" w:lineRule="auto"/>
        <w:ind w:firstLine="709"/>
        <w:jc w:val="both"/>
        <w:rPr>
          <w:rFonts w:ascii="Arial" w:eastAsia="Calibri" w:hAnsi="Arial" w:cs="Arial"/>
        </w:rPr>
      </w:pPr>
      <w:r w:rsidRPr="003D5538">
        <w:rPr>
          <w:rFonts w:ascii="Arial" w:eastAsia="Calibri" w:hAnsi="Arial" w:cs="Arial"/>
        </w:rPr>
        <w:t xml:space="preserve">На территории планируемого поселения расположено четыре населенных пункта: </w:t>
      </w:r>
    </w:p>
    <w:p w:rsidR="00D1578C" w:rsidRPr="003D5538" w:rsidRDefault="00D1578C" w:rsidP="00D1578C">
      <w:pPr>
        <w:pStyle w:val="afb"/>
        <w:numPr>
          <w:ilvl w:val="0"/>
          <w:numId w:val="36"/>
        </w:numPr>
        <w:spacing w:line="360" w:lineRule="auto"/>
        <w:ind w:left="709"/>
        <w:jc w:val="both"/>
        <w:rPr>
          <w:rFonts w:ascii="Arial" w:eastAsia="Calibri" w:hAnsi="Arial" w:cs="Arial"/>
          <w:sz w:val="24"/>
        </w:rPr>
      </w:pPr>
      <w:r w:rsidRPr="003D5538">
        <w:rPr>
          <w:rFonts w:ascii="Arial" w:eastAsia="Calibri" w:hAnsi="Arial" w:cs="Arial"/>
          <w:sz w:val="24"/>
        </w:rPr>
        <w:t>поселок Таманский – административный центр сельского поселения, располагается в центральной части поселения западнее региональной автодороги «ст.Тамань - пос.Веселовка»;</w:t>
      </w:r>
    </w:p>
    <w:p w:rsidR="00D1578C" w:rsidRPr="003D5538" w:rsidRDefault="00D1578C" w:rsidP="00D1578C">
      <w:pPr>
        <w:pStyle w:val="afb"/>
        <w:numPr>
          <w:ilvl w:val="0"/>
          <w:numId w:val="36"/>
        </w:numPr>
        <w:spacing w:line="360" w:lineRule="auto"/>
        <w:ind w:left="709"/>
        <w:jc w:val="both"/>
        <w:rPr>
          <w:rFonts w:ascii="Arial" w:eastAsia="Calibri" w:hAnsi="Arial" w:cs="Arial"/>
          <w:sz w:val="24"/>
        </w:rPr>
      </w:pPr>
      <w:r w:rsidRPr="003D5538">
        <w:rPr>
          <w:rFonts w:ascii="Arial" w:eastAsia="Calibri" w:hAnsi="Arial" w:cs="Arial"/>
          <w:sz w:val="24"/>
        </w:rPr>
        <w:t>поселок Артющенко - расположен юго-восточнее п.Таманского с юга от изгиба региональной автодороги;</w:t>
      </w:r>
    </w:p>
    <w:p w:rsidR="00D1578C" w:rsidRPr="003D5538" w:rsidRDefault="00D1578C" w:rsidP="00D1578C">
      <w:pPr>
        <w:pStyle w:val="afb"/>
        <w:numPr>
          <w:ilvl w:val="0"/>
          <w:numId w:val="36"/>
        </w:numPr>
        <w:spacing w:line="360" w:lineRule="auto"/>
        <w:ind w:left="709"/>
        <w:jc w:val="both"/>
        <w:rPr>
          <w:rFonts w:ascii="Arial" w:eastAsia="Calibri" w:hAnsi="Arial" w:cs="Arial"/>
          <w:sz w:val="24"/>
        </w:rPr>
      </w:pPr>
      <w:r w:rsidRPr="003D5538">
        <w:rPr>
          <w:rFonts w:ascii="Arial" w:eastAsia="Calibri" w:hAnsi="Arial" w:cs="Arial"/>
          <w:sz w:val="24"/>
        </w:rPr>
        <w:t xml:space="preserve">поселок Веселовка – располагается в юго-восточной части поселения на высоком северном берегу </w:t>
      </w:r>
      <w:proofErr w:type="spellStart"/>
      <w:r w:rsidRPr="003D5538">
        <w:rPr>
          <w:rFonts w:ascii="Arial" w:eastAsia="Calibri" w:hAnsi="Arial" w:cs="Arial"/>
          <w:sz w:val="24"/>
        </w:rPr>
        <w:t>Бугасского</w:t>
      </w:r>
      <w:proofErr w:type="spellEnd"/>
      <w:r w:rsidRPr="003D5538">
        <w:rPr>
          <w:rFonts w:ascii="Arial" w:eastAsia="Calibri" w:hAnsi="Arial" w:cs="Arial"/>
          <w:sz w:val="24"/>
        </w:rPr>
        <w:t xml:space="preserve"> лимана; курортная зона поселка, размещена в южной части на берегу Черного моря;</w:t>
      </w:r>
    </w:p>
    <w:p w:rsidR="00D1578C" w:rsidRPr="003D5538" w:rsidRDefault="00D1578C" w:rsidP="00D1578C">
      <w:pPr>
        <w:pStyle w:val="afb"/>
        <w:numPr>
          <w:ilvl w:val="0"/>
          <w:numId w:val="36"/>
        </w:numPr>
        <w:spacing w:line="360" w:lineRule="auto"/>
        <w:ind w:left="709"/>
        <w:jc w:val="both"/>
        <w:rPr>
          <w:rFonts w:ascii="Arial" w:eastAsia="Calibri" w:hAnsi="Arial" w:cs="Arial"/>
          <w:sz w:val="24"/>
        </w:rPr>
      </w:pPr>
      <w:r w:rsidRPr="003D5538">
        <w:rPr>
          <w:rFonts w:ascii="Arial" w:eastAsia="Calibri" w:hAnsi="Arial" w:cs="Arial"/>
          <w:sz w:val="24"/>
        </w:rPr>
        <w:t xml:space="preserve">поселок прогресс – расположен в северо-восточной части поселения на региональной автодороге «п.Стрелка - ст.Старотитаровская - п.Прогресс»; с юго-востока населенный пункт омывается водами лимана </w:t>
      </w:r>
      <w:proofErr w:type="spellStart"/>
      <w:r w:rsidRPr="003D5538">
        <w:rPr>
          <w:rFonts w:ascii="Arial" w:eastAsia="Calibri" w:hAnsi="Arial" w:cs="Arial"/>
          <w:sz w:val="24"/>
        </w:rPr>
        <w:t>Цокур</w:t>
      </w:r>
      <w:proofErr w:type="spellEnd"/>
      <w:r w:rsidRPr="003D5538">
        <w:rPr>
          <w:rFonts w:ascii="Arial" w:eastAsia="Calibri" w:hAnsi="Arial" w:cs="Arial"/>
          <w:sz w:val="24"/>
        </w:rPr>
        <w:t>.</w:t>
      </w:r>
    </w:p>
    <w:p w:rsidR="00D1578C" w:rsidRPr="003D5538" w:rsidRDefault="00D1578C" w:rsidP="00D1578C">
      <w:pPr>
        <w:pStyle w:val="2"/>
        <w:ind w:left="567" w:firstLine="284"/>
        <w:rPr>
          <w:color w:val="auto"/>
        </w:rPr>
      </w:pPr>
      <w:bookmarkStart w:id="29" w:name="_Toc492412134"/>
      <w:r w:rsidRPr="003D5538">
        <w:rPr>
          <w:color w:val="auto"/>
        </w:rPr>
        <w:lastRenderedPageBreak/>
        <w:t>Численность населения</w:t>
      </w:r>
      <w:bookmarkEnd w:id="29"/>
    </w:p>
    <w:p w:rsidR="00D1578C" w:rsidRPr="003D5538" w:rsidRDefault="00D1578C" w:rsidP="00D1578C">
      <w:pPr>
        <w:pStyle w:val="3"/>
        <w:widowControl w:val="0"/>
        <w:rPr>
          <w:color w:val="auto"/>
        </w:rPr>
      </w:pPr>
      <w:bookmarkStart w:id="30" w:name="_Toc492412135"/>
      <w:r w:rsidRPr="003D5538">
        <w:rPr>
          <w:color w:val="auto"/>
        </w:rPr>
        <w:t>Существующая численность населения</w:t>
      </w:r>
      <w:bookmarkEnd w:id="30"/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Население муниципального образования на 04.10.2016г. составляет 5459 человек, что на 3% больше чем на 01.01.2011 год, составляющее 5315 человек. </w:t>
      </w:r>
    </w:p>
    <w:p w:rsidR="00D1578C" w:rsidRPr="003D5538" w:rsidRDefault="00D1578C" w:rsidP="00D1578C">
      <w:pPr>
        <w:pStyle w:val="a2"/>
        <w:widowControl w:val="0"/>
        <w:ind w:left="0" w:firstLine="0"/>
        <w:rPr>
          <w:color w:val="auto"/>
        </w:rPr>
      </w:pPr>
      <w:r w:rsidRPr="003D5538">
        <w:rPr>
          <w:color w:val="auto"/>
        </w:rPr>
        <w:t>Возрастная структура населения в муниципальном образовании в 2016 году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05"/>
        <w:gridCol w:w="3533"/>
      </w:tblGrid>
      <w:tr w:rsidR="00D1578C" w:rsidRPr="003D5538" w:rsidTr="001363BC">
        <w:trPr>
          <w:trHeight w:val="23"/>
          <w:jc w:val="center"/>
        </w:trPr>
        <w:tc>
          <w:tcPr>
            <w:tcW w:w="5805" w:type="dxa"/>
            <w:shd w:val="clear" w:color="auto" w:fill="auto"/>
          </w:tcPr>
          <w:p w:rsidR="00D1578C" w:rsidRPr="003D5538" w:rsidRDefault="00D1578C" w:rsidP="001363BC">
            <w:pPr>
              <w:ind w:right="-2"/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Население</w:t>
            </w:r>
          </w:p>
        </w:tc>
        <w:tc>
          <w:tcPr>
            <w:tcW w:w="3533" w:type="dxa"/>
            <w:shd w:val="clear" w:color="auto" w:fill="auto"/>
          </w:tcPr>
          <w:p w:rsidR="00D1578C" w:rsidRPr="003D5538" w:rsidRDefault="00D1578C" w:rsidP="001363BC">
            <w:pPr>
              <w:ind w:right="-2"/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Численность населения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5805" w:type="dxa"/>
            <w:shd w:val="clear" w:color="auto" w:fill="auto"/>
          </w:tcPr>
          <w:p w:rsidR="00D1578C" w:rsidRPr="003D5538" w:rsidRDefault="00D1578C" w:rsidP="001363BC">
            <w:pPr>
              <w:ind w:right="-2"/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Младше трудоспособного возраста</w:t>
            </w:r>
          </w:p>
        </w:tc>
        <w:tc>
          <w:tcPr>
            <w:tcW w:w="3533" w:type="dxa"/>
            <w:shd w:val="clear" w:color="auto" w:fill="auto"/>
          </w:tcPr>
          <w:p w:rsidR="00D1578C" w:rsidRPr="003D5538" w:rsidRDefault="00D1578C" w:rsidP="001363BC">
            <w:pPr>
              <w:ind w:right="-2"/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1062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5805" w:type="dxa"/>
            <w:shd w:val="clear" w:color="auto" w:fill="auto"/>
          </w:tcPr>
          <w:p w:rsidR="00D1578C" w:rsidRPr="003D5538" w:rsidRDefault="00D1578C" w:rsidP="001363BC">
            <w:pPr>
              <w:ind w:right="-2"/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Трудоспособного возраста</w:t>
            </w:r>
          </w:p>
        </w:tc>
        <w:tc>
          <w:tcPr>
            <w:tcW w:w="3533" w:type="dxa"/>
            <w:shd w:val="clear" w:color="auto" w:fill="auto"/>
          </w:tcPr>
          <w:p w:rsidR="00D1578C" w:rsidRPr="003D5538" w:rsidRDefault="00D1578C" w:rsidP="001363BC">
            <w:pPr>
              <w:ind w:right="-2"/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3164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5805" w:type="dxa"/>
            <w:shd w:val="clear" w:color="auto" w:fill="auto"/>
          </w:tcPr>
          <w:p w:rsidR="00D1578C" w:rsidRPr="003D5538" w:rsidRDefault="00D1578C" w:rsidP="001363BC">
            <w:pPr>
              <w:ind w:right="-2"/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Старше трудоспособного возраста</w:t>
            </w:r>
          </w:p>
        </w:tc>
        <w:tc>
          <w:tcPr>
            <w:tcW w:w="3533" w:type="dxa"/>
            <w:shd w:val="clear" w:color="auto" w:fill="auto"/>
          </w:tcPr>
          <w:p w:rsidR="00D1578C" w:rsidRPr="003D5538" w:rsidRDefault="00D1578C" w:rsidP="001363BC">
            <w:pPr>
              <w:ind w:right="-2"/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1233</w:t>
            </w:r>
          </w:p>
        </w:tc>
      </w:tr>
    </w:tbl>
    <w:p w:rsidR="00D1578C" w:rsidRPr="003D5538" w:rsidRDefault="00D1578C" w:rsidP="00D1578C">
      <w:pPr>
        <w:pStyle w:val="210"/>
        <w:shd w:val="clear" w:color="auto" w:fill="auto"/>
        <w:spacing w:before="0" w:line="276" w:lineRule="auto"/>
        <w:ind w:firstLine="740"/>
        <w:jc w:val="both"/>
        <w:rPr>
          <w:rFonts w:ascii="Arial" w:hAnsi="Arial" w:cs="Arial"/>
          <w:color w:val="auto"/>
          <w:sz w:val="24"/>
          <w:szCs w:val="24"/>
        </w:rPr>
      </w:pP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Площадь поселения – 134,68 км</w:t>
      </w:r>
      <w:r w:rsidRPr="003D5538">
        <w:rPr>
          <w:rFonts w:ascii="Arial" w:hAnsi="Arial" w:cs="Arial"/>
          <w:vertAlign w:val="superscript"/>
        </w:rPr>
        <w:t>2</w:t>
      </w:r>
      <w:r w:rsidRPr="003D5538">
        <w:rPr>
          <w:rFonts w:ascii="Arial" w:hAnsi="Arial" w:cs="Arial"/>
        </w:rPr>
        <w:t>, плотность населения – 39 чел/км</w:t>
      </w:r>
      <w:r w:rsidRPr="003D5538">
        <w:rPr>
          <w:rFonts w:ascii="Arial" w:hAnsi="Arial" w:cs="Arial"/>
          <w:vertAlign w:val="superscript"/>
        </w:rPr>
        <w:t>2</w:t>
      </w:r>
      <w:r w:rsidRPr="003D5538">
        <w:rPr>
          <w:rFonts w:ascii="Arial" w:hAnsi="Arial" w:cs="Arial"/>
        </w:rPr>
        <w:t xml:space="preserve">. 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В состав Новотаманского сельского поселения входят 4 населенных пункта: административный центр поселок Таманский, поселок Артющенко, поселок Веселовка и поселок Прогресс.</w:t>
      </w:r>
    </w:p>
    <w:p w:rsidR="00D1578C" w:rsidRPr="003D5538" w:rsidRDefault="00D1578C" w:rsidP="00D1578C">
      <w:pPr>
        <w:pStyle w:val="a2"/>
        <w:widowControl w:val="0"/>
        <w:ind w:left="0" w:firstLine="0"/>
        <w:rPr>
          <w:color w:val="auto"/>
        </w:rPr>
      </w:pPr>
      <w:r w:rsidRPr="003D5538">
        <w:rPr>
          <w:color w:val="auto"/>
        </w:rPr>
        <w:t>Характеристика населенных пунктов Новотаманского сельского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3323"/>
        <w:gridCol w:w="2737"/>
        <w:gridCol w:w="2735"/>
      </w:tblGrid>
      <w:tr w:rsidR="00D1578C" w:rsidRPr="003D5538" w:rsidTr="001363BC">
        <w:trPr>
          <w:trHeight w:val="2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№ п/п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Численность населения </w:t>
            </w:r>
          </w:p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2011 год, чел.</w:t>
            </w:r>
          </w:p>
        </w:tc>
        <w:tc>
          <w:tcPr>
            <w:tcW w:w="2735" w:type="dxa"/>
            <w:shd w:val="clear" w:color="auto" w:fill="auto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Численность населения 04.10.2016, чел.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1578C" w:rsidRPr="003D5538" w:rsidRDefault="00D1578C" w:rsidP="001363BC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Таманский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2154</w:t>
            </w:r>
          </w:p>
        </w:tc>
        <w:tc>
          <w:tcPr>
            <w:tcW w:w="2735" w:type="dxa"/>
            <w:shd w:val="clear" w:color="auto" w:fill="auto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 2 148 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1578C" w:rsidRPr="003D5538" w:rsidRDefault="00D1578C" w:rsidP="001363BC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Артющенко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96</w:t>
            </w:r>
          </w:p>
        </w:tc>
        <w:tc>
          <w:tcPr>
            <w:tcW w:w="2735" w:type="dxa"/>
            <w:shd w:val="clear" w:color="auto" w:fill="auto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 95 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1578C" w:rsidRPr="003D5538" w:rsidRDefault="00D1578C" w:rsidP="001363BC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Веселовка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1755</w:t>
            </w:r>
          </w:p>
        </w:tc>
        <w:tc>
          <w:tcPr>
            <w:tcW w:w="2735" w:type="dxa"/>
            <w:shd w:val="clear" w:color="auto" w:fill="auto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 1 827 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D1578C" w:rsidRPr="003D5538" w:rsidRDefault="00D1578C" w:rsidP="001363BC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Прогресс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1310</w:t>
            </w:r>
          </w:p>
        </w:tc>
        <w:tc>
          <w:tcPr>
            <w:tcW w:w="2735" w:type="dxa"/>
            <w:shd w:val="clear" w:color="auto" w:fill="auto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 1 389 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D1578C" w:rsidRPr="003D5538" w:rsidRDefault="00D1578C" w:rsidP="001363BC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ВСЕГО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5315</w:t>
            </w:r>
          </w:p>
        </w:tc>
        <w:tc>
          <w:tcPr>
            <w:tcW w:w="2735" w:type="dxa"/>
            <w:shd w:val="clear" w:color="auto" w:fill="auto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5 459 </w:t>
            </w:r>
          </w:p>
        </w:tc>
      </w:tr>
    </w:tbl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В соответствии с типологией населенных пунктов по людности, 3 населенных пункта в составе Новотаманского сельского поселения относятся к большим сельским населенным пунктам (от 1 до 5 тыс. человек) – пос. Таманский, пос. Веселовка и пос. Прогресс, пос. Артющенко относится к малым сельским населенным пунктам (до 200 чел.). Плотность населения в границах административного центра составляет 1,5 чел/га. 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Анализ демографических процессов сельских поселений Темрюкского района показал, что рождаемость соответствует </w:t>
      </w:r>
      <w:proofErr w:type="spellStart"/>
      <w:r w:rsidRPr="003D5538">
        <w:rPr>
          <w:rFonts w:ascii="Arial" w:hAnsi="Arial" w:cs="Arial"/>
        </w:rPr>
        <w:t>общекраевым</w:t>
      </w:r>
      <w:proofErr w:type="spellEnd"/>
      <w:r w:rsidRPr="003D5538">
        <w:rPr>
          <w:rFonts w:ascii="Arial" w:hAnsi="Arial" w:cs="Arial"/>
        </w:rPr>
        <w:t xml:space="preserve"> показателям, смертность ниже </w:t>
      </w:r>
      <w:proofErr w:type="spellStart"/>
      <w:r w:rsidRPr="003D5538">
        <w:rPr>
          <w:rFonts w:ascii="Arial" w:hAnsi="Arial" w:cs="Arial"/>
        </w:rPr>
        <w:t>среднекраевого</w:t>
      </w:r>
      <w:proofErr w:type="spellEnd"/>
      <w:r w:rsidRPr="003D5538">
        <w:rPr>
          <w:rFonts w:ascii="Arial" w:hAnsi="Arial" w:cs="Arial"/>
        </w:rPr>
        <w:t xml:space="preserve"> уровня, миграционный прирост высокий. Если рассматривать динамику естественного и механического движения населения за последние несколько лет, то в сельской местности Темрюкского района наблюдается рост рождаемости и снижение смертности. В период 2005-2009 годы наблюдается рост рождаемости – с 10,9 до 12,2 человек на 1000 населения, снижение смертности – с 17,9 до 14,8 человек на 1000 населения. Миграционный </w:t>
      </w:r>
      <w:r w:rsidRPr="003D5538">
        <w:rPr>
          <w:rFonts w:ascii="Arial" w:hAnsi="Arial" w:cs="Arial"/>
        </w:rPr>
        <w:lastRenderedPageBreak/>
        <w:t xml:space="preserve">прирост населения невысок и увеличился с 3,2 до 10,5 человек на 1000 населения. 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– нетрудоспособного, что повысит демографическую нагрузку на население и негативно скажется на формировании трудовых ресурсов.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Наряду с процессами естественного воспроизводства населения большую роль в формировании демографического потенциала поселения играет механическое движение населения (миграция). За последние 4 года на территории поселения наблюдается положительный миграционный прирост населения. </w:t>
      </w:r>
    </w:p>
    <w:p w:rsidR="00D1578C" w:rsidRPr="003D5538" w:rsidRDefault="00D1578C" w:rsidP="00D1578C">
      <w:pPr>
        <w:pStyle w:val="a2"/>
        <w:widowControl w:val="0"/>
        <w:ind w:left="0" w:firstLine="0"/>
        <w:rPr>
          <w:color w:val="auto"/>
        </w:rPr>
      </w:pPr>
      <w:r w:rsidRPr="003D5538">
        <w:rPr>
          <w:color w:val="auto"/>
        </w:rPr>
        <w:t xml:space="preserve">Возрастная структура населения Новотаманского сельского поселения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8"/>
        <w:gridCol w:w="3114"/>
        <w:gridCol w:w="1556"/>
      </w:tblGrid>
      <w:tr w:rsidR="00D1578C" w:rsidRPr="003D5538" w:rsidTr="001363BC">
        <w:trPr>
          <w:trHeight w:val="23"/>
          <w:jc w:val="center"/>
        </w:trPr>
        <w:tc>
          <w:tcPr>
            <w:tcW w:w="4668" w:type="dxa"/>
            <w:shd w:val="clear" w:color="auto" w:fill="auto"/>
            <w:vAlign w:val="center"/>
          </w:tcPr>
          <w:p w:rsidR="00D1578C" w:rsidRPr="003D5538" w:rsidRDefault="00D1578C" w:rsidP="001363BC">
            <w:pPr>
              <w:ind w:firstLine="34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Категория населения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D1578C" w:rsidRPr="003D5538" w:rsidRDefault="00D1578C" w:rsidP="001363BC">
            <w:pPr>
              <w:ind w:firstLine="34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Численность 2011 год, чел.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1578C" w:rsidRPr="003D5538" w:rsidRDefault="00D1578C" w:rsidP="001363BC">
            <w:pPr>
              <w:ind w:firstLine="34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Доля, %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4668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- моложе трудоспособного возраста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894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16,8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4668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- трудоспособного возраста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3139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59,1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4668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- старше трудоспособного возраста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1282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24,1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4668" w:type="dxa"/>
            <w:shd w:val="clear" w:color="auto" w:fill="auto"/>
            <w:vAlign w:val="center"/>
          </w:tcPr>
          <w:p w:rsidR="00D1578C" w:rsidRPr="003D5538" w:rsidRDefault="00D1578C" w:rsidP="001363BC">
            <w:pPr>
              <w:ind w:firstLine="426"/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Всего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5315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100,0</w:t>
            </w:r>
          </w:p>
        </w:tc>
      </w:tr>
    </w:tbl>
    <w:p w:rsidR="00D1578C" w:rsidRPr="003D5538" w:rsidRDefault="00D1578C" w:rsidP="00D1578C">
      <w:pPr>
        <w:jc w:val="both"/>
        <w:rPr>
          <w:rFonts w:ascii="Arial" w:hAnsi="Arial" w:cs="Arial"/>
          <w:sz w:val="16"/>
          <w:szCs w:val="28"/>
        </w:rPr>
      </w:pPr>
      <w:r w:rsidRPr="003D5538">
        <w:rPr>
          <w:rFonts w:ascii="Arial" w:hAnsi="Arial" w:cs="Arial"/>
          <w:sz w:val="16"/>
          <w:szCs w:val="28"/>
        </w:rPr>
        <w:t>* Данные о возрастной структуре населения получены методом экстраполяции возрастно-половой структуры Темрюкского района к численности проектируемой территории с учетом временного отсутствующего населения.</w:t>
      </w:r>
    </w:p>
    <w:p w:rsidR="00D1578C" w:rsidRPr="003D5538" w:rsidRDefault="00D1578C" w:rsidP="00D1578C">
      <w:pPr>
        <w:pStyle w:val="210"/>
        <w:shd w:val="clear" w:color="auto" w:fill="auto"/>
        <w:spacing w:before="0" w:line="276" w:lineRule="auto"/>
        <w:ind w:firstLine="740"/>
        <w:jc w:val="both"/>
        <w:rPr>
          <w:rFonts w:ascii="Arial" w:hAnsi="Arial" w:cs="Arial"/>
          <w:color w:val="auto"/>
          <w:sz w:val="24"/>
          <w:szCs w:val="24"/>
        </w:rPr>
      </w:pP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Проведенный анализ сложившейся в поселении демографической ситуации показал, что: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в целом для поселения характерна естественная убыль населения, однако в последние годы прослеживается тенденция невысокого естественного прироста (3% в период с 2011 по 2016 </w:t>
      </w:r>
      <w:proofErr w:type="spellStart"/>
      <w:r w:rsidRPr="003D5538">
        <w:rPr>
          <w:rFonts w:ascii="Arial" w:hAnsi="Arial" w:cs="Arial"/>
        </w:rPr>
        <w:t>гг</w:t>
      </w:r>
      <w:proofErr w:type="spellEnd"/>
      <w:r w:rsidRPr="003D5538">
        <w:rPr>
          <w:rFonts w:ascii="Arial" w:hAnsi="Arial" w:cs="Arial"/>
        </w:rPr>
        <w:t>);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для поселения характерно наличие маятниковой миграции;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для поселения характерен регрессивный тип возрастной структуры населения с относительно низкой долей населения молодых возрастов (что свидетельствует о слабом приросте населения) и относительно высокой долей населения старших возрастов;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доля трудоспособного населения ниже по сравнению с </w:t>
      </w:r>
      <w:proofErr w:type="spellStart"/>
      <w:r w:rsidRPr="003D5538">
        <w:rPr>
          <w:rFonts w:ascii="Arial" w:hAnsi="Arial" w:cs="Arial"/>
        </w:rPr>
        <w:t>общекраевым</w:t>
      </w:r>
      <w:proofErr w:type="spellEnd"/>
      <w:r w:rsidRPr="003D5538">
        <w:rPr>
          <w:rFonts w:ascii="Arial" w:hAnsi="Arial" w:cs="Arial"/>
        </w:rPr>
        <w:t xml:space="preserve"> показателем в 60,4%, в поселении она составляет 59,1%.</w:t>
      </w:r>
    </w:p>
    <w:p w:rsidR="00D1578C" w:rsidRPr="003D5538" w:rsidRDefault="00D1578C" w:rsidP="00D1578C">
      <w:pPr>
        <w:pStyle w:val="3"/>
        <w:widowControl w:val="0"/>
        <w:rPr>
          <w:color w:val="auto"/>
        </w:rPr>
      </w:pPr>
      <w:bookmarkStart w:id="31" w:name="_Toc492412136"/>
      <w:r w:rsidRPr="003D5538">
        <w:rPr>
          <w:color w:val="auto"/>
        </w:rPr>
        <w:lastRenderedPageBreak/>
        <w:t>Перспективная расчетная численность населения</w:t>
      </w:r>
      <w:bookmarkEnd w:id="31"/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Демографический прогноз – важнейшая составляющая градостроительного проектирования, на основе которой определяются проектные параметры отраслевого хозяйственного комплекса, комплекса общественных услуг, жилищного строительства, регионального рынка труда.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Настоящим проектом при определении прогнозной численности населения Новотаманского сельского поселения учитываются положения «Концепции демографического развития Российской Федерации на период до 2015 года» и «Концепции демографического развития Российской Федерации на период до 2025 года», где в качестве основных приоритетов региональной демографической политики выделены: повышение рождаемости и укрепление семьи, снижение смертности, рост продолжительности жизни, оптимизация миграционных процессов.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Исходя из этих соображений генеральным планом, учитывая достаточно высокий потенциал территории, выбрано направление на устойчивое увеличение численности населения поселения.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Прогноз численности населения произведен по следующим проектным этапам: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I очередь – ориентировочно до 2020 год;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расчетный срок – ориентировочно до 2030 год.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В качестве базового года для прогнозных расчетов принят 2011 год.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Проведенный территориальный анализ поселения показал, что населенные пункты имеют потенциал для территориального развития, что обеспечивает возможность их численного увеличения, как за счет прирезаемых участков земель населенных пунктов, так и за счет уплотнения существующей жилой застройки.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Основными показателями в прогнозе являются существующая и прогнозная численность населения Новотаманского сельского поселения.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Прогноз численности населения проведен с учетом заложенных тенденций в схеме территориального планирования Темрюкского района Краснодарского края.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В прогнозе численности населения заложены следующие тенденции на перспективу, обусловленные проведением в Краснодарском крае и непосредственно в Темрюкском районе эффективной демографической и миграционной политики: рост уровня рождаемости; снижение младенческой </w:t>
      </w:r>
      <w:r w:rsidRPr="003D5538">
        <w:rPr>
          <w:rFonts w:ascii="Arial" w:hAnsi="Arial" w:cs="Arial"/>
        </w:rPr>
        <w:lastRenderedPageBreak/>
        <w:t>смертности и смертности населения молодых возрастов; рост показателя ожидаемой продолжительности жизни; рост миграционных потоков, в том числе миграционного прироста населения, прибывающего на проектируемую территорию с целью постоянного либо временного проживания населения (преимущественно в период 2015-2025 гг.).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Основываясь на обозначенных тенденциях и факторах, с учетом сложившейся динамики численности населения, рассчитаны показатели естественного и миграционного движения населения на прогнозный период с 2011 до 2030 года. В качестве основных тенденций прогнозируются следующие:</w:t>
      </w:r>
    </w:p>
    <w:p w:rsidR="00D1578C" w:rsidRPr="003D5538" w:rsidRDefault="00D1578C" w:rsidP="00D1578C">
      <w:pPr>
        <w:pStyle w:val="afb"/>
        <w:numPr>
          <w:ilvl w:val="0"/>
          <w:numId w:val="35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увеличение суммарного коэффициента рождаемости с 1,58 до 1,84 рождений на 1 женщину детородного возраста;</w:t>
      </w:r>
    </w:p>
    <w:p w:rsidR="00D1578C" w:rsidRPr="003D5538" w:rsidRDefault="00D1578C" w:rsidP="00D1578C">
      <w:pPr>
        <w:pStyle w:val="afb"/>
        <w:numPr>
          <w:ilvl w:val="0"/>
          <w:numId w:val="35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снижение общего коэффициента рождаемости с 11,9 до 11,1 человек на 1000 населения;</w:t>
      </w:r>
    </w:p>
    <w:p w:rsidR="00D1578C" w:rsidRPr="003D5538" w:rsidRDefault="00D1578C" w:rsidP="00D1578C">
      <w:pPr>
        <w:pStyle w:val="afb"/>
        <w:numPr>
          <w:ilvl w:val="0"/>
          <w:numId w:val="35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снижение смертности с 14,7 до 8,9 человек на 1000 населения;</w:t>
      </w:r>
    </w:p>
    <w:p w:rsidR="00D1578C" w:rsidRPr="003D5538" w:rsidRDefault="00D1578C" w:rsidP="00D1578C">
      <w:pPr>
        <w:pStyle w:val="afb"/>
        <w:numPr>
          <w:ilvl w:val="0"/>
          <w:numId w:val="35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повышение миграционного прироста с 5,2 до 75 человек на 1000 населения.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Генеральным планом предлагается развитие всех населенных пунктов. Наибольший прирост населения прогнозируется в поселке Веселовка. </w:t>
      </w:r>
    </w:p>
    <w:p w:rsidR="00D1578C" w:rsidRPr="003D5538" w:rsidRDefault="00D1578C" w:rsidP="00D1578C">
      <w:pPr>
        <w:pStyle w:val="a2"/>
        <w:widowControl w:val="0"/>
        <w:ind w:left="0" w:firstLine="0"/>
        <w:rPr>
          <w:color w:val="auto"/>
        </w:rPr>
      </w:pPr>
      <w:r w:rsidRPr="003D5538">
        <w:rPr>
          <w:color w:val="auto"/>
        </w:rPr>
        <w:t>Существующая и проектная численность Новотаманского сельского поселения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159"/>
        <w:gridCol w:w="1922"/>
        <w:gridCol w:w="2473"/>
        <w:gridCol w:w="1784"/>
      </w:tblGrid>
      <w:tr w:rsidR="00D1578C" w:rsidRPr="003D5538" w:rsidTr="001363BC">
        <w:trPr>
          <w:trHeight w:val="23"/>
          <w:tblHeader/>
          <w:jc w:val="center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Современное состояние, чел.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Прогноз на расчетный срок, чел.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Прирост, чел.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поселок Таманский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2154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11000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8846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Артющенко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96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104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Веселовка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1755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13100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11345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Прогресс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1310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1500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190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ВСЕГО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5315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25800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20485</w:t>
            </w:r>
          </w:p>
        </w:tc>
      </w:tr>
    </w:tbl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Поскольку Новотаманское сельское поселение на перспективу позиционируется как один из рекреационных центров Темрюкского района, то в структуре населения одним из важных моментов является учет временного населения (</w:t>
      </w:r>
      <w:proofErr w:type="spellStart"/>
      <w:r w:rsidRPr="003D5538">
        <w:rPr>
          <w:rFonts w:ascii="Arial" w:hAnsi="Arial" w:cs="Arial"/>
        </w:rPr>
        <w:t>рекреанты</w:t>
      </w:r>
      <w:proofErr w:type="spellEnd"/>
      <w:r w:rsidRPr="003D5538">
        <w:rPr>
          <w:rFonts w:ascii="Arial" w:hAnsi="Arial" w:cs="Arial"/>
        </w:rPr>
        <w:t xml:space="preserve">, пребывающие на территории поселения). 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В настоящее время в поселении курортные учреждения находится только на территории пос. Веселовка, здесь функционирует 4 малых средств размещения (гостиничный комплекс, гостевой дом, гостиница и коттедж) общей вместимостью 68 койко-мест и базы отдыха общей вместимостью более 1,0 тыс. </w:t>
      </w:r>
      <w:r w:rsidRPr="003D5538">
        <w:rPr>
          <w:rFonts w:ascii="Arial" w:hAnsi="Arial" w:cs="Arial"/>
        </w:rPr>
        <w:lastRenderedPageBreak/>
        <w:t>койко-мест. Ориентировочная вместимость неорганизованного сектора размещения составляет 1500 человек.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Указанная территория обладает рядом уникальных природных факторов, таких как: чистая акватория Черного моря, песчаная пляжная полоса, мягкий климат, наличие природных лечебных грязей, низкая </w:t>
      </w:r>
      <w:proofErr w:type="spellStart"/>
      <w:r w:rsidRPr="003D5538">
        <w:rPr>
          <w:rFonts w:ascii="Arial" w:hAnsi="Arial" w:cs="Arial"/>
        </w:rPr>
        <w:t>урбанизированность</w:t>
      </w:r>
      <w:proofErr w:type="spellEnd"/>
      <w:r w:rsidRPr="003D5538">
        <w:rPr>
          <w:rFonts w:ascii="Arial" w:hAnsi="Arial" w:cs="Arial"/>
        </w:rPr>
        <w:t xml:space="preserve">, наличие незастроенных территорий и т.п. Все это и ряд других факторов обусловили значительное развитие пос. Веселовка, которое получило частичное осуществление в последние годы – появился ряд инвестиционных проектов, одобренных на краевом экспертном межведомственном совете (ЭМИС). Стоит отметить что пос. Веселовка в настоящее время развивается как центр фестивальных мероприятий Краснодарского края. Также получили развитие различные молодежные фестивали общероссийского масштаба и спортивные мероприятия, такие как виндсерфинг на акватории </w:t>
      </w:r>
      <w:proofErr w:type="spellStart"/>
      <w:r w:rsidRPr="003D5538">
        <w:rPr>
          <w:rFonts w:ascii="Arial" w:hAnsi="Arial" w:cs="Arial"/>
        </w:rPr>
        <w:t>Бугазского</w:t>
      </w:r>
      <w:proofErr w:type="spellEnd"/>
      <w:r w:rsidRPr="003D5538">
        <w:rPr>
          <w:rFonts w:ascii="Arial" w:hAnsi="Arial" w:cs="Arial"/>
        </w:rPr>
        <w:t xml:space="preserve"> лимана, ежегодно проводимые рок-фестиваль «</w:t>
      </w:r>
      <w:proofErr w:type="spellStart"/>
      <w:r w:rsidRPr="003D5538">
        <w:rPr>
          <w:rFonts w:ascii="Arial" w:hAnsi="Arial" w:cs="Arial"/>
        </w:rPr>
        <w:t>Кубана</w:t>
      </w:r>
      <w:proofErr w:type="spellEnd"/>
      <w:r w:rsidRPr="003D5538">
        <w:rPr>
          <w:rFonts w:ascii="Arial" w:hAnsi="Arial" w:cs="Arial"/>
        </w:rPr>
        <w:t xml:space="preserve">» и </w:t>
      </w:r>
      <w:proofErr w:type="spellStart"/>
      <w:r w:rsidRPr="003D5538">
        <w:rPr>
          <w:rFonts w:ascii="Arial" w:hAnsi="Arial" w:cs="Arial"/>
        </w:rPr>
        <w:t>байк-фестиваль</w:t>
      </w:r>
      <w:proofErr w:type="spellEnd"/>
      <w:r w:rsidRPr="003D5538">
        <w:rPr>
          <w:rFonts w:ascii="Arial" w:hAnsi="Arial" w:cs="Arial"/>
        </w:rPr>
        <w:t xml:space="preserve"> «Тамань». Только фестиваль «</w:t>
      </w:r>
      <w:proofErr w:type="spellStart"/>
      <w:r w:rsidRPr="003D5538">
        <w:rPr>
          <w:rFonts w:ascii="Arial" w:hAnsi="Arial" w:cs="Arial"/>
        </w:rPr>
        <w:t>Кубана</w:t>
      </w:r>
      <w:proofErr w:type="spellEnd"/>
      <w:r w:rsidRPr="003D5538">
        <w:rPr>
          <w:rFonts w:ascii="Arial" w:hAnsi="Arial" w:cs="Arial"/>
        </w:rPr>
        <w:t>» ежегодно принимает 25-30 тысяч единовременных посетителей со всей территории страны.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Проектная численность временного организованного населения определена согласно имеющемуся территориального ресурсу. После проведения комплексного анализа были выявлены территории, пригодные под размещение курортных зон для отдыха на море и определена емкость курортных территорий. Согласно расчетам, проектная вместимость санаторно-курортного комплекса с учетом существующих территорий составит 10,5 тыс. мест, из них вместимость </w:t>
      </w:r>
      <w:proofErr w:type="spellStart"/>
      <w:r w:rsidRPr="003D5538">
        <w:rPr>
          <w:rFonts w:ascii="Arial" w:hAnsi="Arial" w:cs="Arial"/>
        </w:rPr>
        <w:t>круглогодично-функционирующих</w:t>
      </w:r>
      <w:proofErr w:type="spellEnd"/>
      <w:r w:rsidRPr="003D5538">
        <w:rPr>
          <w:rFonts w:ascii="Arial" w:hAnsi="Arial" w:cs="Arial"/>
        </w:rPr>
        <w:t xml:space="preserve"> учреждений составит 6,3 тыс. мест, сезонных учреждений – 4,2 тыс. мест.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Поскольку основным местом приложения труда постоянного населения является курортная сфера, то проведен расчет потребности в кадрах обслуживающей группы курортных учреждений, которая составила 5,2 тыс. человек. Из них в структуре постоянного населения будут работать 3,1 тыс. человек, а привлекаться в качестве временного обслуживающего персонала – 2,1 тыс. человек.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Также генеральным планом был проведен расчет временного неорганизованного населения, численность которого на расчетный срок ориентировочно составит 4,5 тыс. человек.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lastRenderedPageBreak/>
        <w:t>Итого, проектная численность общего населения (включая постоянное и временное) составляет 40,8 тыс. человек.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Следует отметить, что по мере развития пос. Веселовка как центра событийного туризма, будет увеличиваться и количество самих фестивалей, и количество их посетителей. Как правило, таких туристов относят к категории краткосрочного населения, которые приезжают на 1-2 дня, проживают преимущественно в палаточных городках либо кемпингах и практически не пользуются общественной инфраструктурой. Их единовременная численность на перспективу может составить порядка 30-40 тыс. чел. Однако, по мере роста количества фестивальных мероприятий необходимо учитывать данную категорию населения и просчитывать создаваемую ими нагрузку на инженерные сети и пляжную инфраструктуру. Прогнозируется, что в перспективе участники и посетителей будут ориентироваться на более комфортное проживание в учреждениях санаторно-курортного типа.</w:t>
      </w:r>
    </w:p>
    <w:p w:rsidR="00D1578C" w:rsidRPr="003D5538" w:rsidRDefault="00D1578C" w:rsidP="00D1578C">
      <w:pPr>
        <w:pStyle w:val="a2"/>
        <w:widowControl w:val="0"/>
        <w:ind w:left="0" w:firstLine="0"/>
        <w:rPr>
          <w:color w:val="auto"/>
        </w:rPr>
      </w:pPr>
      <w:r w:rsidRPr="003D5538">
        <w:rPr>
          <w:rStyle w:val="afa"/>
          <w:b/>
          <w:color w:val="auto"/>
        </w:rPr>
        <w:t>Существующая и проектная численность Новотаманского сельского</w:t>
      </w:r>
      <w:r w:rsidRPr="003D5538">
        <w:rPr>
          <w:color w:val="auto"/>
        </w:rPr>
        <w:t xml:space="preserve"> поселения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67"/>
        <w:gridCol w:w="1996"/>
        <w:gridCol w:w="2463"/>
        <w:gridCol w:w="1812"/>
      </w:tblGrid>
      <w:tr w:rsidR="00D1578C" w:rsidRPr="003D5538" w:rsidTr="001363BC">
        <w:trPr>
          <w:trHeight w:val="23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Категории населения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Существующая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Проектная (2030 г.)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Прирост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Постоянное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5,3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25,8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20,5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Организованное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1,5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10,5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9,0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Неорганизованное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0,9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4,5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3,6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ИТОГО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7,7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40,8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33,1</w:t>
            </w:r>
          </w:p>
        </w:tc>
      </w:tr>
    </w:tbl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Доля временного обслуживающего персонала в неорганизованном населении – 47%. 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Отношение временного организованного населения к постоянному – 0,4. </w:t>
      </w:r>
    </w:p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Отношение временного неорганизованного населения к постоянному – 0,2.</w:t>
      </w:r>
    </w:p>
    <w:p w:rsidR="00D1578C" w:rsidRPr="003D5538" w:rsidRDefault="00D1578C" w:rsidP="00D1578C">
      <w:pPr>
        <w:pStyle w:val="a2"/>
        <w:widowControl w:val="0"/>
        <w:ind w:left="0" w:firstLine="0"/>
        <w:rPr>
          <w:color w:val="auto"/>
          <w:sz w:val="24"/>
          <w:szCs w:val="24"/>
        </w:rPr>
      </w:pPr>
      <w:r w:rsidRPr="003D5538">
        <w:rPr>
          <w:color w:val="auto"/>
          <w:sz w:val="24"/>
          <w:szCs w:val="24"/>
        </w:rPr>
        <w:t>Существующая численность постоянного и временного населения Новотаманского сельского поселения.</w:t>
      </w:r>
    </w:p>
    <w:tbl>
      <w:tblPr>
        <w:tblW w:w="0" w:type="auto"/>
        <w:jc w:val="center"/>
        <w:tblLayout w:type="fixed"/>
        <w:tblLook w:val="0000"/>
      </w:tblPr>
      <w:tblGrid>
        <w:gridCol w:w="529"/>
        <w:gridCol w:w="2758"/>
        <w:gridCol w:w="1644"/>
        <w:gridCol w:w="2133"/>
        <w:gridCol w:w="2274"/>
      </w:tblGrid>
      <w:tr w:rsidR="00D1578C" w:rsidRPr="003D5538" w:rsidTr="001363BC">
        <w:trPr>
          <w:trHeight w:val="23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Постоянное население, чел.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Временное организованное население, чел.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Временное неорганизованное население, чел.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поселок Таманский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2154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0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Артющенко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0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Веселовка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1755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1500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900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Прогресс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1310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0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5315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1500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900</w:t>
            </w:r>
          </w:p>
        </w:tc>
      </w:tr>
    </w:tbl>
    <w:p w:rsidR="00D1578C" w:rsidRPr="003D5538" w:rsidRDefault="00D1578C" w:rsidP="00D1578C">
      <w:pPr>
        <w:pStyle w:val="a2"/>
        <w:widowControl w:val="0"/>
        <w:ind w:left="0" w:firstLine="0"/>
        <w:rPr>
          <w:color w:val="auto"/>
        </w:rPr>
      </w:pPr>
      <w:r w:rsidRPr="003D5538">
        <w:rPr>
          <w:color w:val="auto"/>
        </w:rPr>
        <w:t>Проектная численность постоянного и временного населения Новотаманского сельского поселения</w:t>
      </w:r>
    </w:p>
    <w:tbl>
      <w:tblPr>
        <w:tblW w:w="0" w:type="auto"/>
        <w:jc w:val="center"/>
        <w:tblLayout w:type="fixed"/>
        <w:tblLook w:val="0000"/>
      </w:tblPr>
      <w:tblGrid>
        <w:gridCol w:w="529"/>
        <w:gridCol w:w="2758"/>
        <w:gridCol w:w="1644"/>
        <w:gridCol w:w="2133"/>
        <w:gridCol w:w="2274"/>
      </w:tblGrid>
      <w:tr w:rsidR="00D1578C" w:rsidRPr="003D5538" w:rsidTr="001363BC">
        <w:trPr>
          <w:trHeight w:val="23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Постоянное население, чел.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Временное организованное население, чел.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Временное неорганизованное население, чел.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поселок Таманский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11000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1500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0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Артющенко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500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0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Веселовка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13100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8500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4500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Прогресс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1500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0</w:t>
            </w:r>
          </w:p>
        </w:tc>
      </w:tr>
      <w:tr w:rsidR="00D1578C" w:rsidRPr="003D5538" w:rsidTr="001363BC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25800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10500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8C" w:rsidRPr="003D5538" w:rsidRDefault="00D1578C" w:rsidP="001363BC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4500</w:t>
            </w:r>
          </w:p>
        </w:tc>
      </w:tr>
    </w:tbl>
    <w:p w:rsidR="00D1578C" w:rsidRPr="003D5538" w:rsidRDefault="00D1578C" w:rsidP="00D1578C">
      <w:pPr>
        <w:spacing w:line="413" w:lineRule="exact"/>
        <w:ind w:firstLine="720"/>
        <w:jc w:val="both"/>
        <w:rPr>
          <w:rFonts w:ascii="Arial" w:hAnsi="Arial" w:cs="Arial"/>
          <w:szCs w:val="22"/>
        </w:rPr>
      </w:pPr>
    </w:p>
    <w:p w:rsidR="00D1578C" w:rsidRPr="003D5538" w:rsidRDefault="00D1578C" w:rsidP="00D1578C">
      <w:pPr>
        <w:pStyle w:val="2"/>
        <w:rPr>
          <w:color w:val="auto"/>
        </w:rPr>
      </w:pPr>
      <w:bookmarkStart w:id="32" w:name="_Toc492412137"/>
      <w:r w:rsidRPr="003D5538">
        <w:rPr>
          <w:color w:val="auto"/>
        </w:rPr>
        <w:t>Жилищный фонд</w:t>
      </w:r>
      <w:bookmarkEnd w:id="32"/>
    </w:p>
    <w:p w:rsidR="00D1578C" w:rsidRPr="003D5538" w:rsidRDefault="00D1578C" w:rsidP="00D1578C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Общая площадь жилищного фонда Новотаманского сельского поселения – 106921 кв. м., 80% жилых зданий это многоквартирные жил дома – 85685 кв. м.</w:t>
      </w:r>
    </w:p>
    <w:p w:rsidR="00D1578C" w:rsidRPr="003D5538" w:rsidRDefault="00D1578C" w:rsidP="00D1578C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Распределение площади жилищного фонда по населенным пунктам представлено на рисунке.</w:t>
      </w:r>
    </w:p>
    <w:p w:rsidR="00D1578C" w:rsidRPr="003D5538" w:rsidRDefault="00D1578C" w:rsidP="00D1578C">
      <w:pPr>
        <w:pStyle w:val="210"/>
        <w:shd w:val="clear" w:color="auto" w:fill="auto"/>
        <w:spacing w:before="0" w:line="276" w:lineRule="auto"/>
        <w:ind w:firstLine="740"/>
        <w:jc w:val="both"/>
        <w:rPr>
          <w:rFonts w:ascii="Arial" w:hAnsi="Arial" w:cs="Arial"/>
          <w:color w:val="auto"/>
          <w:sz w:val="24"/>
          <w:szCs w:val="24"/>
        </w:rPr>
      </w:pPr>
      <w:r w:rsidRPr="003D5538">
        <w:rPr>
          <w:noProof/>
          <w:color w:val="auto"/>
          <w:lang w:bidi="ar-SA"/>
        </w:rPr>
        <w:drawing>
          <wp:inline distT="0" distB="0" distL="0" distR="0">
            <wp:extent cx="4988967" cy="2867558"/>
            <wp:effectExtent l="0" t="0" r="254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1578C" w:rsidRPr="003D5538" w:rsidRDefault="00D1578C" w:rsidP="00D1578C">
      <w:pPr>
        <w:pStyle w:val="a1"/>
        <w:widowControl w:val="0"/>
        <w:numPr>
          <w:ilvl w:val="0"/>
          <w:numId w:val="37"/>
        </w:numPr>
      </w:pPr>
      <w:r w:rsidRPr="003D5538">
        <w:t>Распределение площади жилищного фонда по населенным пунктам</w:t>
      </w:r>
    </w:p>
    <w:p w:rsidR="00D1578C" w:rsidRPr="003D5538" w:rsidRDefault="00D1578C" w:rsidP="00D1578C">
      <w:pPr>
        <w:pStyle w:val="210"/>
        <w:shd w:val="clear" w:color="auto" w:fill="auto"/>
        <w:spacing w:before="0" w:line="276" w:lineRule="auto"/>
        <w:ind w:firstLine="740"/>
        <w:jc w:val="both"/>
        <w:rPr>
          <w:rFonts w:ascii="Arial" w:hAnsi="Arial" w:cs="Arial"/>
          <w:color w:val="auto"/>
          <w:sz w:val="24"/>
          <w:szCs w:val="24"/>
        </w:rPr>
      </w:pPr>
    </w:p>
    <w:p w:rsidR="00D1578C" w:rsidRPr="003D5538" w:rsidRDefault="00D1578C" w:rsidP="00D1578C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Уровень средней жилищной обеспеченности на душу населения – 19 м² площади на человека, в том числе по населенным пунктам:</w:t>
      </w:r>
    </w:p>
    <w:p w:rsidR="00D1578C" w:rsidRPr="003D5538" w:rsidRDefault="00D1578C" w:rsidP="00D1578C">
      <w:pPr>
        <w:pStyle w:val="afb"/>
        <w:numPr>
          <w:ilvl w:val="0"/>
          <w:numId w:val="38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пос. Веселовка</w:t>
      </w:r>
      <w:r w:rsidRPr="003D5538">
        <w:rPr>
          <w:rFonts w:ascii="Arial" w:hAnsi="Arial" w:cs="Arial"/>
          <w:sz w:val="24"/>
        </w:rPr>
        <w:tab/>
        <w:t>19 м²;</w:t>
      </w:r>
    </w:p>
    <w:p w:rsidR="00D1578C" w:rsidRPr="003D5538" w:rsidRDefault="00D1578C" w:rsidP="00D1578C">
      <w:pPr>
        <w:pStyle w:val="afb"/>
        <w:numPr>
          <w:ilvl w:val="0"/>
          <w:numId w:val="38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 xml:space="preserve">пос. </w:t>
      </w:r>
      <w:proofErr w:type="spellStart"/>
      <w:r w:rsidRPr="003D5538">
        <w:rPr>
          <w:rFonts w:ascii="Arial" w:hAnsi="Arial" w:cs="Arial"/>
          <w:sz w:val="24"/>
        </w:rPr>
        <w:t>Артющенк</w:t>
      </w:r>
      <w:proofErr w:type="spellEnd"/>
      <w:r w:rsidRPr="003D5538">
        <w:rPr>
          <w:rFonts w:ascii="Arial" w:hAnsi="Arial" w:cs="Arial"/>
          <w:sz w:val="24"/>
        </w:rPr>
        <w:tab/>
        <w:t>22 м²;</w:t>
      </w:r>
    </w:p>
    <w:p w:rsidR="00D1578C" w:rsidRPr="003D5538" w:rsidRDefault="00D1578C" w:rsidP="00D1578C">
      <w:pPr>
        <w:pStyle w:val="afb"/>
        <w:numPr>
          <w:ilvl w:val="0"/>
          <w:numId w:val="38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пос.Прогресс</w:t>
      </w:r>
      <w:r w:rsidRPr="003D5538">
        <w:rPr>
          <w:rFonts w:ascii="Arial" w:hAnsi="Arial" w:cs="Arial"/>
          <w:sz w:val="24"/>
        </w:rPr>
        <w:tab/>
        <w:t>17 м²;</w:t>
      </w:r>
    </w:p>
    <w:p w:rsidR="00D1578C" w:rsidRPr="003D5538" w:rsidRDefault="00D1578C" w:rsidP="00D1578C">
      <w:pPr>
        <w:pStyle w:val="afb"/>
        <w:numPr>
          <w:ilvl w:val="0"/>
          <w:numId w:val="38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пос. Таманский</w:t>
      </w:r>
      <w:r w:rsidRPr="003D5538">
        <w:rPr>
          <w:rFonts w:ascii="Arial" w:hAnsi="Arial" w:cs="Arial"/>
          <w:sz w:val="24"/>
        </w:rPr>
        <w:tab/>
        <w:t>21 м².</w:t>
      </w:r>
    </w:p>
    <w:p w:rsidR="00D1578C" w:rsidRPr="003D5538" w:rsidRDefault="00D1578C" w:rsidP="00D1578C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На прогнозный срок (2030 год) проектирования в Генеральном плане принят уровень средней жилищной обеспеченности на душу населения – 18 м² площади на человека и общая площадь жилых зданий 464,4 тыс. м².</w:t>
      </w:r>
    </w:p>
    <w:p w:rsidR="00D1578C" w:rsidRPr="003D5538" w:rsidRDefault="00D1578C" w:rsidP="00D1578C">
      <w:pPr>
        <w:pStyle w:val="2"/>
        <w:rPr>
          <w:color w:val="auto"/>
        </w:rPr>
      </w:pPr>
      <w:bookmarkStart w:id="33" w:name="_Toc492412138"/>
      <w:r w:rsidRPr="003D5538">
        <w:rPr>
          <w:color w:val="auto"/>
        </w:rPr>
        <w:lastRenderedPageBreak/>
        <w:t>Прогноз изменения доходов населения</w:t>
      </w:r>
      <w:bookmarkEnd w:id="33"/>
    </w:p>
    <w:p w:rsidR="00D1578C" w:rsidRPr="003D5538" w:rsidRDefault="00D1578C" w:rsidP="00D1578C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Прогноз изменения доходов населения, будучи неотъемлемым элементом тарифной и бюджетной политики, взаимосвязан с разработкой таких мероприятий по развитию систем коммунальной инфраструктуры, практическая реализация которых должна обеспечить доступность приобретения и оплаты потребителями соответствующих товаров и услуг организаций ЖКХ. С точки зрения содержательного аспекта, доходы населения могут включать как денежные, так и натуральные материальные ценности. Однако при проведении анализа и построении прогноза применяются лишь те доходы, которые имеют стоимостное выражение и используются при оценке совокупного платежа граждан за коммунальные услуги на соответствие критериям доступности. </w:t>
      </w:r>
    </w:p>
    <w:p w:rsidR="00D1578C" w:rsidRPr="003D5538" w:rsidRDefault="00D1578C" w:rsidP="00D1578C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К их числу относятся: </w:t>
      </w:r>
    </w:p>
    <w:p w:rsidR="00D1578C" w:rsidRPr="003D5538" w:rsidRDefault="00D1578C" w:rsidP="00D1578C">
      <w:pPr>
        <w:pStyle w:val="afb"/>
        <w:numPr>
          <w:ilvl w:val="0"/>
          <w:numId w:val="22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 xml:space="preserve">среднемесячная заработная плата населения; </w:t>
      </w:r>
    </w:p>
    <w:p w:rsidR="00D1578C" w:rsidRPr="003D5538" w:rsidRDefault="00D1578C" w:rsidP="00D1578C">
      <w:pPr>
        <w:pStyle w:val="afb"/>
        <w:numPr>
          <w:ilvl w:val="0"/>
          <w:numId w:val="22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 xml:space="preserve">среднедушевой доход населения; </w:t>
      </w:r>
    </w:p>
    <w:p w:rsidR="00D1578C" w:rsidRPr="003D5538" w:rsidRDefault="00D1578C" w:rsidP="00D1578C">
      <w:pPr>
        <w:pStyle w:val="afb"/>
        <w:numPr>
          <w:ilvl w:val="0"/>
          <w:numId w:val="22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величина прожиточного минимума в среднем на душу населения.</w:t>
      </w:r>
    </w:p>
    <w:p w:rsidR="00D1578C" w:rsidRPr="003D5538" w:rsidRDefault="00D1578C" w:rsidP="00D1578C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В основу формирование прогноза изменения доходов населения муниципального образования положены: </w:t>
      </w:r>
    </w:p>
    <w:p w:rsidR="00D1578C" w:rsidRPr="003D5538" w:rsidRDefault="00D1578C" w:rsidP="00D1578C">
      <w:pPr>
        <w:pStyle w:val="afb"/>
        <w:numPr>
          <w:ilvl w:val="0"/>
          <w:numId w:val="23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 xml:space="preserve">информационные данные Росстата; </w:t>
      </w:r>
    </w:p>
    <w:p w:rsidR="00D1578C" w:rsidRPr="003D5538" w:rsidRDefault="00D1578C" w:rsidP="00D1578C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Результаты прогнозирования изменения денежных доходов населения </w:t>
      </w:r>
      <w:proofErr w:type="spellStart"/>
      <w:r w:rsidRPr="003D5538">
        <w:rPr>
          <w:rFonts w:ascii="Arial" w:hAnsi="Arial" w:cs="Arial"/>
          <w:szCs w:val="22"/>
        </w:rPr>
        <w:t>сп</w:t>
      </w:r>
      <w:proofErr w:type="spellEnd"/>
      <w:r w:rsidRPr="003D5538">
        <w:rPr>
          <w:rFonts w:ascii="Arial" w:hAnsi="Arial" w:cs="Arial"/>
          <w:szCs w:val="22"/>
        </w:rPr>
        <w:t>. Новотаманское на период до 2030 года приведены в таблице.</w:t>
      </w:r>
    </w:p>
    <w:p w:rsidR="00D1578C" w:rsidRPr="003D5538" w:rsidRDefault="00D1578C" w:rsidP="00D1578C">
      <w:pPr>
        <w:pStyle w:val="a2"/>
        <w:rPr>
          <w:color w:val="auto"/>
        </w:rPr>
      </w:pPr>
      <w:r w:rsidRPr="003D5538">
        <w:rPr>
          <w:color w:val="auto"/>
        </w:rPr>
        <w:t xml:space="preserve">Прогнозные показатели изменения денежных доходов населения </w:t>
      </w:r>
      <w:proofErr w:type="spellStart"/>
      <w:r w:rsidRPr="003D5538">
        <w:rPr>
          <w:color w:val="auto"/>
        </w:rPr>
        <w:t>сп</w:t>
      </w:r>
      <w:proofErr w:type="spellEnd"/>
      <w:r w:rsidRPr="003D5538">
        <w:rPr>
          <w:color w:val="auto"/>
        </w:rPr>
        <w:t>. Новотаманское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938"/>
        <w:gridCol w:w="940"/>
        <w:gridCol w:w="827"/>
        <w:gridCol w:w="939"/>
        <w:gridCol w:w="939"/>
        <w:gridCol w:w="939"/>
        <w:gridCol w:w="939"/>
        <w:gridCol w:w="939"/>
        <w:gridCol w:w="938"/>
      </w:tblGrid>
      <w:tr w:rsidR="0062624F" w:rsidRPr="003D5538" w:rsidTr="0062624F">
        <w:trPr>
          <w:trHeight w:val="23"/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Факт 2016 г.</w:t>
            </w:r>
          </w:p>
        </w:tc>
        <w:tc>
          <w:tcPr>
            <w:tcW w:w="6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Прогнозируемые значения</w:t>
            </w:r>
          </w:p>
        </w:tc>
      </w:tr>
      <w:tr w:rsidR="0062624F" w:rsidRPr="003D5538" w:rsidTr="0062624F">
        <w:trPr>
          <w:trHeight w:val="23"/>
          <w:jc w:val="center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626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626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62624F" w:rsidRPr="003D5538" w:rsidTr="0062624F">
        <w:trPr>
          <w:trHeight w:val="23"/>
          <w:jc w:val="center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62624F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Численность населения муниципального образования, чел.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5459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5459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7050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8641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10233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11824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13415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26144</w:t>
            </w:r>
          </w:p>
        </w:tc>
      </w:tr>
      <w:tr w:rsidR="0062624F" w:rsidRPr="003D5538" w:rsidTr="0062624F">
        <w:trPr>
          <w:trHeight w:val="23"/>
          <w:jc w:val="center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62624F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Среднедушевой доход населения муниципального образования, рублей/человека в месяц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32 672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34012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35406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36858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38369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39942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41580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6262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57344</w:t>
            </w:r>
          </w:p>
        </w:tc>
      </w:tr>
    </w:tbl>
    <w:p w:rsidR="00D1578C" w:rsidRPr="003D5538" w:rsidRDefault="00D1578C" w:rsidP="00D1578C"/>
    <w:p w:rsidR="00464A27" w:rsidRPr="003D5538" w:rsidRDefault="00464A27" w:rsidP="00464A27">
      <w:pPr>
        <w:pStyle w:val="2"/>
        <w:rPr>
          <w:color w:val="auto"/>
        </w:rPr>
      </w:pPr>
      <w:bookmarkStart w:id="34" w:name="_Toc492412139"/>
      <w:r w:rsidRPr="003D5538">
        <w:rPr>
          <w:color w:val="auto"/>
        </w:rPr>
        <w:t>Прогнозируемый спрос на коммунальные ресурсы</w:t>
      </w:r>
      <w:bookmarkEnd w:id="34"/>
    </w:p>
    <w:p w:rsidR="003A721D" w:rsidRPr="003D5538" w:rsidRDefault="003A721D" w:rsidP="003A721D">
      <w:pPr>
        <w:spacing w:line="413" w:lineRule="exact"/>
        <w:ind w:firstLine="72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Перспективные показатели спроса на коммунальные ресурсы определены исходя из прогноза удельных расходов каждого коммунального ресурса и </w:t>
      </w:r>
      <w:r w:rsidRPr="003D5538">
        <w:rPr>
          <w:rFonts w:ascii="Arial" w:hAnsi="Arial" w:cs="Arial"/>
          <w:szCs w:val="22"/>
        </w:rPr>
        <w:lastRenderedPageBreak/>
        <w:t>удельных показателей нагрузки по каждому ресурсу с детализацией по группам потребителей.</w:t>
      </w:r>
    </w:p>
    <w:p w:rsidR="003A721D" w:rsidRPr="003D5538" w:rsidRDefault="003A721D" w:rsidP="003A721D">
      <w:pPr>
        <w:spacing w:line="413" w:lineRule="exact"/>
        <w:ind w:firstLine="72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В основу формирования прогнозируемого спроса на коммунальные ресурсы положены следующие документы:</w:t>
      </w:r>
    </w:p>
    <w:p w:rsidR="003A721D" w:rsidRPr="003D5538" w:rsidRDefault="003A721D" w:rsidP="007844A9">
      <w:pPr>
        <w:pStyle w:val="afb"/>
        <w:numPr>
          <w:ilvl w:val="0"/>
          <w:numId w:val="21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 xml:space="preserve">Генеральный план </w:t>
      </w:r>
      <w:r w:rsidR="008A381D" w:rsidRPr="003D5538">
        <w:rPr>
          <w:rFonts w:ascii="Arial" w:hAnsi="Arial" w:cs="Arial"/>
          <w:sz w:val="24"/>
        </w:rPr>
        <w:t>Новотаманского</w:t>
      </w:r>
      <w:r w:rsidRPr="003D5538">
        <w:rPr>
          <w:rFonts w:ascii="Arial" w:hAnsi="Arial" w:cs="Arial"/>
          <w:sz w:val="24"/>
        </w:rPr>
        <w:t xml:space="preserve"> сельского поселения Темрюкского района Краснодарского края;</w:t>
      </w:r>
    </w:p>
    <w:p w:rsidR="003A721D" w:rsidRPr="003D5538" w:rsidRDefault="003A721D" w:rsidP="007844A9">
      <w:pPr>
        <w:pStyle w:val="afb"/>
        <w:numPr>
          <w:ilvl w:val="0"/>
          <w:numId w:val="21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 xml:space="preserve">Схема водоснабжения и водоотведения </w:t>
      </w:r>
      <w:r w:rsidR="008A381D" w:rsidRPr="003D5538">
        <w:rPr>
          <w:rFonts w:ascii="Arial" w:hAnsi="Arial" w:cs="Arial"/>
          <w:sz w:val="24"/>
        </w:rPr>
        <w:t>Новотаманского</w:t>
      </w:r>
      <w:r w:rsidRPr="003D5538">
        <w:rPr>
          <w:rFonts w:ascii="Arial" w:hAnsi="Arial" w:cs="Arial"/>
          <w:sz w:val="24"/>
        </w:rPr>
        <w:t xml:space="preserve"> сельского поселения Темрюкского района Краснодарского края на период до 202</w:t>
      </w:r>
      <w:r w:rsidR="00D1578C" w:rsidRPr="003D5538">
        <w:rPr>
          <w:rFonts w:ascii="Arial" w:hAnsi="Arial" w:cs="Arial"/>
          <w:sz w:val="24"/>
        </w:rPr>
        <w:t>7</w:t>
      </w:r>
      <w:r w:rsidRPr="003D5538">
        <w:rPr>
          <w:rFonts w:ascii="Arial" w:hAnsi="Arial" w:cs="Arial"/>
          <w:sz w:val="24"/>
        </w:rPr>
        <w:t xml:space="preserve"> года.</w:t>
      </w:r>
    </w:p>
    <w:p w:rsidR="003A721D" w:rsidRPr="003D5538" w:rsidRDefault="003A721D" w:rsidP="007844A9">
      <w:pPr>
        <w:pStyle w:val="afb"/>
        <w:numPr>
          <w:ilvl w:val="0"/>
          <w:numId w:val="21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 xml:space="preserve">Генеральная схема очистки территории </w:t>
      </w:r>
      <w:r w:rsidR="008A381D" w:rsidRPr="003D5538">
        <w:rPr>
          <w:rFonts w:ascii="Arial" w:hAnsi="Arial" w:cs="Arial"/>
          <w:sz w:val="24"/>
        </w:rPr>
        <w:t>Новотаманского</w:t>
      </w:r>
      <w:r w:rsidRPr="003D5538">
        <w:rPr>
          <w:rFonts w:ascii="Arial" w:hAnsi="Arial" w:cs="Arial"/>
          <w:sz w:val="24"/>
        </w:rPr>
        <w:t xml:space="preserve"> сельского поселения Темрюкского района Краснодарского края.</w:t>
      </w:r>
    </w:p>
    <w:p w:rsidR="003A721D" w:rsidRPr="003D5538" w:rsidRDefault="003A721D" w:rsidP="003A721D">
      <w:pPr>
        <w:spacing w:line="413" w:lineRule="exact"/>
        <w:ind w:firstLine="72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При прогнозировании спроса учитывались: фактический удельный уровень потребления по каждому виду коммунальных ресурсов, сложившаяся демографическая ситуация в муниципальном образовании и её изменение в перспективе до </w:t>
      </w:r>
      <w:r w:rsidR="00D1578C" w:rsidRPr="003D5538">
        <w:rPr>
          <w:rFonts w:ascii="Arial" w:hAnsi="Arial" w:cs="Arial"/>
          <w:szCs w:val="22"/>
        </w:rPr>
        <w:t>2030</w:t>
      </w:r>
      <w:r w:rsidRPr="003D5538">
        <w:rPr>
          <w:rFonts w:ascii="Arial" w:hAnsi="Arial" w:cs="Arial"/>
          <w:szCs w:val="22"/>
        </w:rPr>
        <w:t xml:space="preserve"> года, прогнозы застройки, развития промышленности, а также планируемые к реализации мероприятия по повышению </w:t>
      </w:r>
      <w:proofErr w:type="spellStart"/>
      <w:r w:rsidRPr="003D5538">
        <w:rPr>
          <w:rFonts w:ascii="Arial" w:hAnsi="Arial" w:cs="Arial"/>
          <w:szCs w:val="22"/>
        </w:rPr>
        <w:t>энергоэффективности</w:t>
      </w:r>
      <w:proofErr w:type="spellEnd"/>
      <w:r w:rsidRPr="003D5538">
        <w:rPr>
          <w:rFonts w:ascii="Arial" w:hAnsi="Arial" w:cs="Arial"/>
          <w:szCs w:val="22"/>
        </w:rPr>
        <w:t xml:space="preserve"> и энергосбережению как существующих, так и новых зданий.</w:t>
      </w:r>
    </w:p>
    <w:p w:rsidR="003A721D" w:rsidRPr="003D5538" w:rsidRDefault="003A721D" w:rsidP="003A721D">
      <w:pPr>
        <w:spacing w:line="413" w:lineRule="exact"/>
        <w:ind w:firstLine="72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Результаты прогнозирования спроса на коммунальные ресурсы представлены в таблице ниже.</w:t>
      </w:r>
    </w:p>
    <w:p w:rsidR="003A721D" w:rsidRPr="003D5538" w:rsidRDefault="003A721D" w:rsidP="003A721D">
      <w:pPr>
        <w:spacing w:line="413" w:lineRule="exact"/>
        <w:ind w:firstLine="72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Необходимо отметить, что прогнозные показатели носят оценочный характер и могут корректироваться исходя из условий социально-экономического развития муниципального образования </w:t>
      </w:r>
      <w:proofErr w:type="spellStart"/>
      <w:r w:rsidRPr="003D5538">
        <w:rPr>
          <w:rFonts w:ascii="Arial" w:hAnsi="Arial" w:cs="Arial"/>
          <w:szCs w:val="22"/>
        </w:rPr>
        <w:t>сп</w:t>
      </w:r>
      <w:proofErr w:type="spellEnd"/>
      <w:r w:rsidRPr="003D5538">
        <w:rPr>
          <w:rFonts w:ascii="Arial" w:hAnsi="Arial" w:cs="Arial"/>
          <w:szCs w:val="22"/>
        </w:rPr>
        <w:t xml:space="preserve">. </w:t>
      </w:r>
      <w:r w:rsidR="008A381D" w:rsidRPr="003D5538">
        <w:rPr>
          <w:rFonts w:ascii="Arial" w:hAnsi="Arial" w:cs="Arial"/>
          <w:szCs w:val="22"/>
        </w:rPr>
        <w:t>Новотаманское</w:t>
      </w:r>
      <w:r w:rsidRPr="003D5538">
        <w:rPr>
          <w:rFonts w:ascii="Arial" w:hAnsi="Arial" w:cs="Arial"/>
          <w:szCs w:val="22"/>
        </w:rPr>
        <w:t>.</w:t>
      </w:r>
    </w:p>
    <w:p w:rsidR="003A721D" w:rsidRPr="003D5538" w:rsidRDefault="003A721D" w:rsidP="003A721D">
      <w:pPr>
        <w:pStyle w:val="a2"/>
        <w:rPr>
          <w:rFonts w:eastAsia="Times New Roman"/>
          <w:color w:val="auto"/>
        </w:rPr>
      </w:pPr>
      <w:r w:rsidRPr="003D5538">
        <w:rPr>
          <w:rFonts w:eastAsia="Times New Roman"/>
          <w:color w:val="auto"/>
        </w:rPr>
        <w:t xml:space="preserve">Перспективные показатели спроса на коммунальные ресурсы </w:t>
      </w:r>
      <w:proofErr w:type="spellStart"/>
      <w:r w:rsidRPr="003D5538">
        <w:rPr>
          <w:rFonts w:eastAsia="Times New Roman"/>
          <w:color w:val="auto"/>
        </w:rPr>
        <w:t>сп</w:t>
      </w:r>
      <w:proofErr w:type="spellEnd"/>
      <w:r w:rsidRPr="003D5538">
        <w:rPr>
          <w:rFonts w:eastAsia="Times New Roman"/>
          <w:color w:val="auto"/>
        </w:rPr>
        <w:t xml:space="preserve">. </w:t>
      </w:r>
      <w:r w:rsidR="008A381D" w:rsidRPr="003D5538">
        <w:rPr>
          <w:rFonts w:eastAsia="Times New Roman"/>
          <w:color w:val="auto"/>
        </w:rPr>
        <w:t>Новотаманское</w:t>
      </w:r>
    </w:p>
    <w:tbl>
      <w:tblPr>
        <w:tblW w:w="9692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405"/>
        <w:gridCol w:w="110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4A57D5" w:rsidRPr="003D5538" w:rsidTr="00E309EC">
        <w:trPr>
          <w:trHeight w:val="23"/>
          <w:tblHeader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 xml:space="preserve">Ед. </w:t>
            </w:r>
            <w:proofErr w:type="spellStart"/>
            <w:r w:rsidRPr="003D5538">
              <w:rPr>
                <w:rFonts w:ascii="Arial" w:hAnsi="Arial" w:cs="Arial"/>
                <w:sz w:val="22"/>
                <w:szCs w:val="20"/>
              </w:rPr>
              <w:t>изм</w:t>
            </w:r>
            <w:proofErr w:type="spellEnd"/>
            <w:r w:rsidRPr="003D5538"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2016 г.</w:t>
            </w:r>
          </w:p>
        </w:tc>
        <w:tc>
          <w:tcPr>
            <w:tcW w:w="54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Прогноз</w:t>
            </w:r>
          </w:p>
        </w:tc>
      </w:tr>
      <w:tr w:rsidR="004A57D5" w:rsidRPr="003D5538" w:rsidTr="00E309EC">
        <w:trPr>
          <w:trHeight w:val="23"/>
          <w:tblHeader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2017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2018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2019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2020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2021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2022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D1578C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2030</w:t>
            </w:r>
          </w:p>
        </w:tc>
      </w:tr>
      <w:tr w:rsidR="004A57D5" w:rsidRPr="003D5538" w:rsidTr="00E309EC">
        <w:trPr>
          <w:trHeight w:val="23"/>
          <w:jc w:val="center"/>
        </w:trPr>
        <w:tc>
          <w:tcPr>
            <w:tcW w:w="8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Газоснабжение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 </w:t>
            </w:r>
          </w:p>
        </w:tc>
      </w:tr>
      <w:tr w:rsidR="004A57D5" w:rsidRPr="003D5538" w:rsidTr="00E309EC">
        <w:trPr>
          <w:trHeight w:val="2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Перспективный показатель спроса на коммунальный ресурс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тыс. м</w:t>
            </w:r>
            <w:r w:rsidRPr="003D5538">
              <w:rPr>
                <w:rFonts w:ascii="Arial" w:hAnsi="Arial" w:cs="Arial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9589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9836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10928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12020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13113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14205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15297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26220</w:t>
            </w:r>
          </w:p>
        </w:tc>
      </w:tr>
      <w:tr w:rsidR="004A57D5" w:rsidRPr="003D5538" w:rsidTr="00E309EC">
        <w:trPr>
          <w:trHeight w:val="23"/>
          <w:jc w:val="center"/>
        </w:trPr>
        <w:tc>
          <w:tcPr>
            <w:tcW w:w="8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Электроснабжение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D5538" w:rsidRDefault="003A721D" w:rsidP="003A721D">
            <w:pPr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 </w:t>
            </w:r>
          </w:p>
        </w:tc>
      </w:tr>
      <w:tr w:rsidR="004A57D5" w:rsidRPr="003D5538" w:rsidTr="00E309EC">
        <w:trPr>
          <w:trHeight w:val="2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Перспективный показатель спроса на коммунальный ресурс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тыс.кВтч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27643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27643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30713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33782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36852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39922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42991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73688</w:t>
            </w:r>
          </w:p>
        </w:tc>
      </w:tr>
      <w:tr w:rsidR="004A57D5" w:rsidRPr="003D5538" w:rsidTr="00E309EC">
        <w:trPr>
          <w:trHeight w:val="23"/>
          <w:jc w:val="center"/>
        </w:trPr>
        <w:tc>
          <w:tcPr>
            <w:tcW w:w="8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Водоснабжение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D5538" w:rsidRDefault="003A721D" w:rsidP="003A721D">
            <w:pPr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 </w:t>
            </w:r>
          </w:p>
        </w:tc>
      </w:tr>
      <w:tr w:rsidR="004A57D5" w:rsidRPr="003D5538" w:rsidTr="00E309EC">
        <w:trPr>
          <w:trHeight w:val="2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Перспективный показатель спроса на коммунальный ресурс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тыс. куб.м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723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1802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3150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3230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3309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3388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3467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5069</w:t>
            </w:r>
          </w:p>
        </w:tc>
      </w:tr>
      <w:tr w:rsidR="004A57D5" w:rsidRPr="003D5538" w:rsidTr="00E309EC">
        <w:trPr>
          <w:trHeight w:val="23"/>
          <w:jc w:val="center"/>
        </w:trPr>
        <w:tc>
          <w:tcPr>
            <w:tcW w:w="8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Водоотведение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D5538" w:rsidRDefault="003A721D" w:rsidP="003A721D">
            <w:pPr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 </w:t>
            </w:r>
          </w:p>
        </w:tc>
      </w:tr>
      <w:tr w:rsidR="004A57D5" w:rsidRPr="003D5538" w:rsidTr="00E309EC">
        <w:trPr>
          <w:trHeight w:val="2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lastRenderedPageBreak/>
              <w:t>Перспективный показатель спроса на коммунальный ресурс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тыс. куб.м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0 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3150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3230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3309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3388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3467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5069</w:t>
            </w:r>
          </w:p>
        </w:tc>
      </w:tr>
      <w:tr w:rsidR="004A57D5" w:rsidRPr="003D5538" w:rsidTr="00E309EC">
        <w:trPr>
          <w:trHeight w:val="23"/>
          <w:jc w:val="center"/>
        </w:trPr>
        <w:tc>
          <w:tcPr>
            <w:tcW w:w="8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Утилизация (захоронение) ТКО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1D" w:rsidRPr="003D5538" w:rsidRDefault="003A721D" w:rsidP="003A721D">
            <w:pPr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 </w:t>
            </w:r>
          </w:p>
        </w:tc>
      </w:tr>
      <w:tr w:rsidR="004A57D5" w:rsidRPr="003D5538" w:rsidTr="00E309EC">
        <w:trPr>
          <w:trHeight w:val="2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Перспективный показатель спроса на коммунальный ресурс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тыс.куб.м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38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39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41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42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43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1D" w:rsidRPr="003D5538" w:rsidRDefault="003A721D" w:rsidP="003A72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3D5538">
              <w:rPr>
                <w:rFonts w:ascii="Arial" w:hAnsi="Arial" w:cs="Arial"/>
                <w:sz w:val="22"/>
                <w:szCs w:val="20"/>
              </w:rPr>
              <w:t>54</w:t>
            </w:r>
          </w:p>
        </w:tc>
      </w:tr>
    </w:tbl>
    <w:p w:rsidR="00E309EC" w:rsidRPr="003D5538" w:rsidRDefault="00E309EC" w:rsidP="00E309EC">
      <w:pPr>
        <w:pStyle w:val="1"/>
        <w:numPr>
          <w:ilvl w:val="0"/>
          <w:numId w:val="0"/>
        </w:numPr>
        <w:jc w:val="left"/>
        <w:rPr>
          <w:color w:val="auto"/>
        </w:rPr>
      </w:pPr>
    </w:p>
    <w:p w:rsidR="007E3E65" w:rsidRPr="003D5538" w:rsidRDefault="007544F0" w:rsidP="007544F0">
      <w:pPr>
        <w:pStyle w:val="1"/>
        <w:rPr>
          <w:color w:val="auto"/>
        </w:rPr>
      </w:pPr>
      <w:bookmarkStart w:id="35" w:name="_Toc492412140"/>
      <w:r w:rsidRPr="003D5538">
        <w:rPr>
          <w:color w:val="auto"/>
        </w:rPr>
        <w:t>Целевые показатели развития коммунальной инфраструктуры</w:t>
      </w:r>
      <w:bookmarkEnd w:id="35"/>
    </w:p>
    <w:p w:rsidR="00C13C25" w:rsidRPr="003D5538" w:rsidRDefault="00C13C25" w:rsidP="00C13C25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Результаты реализации Программы определяются с достижением уровня запланированных технических и финансово-экономических целевых показателей.</w:t>
      </w:r>
    </w:p>
    <w:p w:rsidR="00C13C25" w:rsidRPr="003D5538" w:rsidRDefault="00C13C25" w:rsidP="00C13C25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образований, утв. Приказом Министерства регионального развития Российской Федерации от 06.05.2011 г. № 204, к которым относятся: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критерии доступности коммунальных услуг для населения;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показатели спроса на коммунальные ресурсы и перспективные нагрузки;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величины новых нагрузок;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показатели качества поставляемого ресурса;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показатели степени охвата потребителей приборами учета;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показатели надежности поставки ресурсов;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показатели эффективности производства и транспортировки ресурсов;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показатели эффективности потребления коммунальных ресурсов;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показатели воздействия на окружающую среду.</w:t>
      </w:r>
    </w:p>
    <w:p w:rsidR="00C13C25" w:rsidRPr="003D5538" w:rsidRDefault="00C13C25" w:rsidP="00C13C25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При формировании требований к конечному состоянию коммунальной инфраструктуры </w:t>
      </w:r>
      <w:proofErr w:type="spellStart"/>
      <w:r w:rsidRPr="003D5538">
        <w:rPr>
          <w:rFonts w:ascii="Arial" w:hAnsi="Arial" w:cs="Arial"/>
        </w:rPr>
        <w:t>сп</w:t>
      </w:r>
      <w:proofErr w:type="spellEnd"/>
      <w:r w:rsidRPr="003D5538">
        <w:rPr>
          <w:rFonts w:ascii="Arial" w:hAnsi="Arial" w:cs="Arial"/>
        </w:rPr>
        <w:t>. Новотаманское,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года № 48.</w:t>
      </w:r>
    </w:p>
    <w:p w:rsidR="00C13C25" w:rsidRPr="003D5538" w:rsidRDefault="00C13C25" w:rsidP="00C13C25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Целевые показатели устанавливаются по каждому виду коммунальных услуг и периодически корректируются.</w:t>
      </w:r>
    </w:p>
    <w:p w:rsidR="00C13C25" w:rsidRPr="003D5538" w:rsidRDefault="00C13C25" w:rsidP="00C13C25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lastRenderedPageBreak/>
        <w:t>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услуг.</w:t>
      </w:r>
    </w:p>
    <w:p w:rsidR="00C13C25" w:rsidRPr="003D5538" w:rsidRDefault="00C13C25" w:rsidP="00C13C25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Охват потребителей услугами используется для оценки качества работы систем жизнеобеспечения.</w:t>
      </w:r>
    </w:p>
    <w:p w:rsidR="00C13C25" w:rsidRPr="003D5538" w:rsidRDefault="00C13C25" w:rsidP="00C13C25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Уровень использования производственных мощностей, обеспеченность приборами учета, характеризуют сбалансированность коммунальных систем.</w:t>
      </w:r>
    </w:p>
    <w:p w:rsidR="00C13C25" w:rsidRPr="003D5538" w:rsidRDefault="00C13C25" w:rsidP="00C13C25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Качество оказываемых услуг организациями коммунального комплекса характеризует соответствие качества оказываемых услуг установленным требованиями, эпидемиологическим нормам и правилам.</w:t>
      </w:r>
    </w:p>
    <w:p w:rsidR="00C13C25" w:rsidRPr="003D5538" w:rsidRDefault="00C13C25" w:rsidP="00C13C25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Надёжность обслуживания систем жизнеобеспечения характеризует способность коммунальных объектов обеспечивать жизнедеятельность </w:t>
      </w:r>
      <w:proofErr w:type="spellStart"/>
      <w:r w:rsidRPr="003D5538">
        <w:rPr>
          <w:rFonts w:ascii="Arial" w:hAnsi="Arial" w:cs="Arial"/>
        </w:rPr>
        <w:t>сп</w:t>
      </w:r>
      <w:proofErr w:type="spellEnd"/>
      <w:r w:rsidRPr="003D5538">
        <w:rPr>
          <w:rFonts w:ascii="Arial" w:hAnsi="Arial" w:cs="Arial"/>
        </w:rPr>
        <w:t>. Новотаманское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C13C25" w:rsidRPr="003D5538" w:rsidRDefault="00C13C25" w:rsidP="00C13C25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Надёжность работы объектов коммунальной инфраструктуры характеризуется обратной величиной: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интенсивностью отказов (количеством аварий и повреждений на единицу масштаба объекта, например, на 1 км инженерных сетей);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износом коммунальных сетей, протяженностью сетей, нуждающихся в замене;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долей ежегодно заменяемых сетей; уровнем потерь и неучтенных расходов.</w:t>
      </w:r>
    </w:p>
    <w:p w:rsidR="00C13C25" w:rsidRPr="003D5538" w:rsidRDefault="00C13C25" w:rsidP="00C13C25">
      <w:pPr>
        <w:spacing w:line="422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Ресурсная эффективность определяет рациональность использования ресурсов,</w:t>
      </w:r>
    </w:p>
    <w:p w:rsidR="00C13C25" w:rsidRPr="003D5538" w:rsidRDefault="00C13C25" w:rsidP="00C13C25">
      <w:pPr>
        <w:spacing w:line="422" w:lineRule="exact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характеризуется следующими показателями: удельный расход электроэнергии, удельный расход топлива.</w:t>
      </w:r>
    </w:p>
    <w:p w:rsidR="00C13C25" w:rsidRPr="003D5538" w:rsidRDefault="00C13C25" w:rsidP="00C13C25">
      <w:pPr>
        <w:spacing w:line="422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Реализация мероприятий по системе электроснабжения </w:t>
      </w:r>
      <w:proofErr w:type="spellStart"/>
      <w:r w:rsidRPr="003D5538">
        <w:rPr>
          <w:rFonts w:ascii="Arial" w:hAnsi="Arial" w:cs="Arial"/>
        </w:rPr>
        <w:t>сп</w:t>
      </w:r>
      <w:proofErr w:type="spellEnd"/>
      <w:r w:rsidRPr="003D5538">
        <w:rPr>
          <w:rFonts w:ascii="Arial" w:hAnsi="Arial" w:cs="Arial"/>
        </w:rPr>
        <w:t>. Новотаманское позволит достичь следующего эффекта: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обеспечение бесперебойного электроснабжения;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обеспечение энергосбережения;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повышение качества и надежности электроснабжения;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снижение уровня потерь;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lastRenderedPageBreak/>
        <w:t>снижение количества аварий на 1 км сетей в год;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минимизация воздействия на окружающую среду.</w:t>
      </w:r>
    </w:p>
    <w:p w:rsidR="00C13C25" w:rsidRPr="003D5538" w:rsidRDefault="00C13C25" w:rsidP="00C13C25">
      <w:pPr>
        <w:tabs>
          <w:tab w:val="right" w:pos="5526"/>
          <w:tab w:val="left" w:pos="5735"/>
        </w:tabs>
        <w:spacing w:line="422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Результатами реализации мероприятий по развитию системы водоснабжения </w:t>
      </w:r>
      <w:proofErr w:type="spellStart"/>
      <w:r w:rsidRPr="003D5538">
        <w:rPr>
          <w:rFonts w:ascii="Arial" w:hAnsi="Arial" w:cs="Arial"/>
        </w:rPr>
        <w:t>сп</w:t>
      </w:r>
      <w:proofErr w:type="spellEnd"/>
      <w:r w:rsidRPr="003D5538">
        <w:rPr>
          <w:rFonts w:ascii="Arial" w:hAnsi="Arial" w:cs="Arial"/>
        </w:rPr>
        <w:t>. Новотаманское являются: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обеспечение бесперебойной подачи качественной воды от источника до потребителя;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улучшение качества коммунального обслуживания населения по системе водоснабжения;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обеспечение энергосбережения;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снижение уровня потерь и неучтённых расходов воды;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минимизации воздействия на окружающую среду;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обеспечение возможности подключения строящихся объектов к системе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водоснабжения при гарантированном объеме заявленной мощности.</w:t>
      </w:r>
    </w:p>
    <w:p w:rsidR="00C13C25" w:rsidRPr="003D5538" w:rsidRDefault="00C13C25" w:rsidP="00C13C25">
      <w:pPr>
        <w:tabs>
          <w:tab w:val="right" w:pos="5526"/>
          <w:tab w:val="left" w:pos="5735"/>
        </w:tabs>
        <w:spacing w:line="422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Результатами реализации мероприятий по развитию системы водоотведения </w:t>
      </w:r>
      <w:proofErr w:type="spellStart"/>
      <w:r w:rsidRPr="003D5538">
        <w:rPr>
          <w:rFonts w:ascii="Arial" w:hAnsi="Arial" w:cs="Arial"/>
        </w:rPr>
        <w:t>сп</w:t>
      </w:r>
      <w:proofErr w:type="spellEnd"/>
      <w:r w:rsidRPr="003D5538">
        <w:rPr>
          <w:rFonts w:ascii="Arial" w:hAnsi="Arial" w:cs="Arial"/>
        </w:rPr>
        <w:t>. Новотаманское являются: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обеспечение возможности подключения строящихся объектов к системе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водоотведения при гарантированном объёме заявленной мощности;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повышение надежности и обеспечение бесперебойной работы объектов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водоотведения;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уменьшение техногенного воздействия на среду обитания;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улучшение качества жилищно-коммунального обслуживания населения по системе водоотведения;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обеспечение энергосбережения.</w:t>
      </w:r>
    </w:p>
    <w:p w:rsidR="00C13C25" w:rsidRPr="003D5538" w:rsidRDefault="00C13C25" w:rsidP="00C13C25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Реализация программных мероприятий по развитию системы захоронения (утилизации) ТБО обеспечит улучшение экологической обстановки в муниципальном образовании.</w:t>
      </w:r>
    </w:p>
    <w:p w:rsidR="00C13C25" w:rsidRPr="003D5538" w:rsidRDefault="00C13C25" w:rsidP="00C13C25">
      <w:pPr>
        <w:tabs>
          <w:tab w:val="left" w:pos="5668"/>
        </w:tabs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Реализация программных мероприятий по развитию системы газоснабжения</w:t>
      </w:r>
    </w:p>
    <w:p w:rsidR="00C13C25" w:rsidRPr="003D5538" w:rsidRDefault="00C13C25" w:rsidP="00C13C25">
      <w:pPr>
        <w:spacing w:line="413" w:lineRule="exact"/>
        <w:rPr>
          <w:rFonts w:ascii="Arial" w:hAnsi="Arial" w:cs="Arial"/>
        </w:rPr>
      </w:pPr>
      <w:proofErr w:type="spellStart"/>
      <w:r w:rsidRPr="003D5538">
        <w:rPr>
          <w:rFonts w:ascii="Arial" w:hAnsi="Arial" w:cs="Arial"/>
        </w:rPr>
        <w:t>сп</w:t>
      </w:r>
      <w:proofErr w:type="spellEnd"/>
      <w:r w:rsidRPr="003D5538">
        <w:rPr>
          <w:rFonts w:ascii="Arial" w:hAnsi="Arial" w:cs="Arial"/>
        </w:rPr>
        <w:t>. Новотаманское позволит достичь следующего эффекта: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обеспечение надёжности и бесперебойности газоснабжения;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снижение износа основных фондов;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снижение количества аварий на 1 км сетей в год;</w:t>
      </w:r>
    </w:p>
    <w:p w:rsidR="00C13C25" w:rsidRPr="003D5538" w:rsidRDefault="00C13C25" w:rsidP="00C13C25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минимизации воздействия на окружающую среду.</w:t>
      </w:r>
    </w:p>
    <w:p w:rsidR="00C13C25" w:rsidRPr="003D5538" w:rsidRDefault="00C13C25" w:rsidP="00C13C25">
      <w:pPr>
        <w:spacing w:after="355"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lastRenderedPageBreak/>
        <w:t xml:space="preserve">Необходимо отметить, что целевые показатели развития соответствующей коммунальной инфраструктуры носят прогнозный характер, взаимосвязаны с мероприятиями Программы и сроками их выполнения, при разработке инвестиционных программ </w:t>
      </w:r>
      <w:proofErr w:type="spellStart"/>
      <w:r w:rsidRPr="003D5538">
        <w:rPr>
          <w:rFonts w:ascii="Arial" w:hAnsi="Arial" w:cs="Arial"/>
        </w:rPr>
        <w:t>ресурсоснабжающими</w:t>
      </w:r>
      <w:proofErr w:type="spellEnd"/>
      <w:r w:rsidRPr="003D5538">
        <w:rPr>
          <w:rFonts w:ascii="Arial" w:hAnsi="Arial" w:cs="Arial"/>
        </w:rPr>
        <w:t xml:space="preserve"> организациями могут корректироваться в зависимости от изменений в исходных данных.</w:t>
      </w:r>
    </w:p>
    <w:p w:rsidR="00C13C25" w:rsidRPr="003D5538" w:rsidRDefault="00C13C25" w:rsidP="00C13C25">
      <w:pPr>
        <w:spacing w:after="355"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Количественные значения целевых показателей определены с учётом выполнения всех мероприятий Программы в запланированные сроки и приведены в таблице.</w:t>
      </w:r>
    </w:p>
    <w:p w:rsidR="00C13C25" w:rsidRPr="003D5538" w:rsidRDefault="00C13C25" w:rsidP="00C13C25">
      <w:pPr>
        <w:pStyle w:val="a2"/>
        <w:rPr>
          <w:rFonts w:eastAsia="Times New Roman"/>
          <w:color w:val="auto"/>
        </w:rPr>
      </w:pPr>
      <w:r w:rsidRPr="003D5538">
        <w:rPr>
          <w:rFonts w:eastAsia="Times New Roman"/>
          <w:color w:val="auto"/>
        </w:rPr>
        <w:t>Количественные значения целевых показателей с учётом выполнения всех мероприятий Программы в запланированные сроки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1954"/>
        <w:gridCol w:w="1347"/>
        <w:gridCol w:w="735"/>
        <w:gridCol w:w="608"/>
        <w:gridCol w:w="716"/>
        <w:gridCol w:w="716"/>
        <w:gridCol w:w="716"/>
        <w:gridCol w:w="716"/>
        <w:gridCol w:w="716"/>
        <w:gridCol w:w="660"/>
      </w:tblGrid>
      <w:tr w:rsidR="00C13C25" w:rsidRPr="003D5538" w:rsidTr="007C03A0">
        <w:trPr>
          <w:trHeight w:val="230"/>
          <w:tblHeader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№ п/п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Наименование показателя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Ед. 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изм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2016 год (факт)</w:t>
            </w:r>
          </w:p>
        </w:tc>
        <w:tc>
          <w:tcPr>
            <w:tcW w:w="48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Плановые значения в т.ч. по годам реализации</w:t>
            </w:r>
          </w:p>
        </w:tc>
      </w:tr>
      <w:tr w:rsidR="00C13C25" w:rsidRPr="003D5538" w:rsidTr="007C03A0">
        <w:trPr>
          <w:trHeight w:val="276"/>
          <w:tblHeader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8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13C25" w:rsidRPr="003D5538" w:rsidTr="007C03A0">
        <w:trPr>
          <w:trHeight w:val="23"/>
          <w:tblHeader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2030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9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Целевые показатели развития системы централизованного электроснабжения 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Критерии доступности для населения коммунальных услуг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Доля потребителей в МКД и жилых домах, обеспеченных доступом к электроснабжению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Показатели эффективности производства, передачи и потребления ресурса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Степень охвата потребителей в МКД и жилых домах приборами учёта электроэнергии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Степень охвата потребителей в бюджетных организациях приборами учёта электроэнергии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Показатели надёжности (бесперебойность) снабжения потребителей товарами (услугами)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Аварийность системы электроснабжения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ед./км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-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Продолжительность (бесперебойность) поставки товаров и услуг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час/день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9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 xml:space="preserve">Целевые показатели развития системы централизованного водоснабжения 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Критерии доступности для населения коммунальных услуг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Доля потребителей в МКД и жилых домах, обеспеченных доступом к централизованному водоснабжению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90%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91%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91%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92%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92%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93%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100%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Показатели эффективности производства, передачи и потребления ресурса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Доля потерь воды в централизованной системе водоснабжения при транспортировке в общем объёме воды, поданной в водопроводную сеть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57%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54%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51%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48%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46%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43%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8%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Степень охвата потребителей в МКД, жилых домах и бюджетных организациях приборами учёта холодной воды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99%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99%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99%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99%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99%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99%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100%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Показатели надёжности (бесперебойность) снабжения потребителей товарами (услугами)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Износ объектов системы водоснабжения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40%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38%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36%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34%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33%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31%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5%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Удельный вес сетей, нуждающихся в </w:t>
            </w: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замене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45%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43%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41%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39%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37%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34%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5%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Показатели качества поставляемого ресурса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9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 xml:space="preserve">Целевые показатели развития системы централизованного водоотведения 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Критерии доступности для населения коммунальных услуг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Доля потребителей в МКД и жилых домах, обеспеченных доступом к централизованному водоотведению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Показатели эффективности производства, передачи и потребления ресурса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Удельный расход электрической энергии, потребляемой в технологическом процессе транспортировки и очистки сточных вод, на единицу объёма </w:t>
            </w: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транспортируемых сточных вод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кВт*ч/м³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1,05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1,05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1,05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1,05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1,05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1,05 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Показатели надёжности (бесперебойность) снабжения потребителей товарами (услугами)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Продолжительность (бесперебойность) поставки товаров и услуг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час/день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Показатели качества поставляемого ресурса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Доля сточных вод, не подвергающихся очистке, в общем объёме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9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 xml:space="preserve">Целевые показатели развития системы обращения с отходами (захоронение ТКО) 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Критерии доступности для населения коммунальных услуг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Доля потребителей в МКД и жилых домах, пользующихся услугами по захоронению ТКО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Показатели эффективности производства, передачи и потребления ресурса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м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Коэффициент уплотнения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ед.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0,87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0,87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0,87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0,87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0,87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0,87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0,87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 xml:space="preserve">Показатели надёжности (бесперебойность) снабжения </w:t>
            </w:r>
            <w:r w:rsidRPr="003D5538">
              <w:rPr>
                <w:rFonts w:ascii="Arial" w:hAnsi="Arial" w:cs="Arial"/>
                <w:bCs/>
                <w:sz w:val="20"/>
                <w:szCs w:val="22"/>
              </w:rPr>
              <w:lastRenderedPageBreak/>
              <w:t>потребителей товарами (услугами)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Продолжительность (бесперебойность) поставки товаров (услуг) в день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час/день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Показатели качества поставляемого ресурса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C13C25" w:rsidRPr="003D5538" w:rsidTr="007C03A0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5" w:rsidRPr="003D5538" w:rsidRDefault="00C13C25" w:rsidP="007C03A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</w:tr>
    </w:tbl>
    <w:p w:rsidR="00E43DD2" w:rsidRPr="003D5538" w:rsidRDefault="00E43DD2">
      <w:pPr>
        <w:widowControl w:val="0"/>
        <w:rPr>
          <w:rFonts w:ascii="Arial" w:hAnsi="Arial" w:cs="Arial"/>
          <w:b/>
          <w:caps/>
          <w:sz w:val="26"/>
        </w:rPr>
      </w:pPr>
      <w:bookmarkStart w:id="36" w:name="_Toc463388999"/>
      <w:r w:rsidRPr="003D5538">
        <w:br w:type="page"/>
      </w:r>
    </w:p>
    <w:p w:rsidR="007544F0" w:rsidRPr="003D5538" w:rsidRDefault="007544F0" w:rsidP="007544F0">
      <w:pPr>
        <w:pStyle w:val="1"/>
        <w:rPr>
          <w:color w:val="auto"/>
        </w:rPr>
      </w:pPr>
      <w:bookmarkStart w:id="37" w:name="_Toc492412141"/>
      <w:r w:rsidRPr="003D5538">
        <w:rPr>
          <w:color w:val="auto"/>
        </w:rPr>
        <w:lastRenderedPageBreak/>
        <w:t>Программа инвестиционных проектов, обеспечивающих достижение целевых показателей</w:t>
      </w:r>
      <w:bookmarkEnd w:id="37"/>
      <w:r w:rsidRPr="003D5538">
        <w:rPr>
          <w:color w:val="auto"/>
        </w:rPr>
        <w:t xml:space="preserve"> </w:t>
      </w:r>
    </w:p>
    <w:p w:rsidR="003A721D" w:rsidRPr="003D5538" w:rsidRDefault="003A721D" w:rsidP="003A721D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Объёмы финансирования по источникам инвестиций носят прогнозный характер и должны ежегодно уточняться в соответствии с финансовыми возможностями бюджетов и организаций, осуществляющих деятельность в сферах </w:t>
      </w:r>
      <w:proofErr w:type="spellStart"/>
      <w:r w:rsidRPr="003D5538">
        <w:rPr>
          <w:rFonts w:ascii="Arial" w:hAnsi="Arial" w:cs="Arial"/>
        </w:rPr>
        <w:t>электро</w:t>
      </w:r>
      <w:proofErr w:type="spellEnd"/>
      <w:r w:rsidRPr="003D5538">
        <w:rPr>
          <w:rFonts w:ascii="Arial" w:hAnsi="Arial" w:cs="Arial"/>
        </w:rPr>
        <w:t>-, тепло-, водоснабжения, водоотведения, захоронения ТКО, требованиями действующего законодательства РФ, стадии реализации мероприятий.</w:t>
      </w:r>
    </w:p>
    <w:p w:rsidR="003A721D" w:rsidRPr="003D5538" w:rsidRDefault="003A721D" w:rsidP="003A721D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Кроме того, корректировке подлежат суммы финансовых потребностей на реализацию мероприятий, т.к. окончательная сумма инвестиций будет определена только после составления сметных расчётов, проектно-сметной документации.</w:t>
      </w:r>
    </w:p>
    <w:p w:rsidR="004044AC" w:rsidRPr="003D5538" w:rsidRDefault="00ED3B20" w:rsidP="0048507E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Детальная программа проектов представл</w:t>
      </w:r>
      <w:r w:rsidR="00AF6FE5" w:rsidRPr="003D5538">
        <w:rPr>
          <w:rFonts w:ascii="Arial" w:hAnsi="Arial" w:cs="Arial"/>
        </w:rPr>
        <w:t>ена в Обосновывающих материалах Глава 12.</w:t>
      </w:r>
      <w:r w:rsidR="004044AC" w:rsidRPr="003D5538">
        <w:rPr>
          <w:rFonts w:ascii="Arial" w:hAnsi="Arial" w:cs="Arial"/>
        </w:rPr>
        <w:br w:type="page"/>
      </w:r>
    </w:p>
    <w:p w:rsidR="007544F0" w:rsidRPr="003D5538" w:rsidRDefault="007544F0" w:rsidP="007544F0">
      <w:pPr>
        <w:pStyle w:val="1"/>
        <w:rPr>
          <w:color w:val="auto"/>
        </w:rPr>
      </w:pPr>
      <w:bookmarkStart w:id="38" w:name="_Toc492412142"/>
      <w:bookmarkStart w:id="39" w:name="_Toc463389007"/>
      <w:bookmarkEnd w:id="36"/>
      <w:r w:rsidRPr="003D5538">
        <w:rPr>
          <w:color w:val="auto"/>
        </w:rPr>
        <w:lastRenderedPageBreak/>
        <w:t>Источники инвестиций, тарифы и доступность программы для населения</w:t>
      </w:r>
      <w:bookmarkEnd w:id="38"/>
      <w:r w:rsidRPr="003D5538">
        <w:rPr>
          <w:color w:val="auto"/>
        </w:rPr>
        <w:t xml:space="preserve"> </w:t>
      </w:r>
    </w:p>
    <w:p w:rsidR="00247672" w:rsidRPr="003D5538" w:rsidRDefault="00247672" w:rsidP="00247672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Источниками финансирования мероприятий Программы могут служить: </w:t>
      </w:r>
    </w:p>
    <w:p w:rsidR="00247672" w:rsidRPr="003D5538" w:rsidRDefault="00247672" w:rsidP="00247672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Собственные средства предприятий, в их числе:</w:t>
      </w:r>
    </w:p>
    <w:p w:rsidR="00247672" w:rsidRPr="003D5538" w:rsidRDefault="00247672" w:rsidP="00247672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Прибыль, направленная на инвестиции;</w:t>
      </w:r>
    </w:p>
    <w:p w:rsidR="00247672" w:rsidRPr="003D5538" w:rsidRDefault="00247672" w:rsidP="00247672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Амортизационные отчисления;</w:t>
      </w:r>
    </w:p>
    <w:p w:rsidR="00247672" w:rsidRPr="003D5538" w:rsidRDefault="00247672" w:rsidP="00247672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Средства, полученные за счёт платы за подключение;</w:t>
      </w:r>
    </w:p>
    <w:p w:rsidR="00247672" w:rsidRPr="003D5538" w:rsidRDefault="00247672" w:rsidP="00247672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Прочие собственные средства, в т.ч. средства от эмиссии ценных бумаг.</w:t>
      </w:r>
    </w:p>
    <w:p w:rsidR="00247672" w:rsidRPr="003D5538" w:rsidRDefault="00247672" w:rsidP="00247672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Привлечённые средства, в их числе:</w:t>
      </w:r>
    </w:p>
    <w:p w:rsidR="00247672" w:rsidRPr="003D5538" w:rsidRDefault="00247672" w:rsidP="00247672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Кредиты;</w:t>
      </w:r>
    </w:p>
    <w:p w:rsidR="00247672" w:rsidRPr="003D5538" w:rsidRDefault="00247672" w:rsidP="00247672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Займы организаций;</w:t>
      </w:r>
    </w:p>
    <w:p w:rsidR="00247672" w:rsidRPr="003D5538" w:rsidRDefault="00247672" w:rsidP="00247672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Прочие привлечённые средства.</w:t>
      </w:r>
    </w:p>
    <w:p w:rsidR="00247672" w:rsidRPr="003D5538" w:rsidRDefault="00247672" w:rsidP="00247672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Бюджетное финансирование:</w:t>
      </w:r>
    </w:p>
    <w:p w:rsidR="00247672" w:rsidRPr="003D5538" w:rsidRDefault="00247672" w:rsidP="00247672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Средства федерального бюджета;</w:t>
      </w:r>
    </w:p>
    <w:p w:rsidR="00247672" w:rsidRPr="003D5538" w:rsidRDefault="00247672" w:rsidP="00247672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Средства областного бюджета;</w:t>
      </w:r>
    </w:p>
    <w:p w:rsidR="00247672" w:rsidRPr="003D5538" w:rsidRDefault="00247672" w:rsidP="00247672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Средства местного бюджета.</w:t>
      </w:r>
    </w:p>
    <w:p w:rsidR="00247672" w:rsidRPr="003D5538" w:rsidRDefault="00247672" w:rsidP="00247672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Прочие источники финансирования, в т.ч. лизинг.</w:t>
      </w:r>
    </w:p>
    <w:p w:rsidR="00ED3B20" w:rsidRPr="003D5538" w:rsidRDefault="00ED3B20" w:rsidP="00ED3B20"/>
    <w:p w:rsidR="00247672" w:rsidRPr="003D5538" w:rsidRDefault="00247672" w:rsidP="00247672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Оценка уровней тарифов на каждый коммунальный ресурс выполнена на основании Прогноза долгосрочного социально-экономического развития Российской Федерации на период до </w:t>
      </w:r>
      <w:r w:rsidR="00D1578C" w:rsidRPr="003D5538">
        <w:rPr>
          <w:rFonts w:ascii="Arial" w:hAnsi="Arial" w:cs="Arial"/>
        </w:rPr>
        <w:t>2030</w:t>
      </w:r>
      <w:r w:rsidRPr="003D5538">
        <w:rPr>
          <w:rFonts w:ascii="Arial" w:hAnsi="Arial" w:cs="Arial"/>
        </w:rPr>
        <w:t xml:space="preserve"> года и приведена в таблице.</w:t>
      </w:r>
    </w:p>
    <w:p w:rsidR="00247672" w:rsidRPr="003D5538" w:rsidRDefault="00247672" w:rsidP="00247672">
      <w:pPr>
        <w:pStyle w:val="a2"/>
        <w:rPr>
          <w:color w:val="auto"/>
        </w:rPr>
      </w:pPr>
      <w:r w:rsidRPr="003D5538">
        <w:rPr>
          <w:color w:val="auto"/>
        </w:rPr>
        <w:t>Оценка уровней тарифов на каждый коммунальный ресурс</w:t>
      </w:r>
    </w:p>
    <w:tbl>
      <w:tblPr>
        <w:tblW w:w="9388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813"/>
        <w:gridCol w:w="1149"/>
        <w:gridCol w:w="711"/>
        <w:gridCol w:w="693"/>
        <w:gridCol w:w="661"/>
        <w:gridCol w:w="661"/>
        <w:gridCol w:w="661"/>
        <w:gridCol w:w="661"/>
        <w:gridCol w:w="661"/>
        <w:gridCol w:w="717"/>
      </w:tblGrid>
      <w:tr w:rsidR="00E309EC" w:rsidRPr="003D5538" w:rsidTr="00E309EC">
        <w:trPr>
          <w:trHeight w:val="23"/>
          <w:tblHeader/>
          <w:jc w:val="center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 xml:space="preserve">Ед. </w:t>
            </w:r>
            <w:proofErr w:type="spellStart"/>
            <w:r w:rsidRPr="003D5538">
              <w:rPr>
                <w:rFonts w:ascii="Arial" w:hAnsi="Arial" w:cs="Arial"/>
                <w:sz w:val="20"/>
                <w:szCs w:val="20"/>
              </w:rPr>
              <w:t>изм</w:t>
            </w:r>
            <w:proofErr w:type="spellEnd"/>
            <w:r w:rsidRPr="003D55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Факт 2016 г.</w:t>
            </w: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</w:t>
            </w:r>
          </w:p>
        </w:tc>
      </w:tr>
      <w:tr w:rsidR="00E309EC" w:rsidRPr="003D5538" w:rsidTr="00E309EC">
        <w:trPr>
          <w:trHeight w:val="23"/>
          <w:tblHeader/>
          <w:jc w:val="center"/>
        </w:trPr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E309EC" w:rsidRPr="003D5538" w:rsidTr="007C03A0">
        <w:trPr>
          <w:trHeight w:val="23"/>
          <w:jc w:val="center"/>
        </w:trPr>
        <w:tc>
          <w:tcPr>
            <w:tcW w:w="8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09EC" w:rsidRPr="003D5538" w:rsidTr="007C03A0">
        <w:trPr>
          <w:trHeight w:val="23"/>
          <w:jc w:val="center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Прогнозируемый тариф на коммунальный ресурс (средний)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руб./м³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5,81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6,03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6,26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6,50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6,74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7,26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9,78</w:t>
            </w:r>
          </w:p>
        </w:tc>
      </w:tr>
      <w:tr w:rsidR="00E309EC" w:rsidRPr="003D5538" w:rsidTr="007C03A0">
        <w:trPr>
          <w:trHeight w:val="23"/>
          <w:jc w:val="center"/>
        </w:trPr>
        <w:tc>
          <w:tcPr>
            <w:tcW w:w="8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EC" w:rsidRPr="003D5538" w:rsidRDefault="00E309EC" w:rsidP="007C03A0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09EC" w:rsidRPr="003D5538" w:rsidTr="007C03A0">
        <w:trPr>
          <w:trHeight w:val="23"/>
          <w:jc w:val="center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Прогнозируемый тариф на коммунальный ресурс (средний)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руб./кВтч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E309EC" w:rsidRPr="003D5538" w:rsidTr="007C03A0">
        <w:trPr>
          <w:trHeight w:val="23"/>
          <w:jc w:val="center"/>
        </w:trPr>
        <w:tc>
          <w:tcPr>
            <w:tcW w:w="8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Водоснабжение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EC" w:rsidRPr="003D5538" w:rsidRDefault="00E309EC" w:rsidP="007C03A0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09EC" w:rsidRPr="003D5538" w:rsidTr="007C03A0">
        <w:trPr>
          <w:trHeight w:val="23"/>
          <w:jc w:val="center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Прогнозируемый тариф на коммунальный ресурс (средний)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руб./куб.м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56,9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56,9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59,1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61,3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63,7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66,1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92,3</w:t>
            </w:r>
          </w:p>
        </w:tc>
      </w:tr>
      <w:tr w:rsidR="00E309EC" w:rsidRPr="003D5538" w:rsidTr="007C03A0">
        <w:trPr>
          <w:trHeight w:val="23"/>
          <w:jc w:val="center"/>
        </w:trPr>
        <w:tc>
          <w:tcPr>
            <w:tcW w:w="8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EC" w:rsidRPr="003D5538" w:rsidRDefault="00E309EC" w:rsidP="007C03A0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09EC" w:rsidRPr="003D5538" w:rsidTr="007C03A0">
        <w:trPr>
          <w:trHeight w:val="23"/>
          <w:jc w:val="center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Прогнозируемый тариф на коммунальный ресурс (средний)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руб./куб.м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70,9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73,6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76,4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79,3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82,3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110,8</w:t>
            </w:r>
          </w:p>
        </w:tc>
      </w:tr>
      <w:tr w:rsidR="00E309EC" w:rsidRPr="003D5538" w:rsidTr="007C03A0">
        <w:trPr>
          <w:trHeight w:val="23"/>
          <w:jc w:val="center"/>
        </w:trPr>
        <w:tc>
          <w:tcPr>
            <w:tcW w:w="8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Утилизация (захоронение) ТКО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EC" w:rsidRPr="003D5538" w:rsidRDefault="00E309EC" w:rsidP="007C03A0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09EC" w:rsidRPr="003D5538" w:rsidTr="007C03A0">
        <w:trPr>
          <w:trHeight w:val="23"/>
          <w:jc w:val="center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 xml:space="preserve">Прогнозируемый тариф на </w:t>
            </w:r>
            <w:r w:rsidRPr="003D5538">
              <w:rPr>
                <w:rFonts w:ascii="Arial" w:hAnsi="Arial" w:cs="Arial"/>
                <w:sz w:val="20"/>
                <w:szCs w:val="20"/>
              </w:rPr>
              <w:lastRenderedPageBreak/>
              <w:t>коммунальный ресурс (средний)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lastRenderedPageBreak/>
              <w:t>руб./куб.м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EC" w:rsidRPr="003D5538" w:rsidRDefault="00E309EC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773</w:t>
            </w:r>
          </w:p>
        </w:tc>
      </w:tr>
    </w:tbl>
    <w:p w:rsidR="00ED3B20" w:rsidRPr="003D5538" w:rsidRDefault="00ED3B20" w:rsidP="00ED3B20"/>
    <w:p w:rsidR="00AB56FD" w:rsidRPr="003D5538" w:rsidRDefault="00C86DF1" w:rsidP="007544F0">
      <w:pPr>
        <w:pStyle w:val="1"/>
        <w:rPr>
          <w:color w:val="auto"/>
        </w:rPr>
      </w:pPr>
      <w:bookmarkStart w:id="40" w:name="_Toc492412143"/>
      <w:bookmarkEnd w:id="39"/>
      <w:r w:rsidRPr="003D5538">
        <w:rPr>
          <w:color w:val="auto"/>
        </w:rPr>
        <w:t>Управление программой</w:t>
      </w:r>
      <w:bookmarkEnd w:id="40"/>
    </w:p>
    <w:p w:rsidR="00AB56FD" w:rsidRPr="003D5538" w:rsidRDefault="00AB56FD" w:rsidP="007844A9">
      <w:pPr>
        <w:pStyle w:val="2"/>
        <w:numPr>
          <w:ilvl w:val="1"/>
          <w:numId w:val="34"/>
        </w:numPr>
        <w:rPr>
          <w:rFonts w:cs="Arial"/>
          <w:color w:val="auto"/>
        </w:rPr>
      </w:pPr>
      <w:bookmarkStart w:id="41" w:name="_Toc463389008"/>
      <w:bookmarkStart w:id="42" w:name="_Toc492412144"/>
      <w:r w:rsidRPr="003D5538">
        <w:rPr>
          <w:rFonts w:cs="Arial"/>
          <w:color w:val="auto"/>
        </w:rPr>
        <w:t xml:space="preserve">Ответственные за реализацию Программы </w:t>
      </w:r>
      <w:proofErr w:type="spellStart"/>
      <w:r w:rsidR="00254709" w:rsidRPr="003D5538">
        <w:rPr>
          <w:rFonts w:cs="Arial"/>
          <w:color w:val="auto"/>
        </w:rPr>
        <w:t>сп</w:t>
      </w:r>
      <w:proofErr w:type="spellEnd"/>
      <w:r w:rsidR="00254709" w:rsidRPr="003D5538">
        <w:rPr>
          <w:rFonts w:cs="Arial"/>
          <w:color w:val="auto"/>
        </w:rPr>
        <w:t xml:space="preserve">. </w:t>
      </w:r>
      <w:r w:rsidR="008A381D" w:rsidRPr="003D5538">
        <w:rPr>
          <w:rFonts w:cs="Arial"/>
          <w:color w:val="auto"/>
        </w:rPr>
        <w:t>Новотаманское</w:t>
      </w:r>
      <w:bookmarkEnd w:id="41"/>
      <w:bookmarkEnd w:id="42"/>
    </w:p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Система управления Программой и контроль хода ее выполнения определяется в соответствии с требованиями действующего федерального, </w:t>
      </w:r>
      <w:r w:rsidR="006C45B5" w:rsidRPr="003D5538">
        <w:rPr>
          <w:rFonts w:ascii="Arial" w:hAnsi="Arial" w:cs="Arial"/>
          <w:szCs w:val="22"/>
        </w:rPr>
        <w:t>краевого</w:t>
      </w:r>
      <w:r w:rsidRPr="003D5538">
        <w:rPr>
          <w:rFonts w:ascii="Arial" w:hAnsi="Arial" w:cs="Arial"/>
          <w:szCs w:val="22"/>
        </w:rPr>
        <w:t xml:space="preserve"> и муниципального законодательства.</w:t>
      </w:r>
    </w:p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Механизм реализации Программы базируется на принципах разграничения полномочий и ответственности всех исполнителей Программы.</w:t>
      </w:r>
    </w:p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Заказчиком Программы является Администрация муниципального образования </w:t>
      </w:r>
      <w:r w:rsidR="008A381D" w:rsidRPr="003D5538">
        <w:rPr>
          <w:rFonts w:ascii="Arial" w:hAnsi="Arial" w:cs="Arial"/>
          <w:szCs w:val="22"/>
        </w:rPr>
        <w:t>Новотаманского</w:t>
      </w:r>
      <w:r w:rsidR="00C86DF1" w:rsidRPr="003D5538">
        <w:rPr>
          <w:rFonts w:ascii="Arial" w:hAnsi="Arial" w:cs="Arial"/>
          <w:szCs w:val="22"/>
        </w:rPr>
        <w:t xml:space="preserve"> сельского поселения</w:t>
      </w:r>
      <w:r w:rsidR="006A360A" w:rsidRPr="003D5538">
        <w:rPr>
          <w:rFonts w:ascii="Arial" w:hAnsi="Arial" w:cs="Arial"/>
          <w:szCs w:val="22"/>
        </w:rPr>
        <w:t xml:space="preserve">. </w:t>
      </w:r>
      <w:r w:rsidRPr="003D5538">
        <w:rPr>
          <w:rFonts w:ascii="Arial" w:hAnsi="Arial" w:cs="Arial"/>
          <w:szCs w:val="22"/>
        </w:rPr>
        <w:t xml:space="preserve">Ответственным за реализацию Программы является </w:t>
      </w:r>
      <w:r w:rsidR="006A360A" w:rsidRPr="003D5538">
        <w:rPr>
          <w:rFonts w:ascii="Arial" w:hAnsi="Arial" w:cs="Arial"/>
          <w:szCs w:val="22"/>
        </w:rPr>
        <w:t xml:space="preserve">Администрация муниципального образования </w:t>
      </w:r>
      <w:r w:rsidR="008A381D" w:rsidRPr="003D5538">
        <w:rPr>
          <w:rFonts w:ascii="Arial" w:hAnsi="Arial" w:cs="Arial"/>
          <w:szCs w:val="22"/>
        </w:rPr>
        <w:t>Новотаманского</w:t>
      </w:r>
      <w:r w:rsidR="00C86DF1" w:rsidRPr="003D5538">
        <w:rPr>
          <w:rFonts w:ascii="Arial" w:hAnsi="Arial" w:cs="Arial"/>
          <w:szCs w:val="22"/>
        </w:rPr>
        <w:t xml:space="preserve"> сельского поселения</w:t>
      </w:r>
      <w:r w:rsidRPr="003D5538">
        <w:rPr>
          <w:rFonts w:ascii="Arial" w:hAnsi="Arial" w:cs="Arial"/>
          <w:szCs w:val="22"/>
        </w:rPr>
        <w:t xml:space="preserve">. При реализации Программы назначаются координаторы Программы, обеспечивающее общее управление реализацией конкретных мероприятий Программы. Координаторы Программы несут ответственность за своевременность и эффективность действий по реализации программных мероприятий, а также за достижение утвержденных значений целевых показателей эффективности развития систем коммунальной инфраструктуры </w:t>
      </w:r>
      <w:proofErr w:type="spellStart"/>
      <w:r w:rsidR="00254709" w:rsidRPr="003D5538">
        <w:rPr>
          <w:rFonts w:ascii="Arial" w:hAnsi="Arial" w:cs="Arial"/>
          <w:szCs w:val="22"/>
        </w:rPr>
        <w:t>сп</w:t>
      </w:r>
      <w:proofErr w:type="spellEnd"/>
      <w:r w:rsidR="00254709" w:rsidRPr="003D5538">
        <w:rPr>
          <w:rFonts w:ascii="Arial" w:hAnsi="Arial" w:cs="Arial"/>
          <w:szCs w:val="22"/>
        </w:rPr>
        <w:t xml:space="preserve">. </w:t>
      </w:r>
      <w:r w:rsidR="008A381D" w:rsidRPr="003D5538">
        <w:rPr>
          <w:rFonts w:ascii="Arial" w:hAnsi="Arial" w:cs="Arial"/>
          <w:szCs w:val="22"/>
        </w:rPr>
        <w:t>Новотаманское</w:t>
      </w:r>
      <w:r w:rsidRPr="003D5538">
        <w:rPr>
          <w:rFonts w:ascii="Arial" w:hAnsi="Arial" w:cs="Arial"/>
          <w:szCs w:val="22"/>
        </w:rPr>
        <w:t>.</w:t>
      </w:r>
    </w:p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Программа реализуется Администрацией муниципального образования </w:t>
      </w:r>
      <w:r w:rsidR="008A381D" w:rsidRPr="003D5538">
        <w:rPr>
          <w:rFonts w:ascii="Arial" w:hAnsi="Arial" w:cs="Arial"/>
          <w:szCs w:val="22"/>
        </w:rPr>
        <w:t>Новотаманского</w:t>
      </w:r>
      <w:r w:rsidR="00C86DF1" w:rsidRPr="003D5538">
        <w:rPr>
          <w:rFonts w:ascii="Arial" w:hAnsi="Arial" w:cs="Arial"/>
          <w:szCs w:val="22"/>
        </w:rPr>
        <w:t xml:space="preserve"> сельского поселения</w:t>
      </w:r>
      <w:r w:rsidRPr="003D5538">
        <w:rPr>
          <w:rFonts w:ascii="Arial" w:hAnsi="Arial" w:cs="Arial"/>
          <w:szCs w:val="22"/>
        </w:rPr>
        <w:t xml:space="preserve">, а также предприятиями коммунального комплекса </w:t>
      </w:r>
      <w:proofErr w:type="spellStart"/>
      <w:r w:rsidR="00254709" w:rsidRPr="003D5538">
        <w:rPr>
          <w:rFonts w:ascii="Arial" w:hAnsi="Arial" w:cs="Arial"/>
          <w:szCs w:val="22"/>
        </w:rPr>
        <w:t>сп</w:t>
      </w:r>
      <w:proofErr w:type="spellEnd"/>
      <w:r w:rsidR="00254709" w:rsidRPr="003D5538">
        <w:rPr>
          <w:rFonts w:ascii="Arial" w:hAnsi="Arial" w:cs="Arial"/>
          <w:szCs w:val="22"/>
        </w:rPr>
        <w:t xml:space="preserve">. </w:t>
      </w:r>
      <w:r w:rsidR="008A381D" w:rsidRPr="003D5538">
        <w:rPr>
          <w:rFonts w:ascii="Arial" w:hAnsi="Arial" w:cs="Arial"/>
          <w:szCs w:val="22"/>
        </w:rPr>
        <w:t>Новотаманское</w:t>
      </w:r>
      <w:r w:rsidRPr="003D5538">
        <w:rPr>
          <w:rFonts w:ascii="Arial" w:hAnsi="Arial" w:cs="Arial"/>
          <w:szCs w:val="22"/>
        </w:rPr>
        <w:t>, в том числе теплоснабжающей организацией и субъектами электроэнергетики муниципального образования.</w:t>
      </w:r>
    </w:p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Основными функциями администрации муниципального образования </w:t>
      </w:r>
      <w:r w:rsidR="008A381D" w:rsidRPr="003D5538">
        <w:rPr>
          <w:rFonts w:ascii="Arial" w:hAnsi="Arial" w:cs="Arial"/>
          <w:szCs w:val="22"/>
        </w:rPr>
        <w:t>Новотаманского</w:t>
      </w:r>
      <w:r w:rsidR="00C86DF1" w:rsidRPr="003D5538">
        <w:rPr>
          <w:rFonts w:ascii="Arial" w:hAnsi="Arial" w:cs="Arial"/>
          <w:szCs w:val="22"/>
        </w:rPr>
        <w:t xml:space="preserve"> сельского поселения</w:t>
      </w:r>
      <w:r w:rsidR="006A360A" w:rsidRPr="003D5538">
        <w:rPr>
          <w:rFonts w:ascii="Arial" w:hAnsi="Arial" w:cs="Arial"/>
          <w:szCs w:val="22"/>
        </w:rPr>
        <w:t xml:space="preserve"> </w:t>
      </w:r>
      <w:r w:rsidRPr="003D5538">
        <w:rPr>
          <w:rFonts w:ascii="Arial" w:hAnsi="Arial" w:cs="Arial"/>
          <w:szCs w:val="22"/>
        </w:rPr>
        <w:t>по реализации Программы являются:</w:t>
      </w:r>
    </w:p>
    <w:p w:rsidR="00AB56FD" w:rsidRPr="003D5538" w:rsidRDefault="00AB56FD" w:rsidP="00AB56FD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оценка эффективности использования финансовых средств;</w:t>
      </w:r>
    </w:p>
    <w:p w:rsidR="00AB56FD" w:rsidRPr="003D5538" w:rsidRDefault="00AB56FD" w:rsidP="00AB56FD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вынесение заключения по вопросу возможности выделения бюджетных средств на реализацию Программы.</w:t>
      </w:r>
    </w:p>
    <w:p w:rsidR="00AB56FD" w:rsidRPr="003D5538" w:rsidRDefault="00AB56FD" w:rsidP="00AB56FD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реализация мероприятий Программы;</w:t>
      </w:r>
    </w:p>
    <w:p w:rsidR="00AB56FD" w:rsidRPr="003D5538" w:rsidRDefault="00AB56FD" w:rsidP="00AB56FD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подготовка и уточнение перечня программных мероприятий и финансовых потребностей на их реализацию;</w:t>
      </w:r>
    </w:p>
    <w:p w:rsidR="00AB56FD" w:rsidRPr="003D5538" w:rsidRDefault="00AB56FD" w:rsidP="00AB56FD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lastRenderedPageBreak/>
        <w:t>организационное, техническое и методическое содействие организациям, участвующим в реализации Программы;</w:t>
      </w:r>
    </w:p>
    <w:p w:rsidR="00AB56FD" w:rsidRPr="003D5538" w:rsidRDefault="00AB56FD" w:rsidP="00AB56FD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обеспечение взаимодействия органов местного самоуправления </w:t>
      </w:r>
      <w:proofErr w:type="spellStart"/>
      <w:r w:rsidR="00254709" w:rsidRPr="003D5538">
        <w:rPr>
          <w:rFonts w:ascii="Arial" w:hAnsi="Arial" w:cs="Arial"/>
          <w:szCs w:val="22"/>
        </w:rPr>
        <w:t>сп</w:t>
      </w:r>
      <w:proofErr w:type="spellEnd"/>
      <w:r w:rsidR="00254709" w:rsidRPr="003D5538">
        <w:rPr>
          <w:rFonts w:ascii="Arial" w:hAnsi="Arial" w:cs="Arial"/>
          <w:szCs w:val="22"/>
        </w:rPr>
        <w:t xml:space="preserve">. </w:t>
      </w:r>
      <w:r w:rsidR="008A381D" w:rsidRPr="003D5538">
        <w:rPr>
          <w:rFonts w:ascii="Arial" w:hAnsi="Arial" w:cs="Arial"/>
          <w:szCs w:val="22"/>
        </w:rPr>
        <w:t>Новотаманское</w:t>
      </w:r>
      <w:r w:rsidRPr="003D5538">
        <w:rPr>
          <w:rFonts w:ascii="Arial" w:hAnsi="Arial" w:cs="Arial"/>
          <w:szCs w:val="22"/>
        </w:rPr>
        <w:t xml:space="preserve"> и организаций, участвующих в реализации Программы;</w:t>
      </w:r>
    </w:p>
    <w:p w:rsidR="00AB56FD" w:rsidRPr="003D5538" w:rsidRDefault="00AB56FD" w:rsidP="00AB56FD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мониторинг и анализ реализации Программы;</w:t>
      </w:r>
    </w:p>
    <w:p w:rsidR="00AB56FD" w:rsidRPr="003D5538" w:rsidRDefault="00AB56FD" w:rsidP="00AB56FD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сбор информации о ходе выполнения производственных и инвестиционных программ организаций в рамках проведения мониторинга Программы;</w:t>
      </w:r>
    </w:p>
    <w:p w:rsidR="00AB56FD" w:rsidRPr="003D5538" w:rsidRDefault="00AB56FD" w:rsidP="00AB56FD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осуществление оценки эффективности Программы и расчёт целевых показателей и индикаторов реализации Программы;</w:t>
      </w:r>
    </w:p>
    <w:p w:rsidR="00AB56FD" w:rsidRPr="003D5538" w:rsidRDefault="00AB56FD" w:rsidP="00AB56FD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подготовка проекта соглашения с организациями коммунального комплекса на реализацию инвестиционных программ;</w:t>
      </w:r>
    </w:p>
    <w:p w:rsidR="00AB56FD" w:rsidRPr="003D5538" w:rsidRDefault="00AB56FD" w:rsidP="00AB56FD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подготовка заключения об эффективности реализации Программы;</w:t>
      </w:r>
    </w:p>
    <w:p w:rsidR="00AB56FD" w:rsidRPr="003D5538" w:rsidRDefault="00AB56FD" w:rsidP="00AB56FD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подготовка докладов о ходе реализации Программы главе администрации муниципального образования и предложений о её корректировке.</w:t>
      </w:r>
    </w:p>
    <w:p w:rsidR="00AB56FD" w:rsidRPr="003D5538" w:rsidRDefault="00AB56FD" w:rsidP="00AB56FD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осуществление мероприятий в сфере информационного освещения и сопровождения реализации Программы.</w:t>
      </w:r>
    </w:p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В рамках осуществляемых полномочий Администрация муниципального образования </w:t>
      </w:r>
      <w:r w:rsidR="008A381D" w:rsidRPr="003D5538">
        <w:rPr>
          <w:rFonts w:ascii="Arial" w:hAnsi="Arial" w:cs="Arial"/>
          <w:szCs w:val="22"/>
        </w:rPr>
        <w:t>Новотаманского</w:t>
      </w:r>
      <w:r w:rsidR="00C86DF1" w:rsidRPr="003D5538">
        <w:rPr>
          <w:rFonts w:ascii="Arial" w:hAnsi="Arial" w:cs="Arial"/>
          <w:szCs w:val="22"/>
        </w:rPr>
        <w:t xml:space="preserve"> сельского поселения</w:t>
      </w:r>
      <w:r w:rsidR="006A360A" w:rsidRPr="003D5538">
        <w:rPr>
          <w:rFonts w:ascii="Arial" w:hAnsi="Arial" w:cs="Arial"/>
          <w:szCs w:val="22"/>
        </w:rPr>
        <w:t xml:space="preserve"> готовит</w:t>
      </w:r>
      <w:r w:rsidRPr="003D5538">
        <w:rPr>
          <w:rFonts w:ascii="Arial" w:hAnsi="Arial" w:cs="Arial"/>
          <w:szCs w:val="22"/>
        </w:rPr>
        <w:t xml:space="preserve"> соответствующие необходимые документы для использования организациями, участвующими в реализации Программы.</w:t>
      </w:r>
    </w:p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Общий контроль за ходом реализации Программы осуществляет Глава администрации муниципального образования </w:t>
      </w:r>
      <w:r w:rsidR="008A381D" w:rsidRPr="003D5538">
        <w:rPr>
          <w:rFonts w:ascii="Arial" w:hAnsi="Arial" w:cs="Arial"/>
          <w:szCs w:val="22"/>
        </w:rPr>
        <w:t>Новотаманского</w:t>
      </w:r>
      <w:r w:rsidR="00C86DF1" w:rsidRPr="003D5538">
        <w:rPr>
          <w:rFonts w:ascii="Arial" w:hAnsi="Arial" w:cs="Arial"/>
          <w:szCs w:val="22"/>
        </w:rPr>
        <w:t xml:space="preserve"> сельского поселения</w:t>
      </w:r>
      <w:r w:rsidRPr="003D5538">
        <w:rPr>
          <w:rFonts w:ascii="Arial" w:hAnsi="Arial" w:cs="Arial"/>
          <w:szCs w:val="22"/>
        </w:rPr>
        <w:t>.</w:t>
      </w:r>
    </w:p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Финансовое обеспечение мероприятий Программы осуществляется за счёт средств бюджета </w:t>
      </w:r>
      <w:r w:rsidR="00104B4B" w:rsidRPr="003D5538">
        <w:rPr>
          <w:rFonts w:ascii="Arial" w:hAnsi="Arial" w:cs="Arial"/>
          <w:szCs w:val="22"/>
        </w:rPr>
        <w:t>Краснодарского края</w:t>
      </w:r>
      <w:r w:rsidRPr="003D5538">
        <w:rPr>
          <w:rFonts w:ascii="Arial" w:hAnsi="Arial" w:cs="Arial"/>
          <w:szCs w:val="22"/>
        </w:rPr>
        <w:t xml:space="preserve">, </w:t>
      </w:r>
      <w:r w:rsidR="00C86DF1" w:rsidRPr="003D5538">
        <w:rPr>
          <w:rFonts w:ascii="Arial" w:hAnsi="Arial" w:cs="Arial"/>
          <w:szCs w:val="22"/>
        </w:rPr>
        <w:t>Темрюкского района</w:t>
      </w:r>
      <w:r w:rsidRPr="003D5538">
        <w:rPr>
          <w:rFonts w:ascii="Arial" w:hAnsi="Arial" w:cs="Arial"/>
          <w:szCs w:val="22"/>
        </w:rPr>
        <w:t xml:space="preserve">, </w:t>
      </w:r>
      <w:r w:rsidR="008A381D" w:rsidRPr="003D5538">
        <w:rPr>
          <w:rFonts w:ascii="Arial" w:hAnsi="Arial" w:cs="Arial"/>
          <w:szCs w:val="22"/>
        </w:rPr>
        <w:t>Новотаманского</w:t>
      </w:r>
      <w:r w:rsidR="00C86DF1" w:rsidRPr="003D5538">
        <w:rPr>
          <w:rFonts w:ascii="Arial" w:hAnsi="Arial" w:cs="Arial"/>
          <w:szCs w:val="22"/>
        </w:rPr>
        <w:t xml:space="preserve"> сельского поселения</w:t>
      </w:r>
      <w:r w:rsidR="006A360A" w:rsidRPr="003D5538">
        <w:rPr>
          <w:rFonts w:ascii="Arial" w:hAnsi="Arial" w:cs="Arial"/>
          <w:szCs w:val="22"/>
        </w:rPr>
        <w:t xml:space="preserve">, </w:t>
      </w:r>
      <w:r w:rsidRPr="003D5538">
        <w:rPr>
          <w:rFonts w:ascii="Arial" w:hAnsi="Arial" w:cs="Arial"/>
          <w:szCs w:val="22"/>
        </w:rPr>
        <w:t xml:space="preserve">а также средств организаций коммунального комплекса, осуществляющих деятельность на территории </w:t>
      </w:r>
      <w:proofErr w:type="spellStart"/>
      <w:r w:rsidR="00254709" w:rsidRPr="003D5538">
        <w:rPr>
          <w:rFonts w:ascii="Arial" w:hAnsi="Arial" w:cs="Arial"/>
          <w:szCs w:val="22"/>
        </w:rPr>
        <w:t>сп</w:t>
      </w:r>
      <w:proofErr w:type="spellEnd"/>
      <w:r w:rsidR="00254709" w:rsidRPr="003D5538">
        <w:rPr>
          <w:rFonts w:ascii="Arial" w:hAnsi="Arial" w:cs="Arial"/>
          <w:szCs w:val="22"/>
        </w:rPr>
        <w:t xml:space="preserve">. </w:t>
      </w:r>
      <w:r w:rsidR="008A381D" w:rsidRPr="003D5538">
        <w:rPr>
          <w:rFonts w:ascii="Arial" w:hAnsi="Arial" w:cs="Arial"/>
          <w:szCs w:val="22"/>
        </w:rPr>
        <w:t>Новотаманское</w:t>
      </w:r>
      <w:r w:rsidRPr="003D5538">
        <w:rPr>
          <w:rFonts w:ascii="Arial" w:hAnsi="Arial" w:cs="Arial"/>
          <w:szCs w:val="22"/>
        </w:rPr>
        <w:t>, включенных в соответствующие проекты инвестиционных программ. Инвестиционными источниками организаций коммунального комплекса являются амортизация, прибыль, а также заемные средства.</w:t>
      </w:r>
    </w:p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К реализации мероприятий могут привлекаться средства </w:t>
      </w:r>
      <w:r w:rsidR="006C45B5" w:rsidRPr="003D5538">
        <w:rPr>
          <w:rFonts w:ascii="Arial" w:hAnsi="Arial" w:cs="Arial"/>
          <w:szCs w:val="22"/>
        </w:rPr>
        <w:t>краевого</w:t>
      </w:r>
      <w:r w:rsidRPr="003D5538">
        <w:rPr>
          <w:rFonts w:ascii="Arial" w:hAnsi="Arial" w:cs="Arial"/>
          <w:szCs w:val="22"/>
        </w:rPr>
        <w:t xml:space="preserve"> и федерального бюджетов в рамках финансирования региональных и федеральных программ по развитию систем коммунальной инфраструктуры.</w:t>
      </w:r>
    </w:p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lastRenderedPageBreak/>
        <w:t>Объёмы финансирования Программы носят прогнозный характер и подлежат уточнению в установленном порядке при формировании и утверждении проекта бюджета на очередной финансовый год.</w:t>
      </w:r>
    </w:p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Финансирование расходов на реализацию Программы осуществляется в порядке, установленном бюджетным процессом, а также долгосрочными финансово-хозяйственными планами организаций коммунального комплекса, осуществляющих свою деятельность на территории </w:t>
      </w:r>
      <w:proofErr w:type="spellStart"/>
      <w:r w:rsidR="00254709" w:rsidRPr="003D5538">
        <w:rPr>
          <w:rFonts w:ascii="Arial" w:hAnsi="Arial" w:cs="Arial"/>
          <w:szCs w:val="22"/>
        </w:rPr>
        <w:t>сп</w:t>
      </w:r>
      <w:proofErr w:type="spellEnd"/>
      <w:r w:rsidR="00254709" w:rsidRPr="003D5538">
        <w:rPr>
          <w:rFonts w:ascii="Arial" w:hAnsi="Arial" w:cs="Arial"/>
          <w:szCs w:val="22"/>
        </w:rPr>
        <w:t xml:space="preserve">. </w:t>
      </w:r>
      <w:r w:rsidR="008A381D" w:rsidRPr="003D5538">
        <w:rPr>
          <w:rFonts w:ascii="Arial" w:hAnsi="Arial" w:cs="Arial"/>
          <w:szCs w:val="22"/>
        </w:rPr>
        <w:t>Новотаманское</w:t>
      </w:r>
      <w:r w:rsidRPr="003D5538">
        <w:rPr>
          <w:rFonts w:ascii="Arial" w:hAnsi="Arial" w:cs="Arial"/>
          <w:szCs w:val="22"/>
        </w:rPr>
        <w:t>.</w:t>
      </w:r>
    </w:p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Инструментом реализации Программы являются инвестиционные и производственные программы организаций коммунального комплекса (в том числе в сферах </w:t>
      </w:r>
      <w:proofErr w:type="spellStart"/>
      <w:r w:rsidRPr="003D5538">
        <w:rPr>
          <w:rFonts w:ascii="Arial" w:hAnsi="Arial" w:cs="Arial"/>
          <w:szCs w:val="22"/>
        </w:rPr>
        <w:t>электро</w:t>
      </w:r>
      <w:proofErr w:type="spellEnd"/>
      <w:r w:rsidRPr="003D5538">
        <w:rPr>
          <w:rFonts w:ascii="Arial" w:hAnsi="Arial" w:cs="Arial"/>
          <w:szCs w:val="22"/>
        </w:rPr>
        <w:t xml:space="preserve">-, тепло-, </w:t>
      </w:r>
      <w:proofErr w:type="spellStart"/>
      <w:r w:rsidRPr="003D5538">
        <w:rPr>
          <w:rFonts w:ascii="Arial" w:hAnsi="Arial" w:cs="Arial"/>
          <w:szCs w:val="22"/>
        </w:rPr>
        <w:t>газо</w:t>
      </w:r>
      <w:proofErr w:type="spellEnd"/>
      <w:r w:rsidRPr="003D5538">
        <w:rPr>
          <w:rFonts w:ascii="Arial" w:hAnsi="Arial" w:cs="Arial"/>
          <w:szCs w:val="22"/>
        </w:rPr>
        <w:t>-, водоснабжения, водоотведения, очистки сточных вод, утилизации (захоронения) твердых бытовых отходов). Одним из источников финансирования таких программ организаций коммунального комплекса являются тарифы, в том числе долгосрочные, надбавки к тарифам, инвестиционные составляющие в тарифах, утвержденные с учётом их доступности для потребителей, а также тариф на подключение (плата за подключение) к системе коммунальной инфраструктуры, получаемые от застройщиков.</w:t>
      </w:r>
    </w:p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При недоступности тарифов или надбавок частичное финансирование осуществляется за счёт бюджетных источников.</w:t>
      </w:r>
    </w:p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Установление тарифов на товары (услуги) организаций коммунального комплекса в сферах </w:t>
      </w:r>
      <w:proofErr w:type="spellStart"/>
      <w:r w:rsidRPr="003D5538">
        <w:rPr>
          <w:rFonts w:ascii="Arial" w:hAnsi="Arial" w:cs="Arial"/>
          <w:szCs w:val="22"/>
        </w:rPr>
        <w:t>электро</w:t>
      </w:r>
      <w:proofErr w:type="spellEnd"/>
      <w:r w:rsidRPr="003D5538">
        <w:rPr>
          <w:rFonts w:ascii="Arial" w:hAnsi="Arial" w:cs="Arial"/>
          <w:szCs w:val="22"/>
        </w:rPr>
        <w:t xml:space="preserve">-, тепло-, </w:t>
      </w:r>
      <w:proofErr w:type="spellStart"/>
      <w:r w:rsidRPr="003D5538">
        <w:rPr>
          <w:rFonts w:ascii="Arial" w:hAnsi="Arial" w:cs="Arial"/>
          <w:szCs w:val="22"/>
        </w:rPr>
        <w:t>газо</w:t>
      </w:r>
      <w:proofErr w:type="spellEnd"/>
      <w:r w:rsidRPr="003D5538">
        <w:rPr>
          <w:rFonts w:ascii="Arial" w:hAnsi="Arial" w:cs="Arial"/>
          <w:szCs w:val="22"/>
        </w:rPr>
        <w:t xml:space="preserve">-, водоснабжения, водоотведения, очистки сточных вод, утилизации (захоронения) твёрдых бытовых отходов на долгосрочную перспективу, а также надбавок к тарифам (инвестиционных составляющих) должно сопровождаться заключением соглашения между, соответственно, Администрацией муниципального образования </w:t>
      </w:r>
      <w:r w:rsidR="008A381D" w:rsidRPr="003D5538">
        <w:rPr>
          <w:rFonts w:ascii="Arial" w:hAnsi="Arial" w:cs="Arial"/>
          <w:szCs w:val="22"/>
        </w:rPr>
        <w:t>Новотаманского</w:t>
      </w:r>
      <w:r w:rsidR="00C86DF1" w:rsidRPr="003D5538">
        <w:rPr>
          <w:rFonts w:ascii="Arial" w:hAnsi="Arial" w:cs="Arial"/>
          <w:szCs w:val="22"/>
        </w:rPr>
        <w:t xml:space="preserve"> сельского поселения</w:t>
      </w:r>
      <w:r w:rsidR="006A360A" w:rsidRPr="003D5538">
        <w:rPr>
          <w:rFonts w:ascii="Arial" w:hAnsi="Arial" w:cs="Arial"/>
          <w:szCs w:val="22"/>
        </w:rPr>
        <w:t xml:space="preserve"> </w:t>
      </w:r>
      <w:r w:rsidRPr="003D5538">
        <w:rPr>
          <w:rFonts w:ascii="Arial" w:hAnsi="Arial" w:cs="Arial"/>
          <w:szCs w:val="22"/>
        </w:rPr>
        <w:t>и организацией коммунального комплекса.</w:t>
      </w:r>
    </w:p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В данном соглашении (кроме прав, обязанностей и ответственностей сторон) должны найти отражение следующие условия: долгосрочные параметры регулирования деятельности организации коммунального комплекса; целевые показатели обеспечения надежности, сбалансированности систем, эффективности деятельности, обеспечения экологической безопасности, энергосбережения и повышения энергетической эффективности, достижение которых должно быть обеспечено в результате реализации программы, и их значения; перечень мероприятий программы и их стоимость; объёмы и источники </w:t>
      </w:r>
      <w:r w:rsidRPr="003D5538">
        <w:rPr>
          <w:rFonts w:ascii="Arial" w:hAnsi="Arial" w:cs="Arial"/>
          <w:szCs w:val="22"/>
        </w:rPr>
        <w:lastRenderedPageBreak/>
        <w:t>финансирования мероприятий (в том числе, собственные средства организации коммунального комплекса, бюджетные средства, заёмные средства); условия пересмотра программы и долгосрочных тарифов; контроль над исполнением программы (порядок, формы, параметры и ответственные лица).</w:t>
      </w:r>
    </w:p>
    <w:p w:rsidR="00AB56FD" w:rsidRPr="003D5538" w:rsidRDefault="00AB56FD" w:rsidP="00AB56FD">
      <w:pPr>
        <w:spacing w:after="293" w:line="413" w:lineRule="exact"/>
        <w:ind w:firstLine="740"/>
        <w:jc w:val="both"/>
        <w:rPr>
          <w:rFonts w:ascii="Arial" w:hAnsi="Arial" w:cs="Arial"/>
          <w:szCs w:val="22"/>
        </w:rPr>
      </w:pPr>
      <w:bookmarkStart w:id="43" w:name="bookmark90"/>
      <w:r w:rsidRPr="003D5538">
        <w:rPr>
          <w:rFonts w:ascii="Arial" w:hAnsi="Arial" w:cs="Arial"/>
          <w:szCs w:val="22"/>
        </w:rPr>
        <w:t>В области теплоснабжения механизм реализации мероприятий программ должен соответствовать требованиям: Федерального закона от 27.07.2010 года № 190-ФЗ «О теплоснабжении», Правил согласования и утверждения инвестиционных программ организаций, осуществляющих регулируемые виды деятельности в сфере теплоснабжения, Основ ценообразования в сфере теплоснабжения, Правил регулирования цен (тарифов) в сфере теплоснабжения, утверждаемых Правительством РФ.</w:t>
      </w:r>
      <w:bookmarkEnd w:id="43"/>
    </w:p>
    <w:p w:rsidR="00AB56FD" w:rsidRPr="003D5538" w:rsidRDefault="00AB56FD" w:rsidP="0073046F">
      <w:pPr>
        <w:pStyle w:val="2"/>
        <w:numPr>
          <w:ilvl w:val="1"/>
          <w:numId w:val="6"/>
        </w:numPr>
        <w:rPr>
          <w:rFonts w:cs="Arial"/>
          <w:color w:val="auto"/>
        </w:rPr>
      </w:pPr>
      <w:bookmarkStart w:id="44" w:name="bookmark91"/>
      <w:bookmarkStart w:id="45" w:name="_Toc463389009"/>
      <w:bookmarkStart w:id="46" w:name="_Toc492412145"/>
      <w:r w:rsidRPr="003D5538">
        <w:rPr>
          <w:rFonts w:cs="Arial"/>
          <w:color w:val="auto"/>
        </w:rPr>
        <w:t xml:space="preserve">План-график основных работ по реализации Программы </w:t>
      </w:r>
      <w:proofErr w:type="spellStart"/>
      <w:r w:rsidR="00254709" w:rsidRPr="003D5538">
        <w:rPr>
          <w:rFonts w:cs="Arial"/>
          <w:color w:val="auto"/>
        </w:rPr>
        <w:t>сп</w:t>
      </w:r>
      <w:proofErr w:type="spellEnd"/>
      <w:r w:rsidR="00254709" w:rsidRPr="003D5538">
        <w:rPr>
          <w:rFonts w:cs="Arial"/>
          <w:color w:val="auto"/>
        </w:rPr>
        <w:t xml:space="preserve">. </w:t>
      </w:r>
      <w:r w:rsidR="008A381D" w:rsidRPr="003D5538">
        <w:rPr>
          <w:rFonts w:cs="Arial"/>
          <w:color w:val="auto"/>
        </w:rPr>
        <w:t>Новотаманское</w:t>
      </w:r>
      <w:bookmarkEnd w:id="44"/>
      <w:bookmarkEnd w:id="45"/>
      <w:bookmarkEnd w:id="46"/>
    </w:p>
    <w:p w:rsidR="00AB56FD" w:rsidRPr="003D5538" w:rsidRDefault="00AB56FD" w:rsidP="00AB56FD">
      <w:pPr>
        <w:rPr>
          <w:rFonts w:ascii="Arial" w:hAnsi="Arial" w:cs="Arial"/>
          <w:sz w:val="2"/>
          <w:szCs w:val="2"/>
        </w:rPr>
      </w:pPr>
    </w:p>
    <w:p w:rsidR="00AB56FD" w:rsidRPr="003D5538" w:rsidRDefault="00AB56FD" w:rsidP="00AB56FD">
      <w:pPr>
        <w:rPr>
          <w:rFonts w:ascii="Arial" w:hAnsi="Arial" w:cs="Arial"/>
          <w:sz w:val="2"/>
          <w:szCs w:val="2"/>
        </w:rPr>
      </w:pPr>
    </w:p>
    <w:p w:rsidR="00AB56FD" w:rsidRPr="003D5538" w:rsidRDefault="00AB56FD" w:rsidP="00AB56FD">
      <w:pPr>
        <w:spacing w:before="38"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План-график работ по реализации Программы должен соответствовать срокам, определенным в Программах инвестиционных проектов в электроснабжении, теплоснабжении, водоснабжении, водоотведении, газоснабжении, утилизации (захоронении) ТБО.</w:t>
      </w:r>
    </w:p>
    <w:p w:rsidR="00AB56FD" w:rsidRPr="003D5538" w:rsidRDefault="00AB56FD" w:rsidP="00AB56FD">
      <w:pPr>
        <w:spacing w:before="38" w:line="413" w:lineRule="exact"/>
        <w:ind w:firstLine="740"/>
        <w:jc w:val="both"/>
        <w:rPr>
          <w:rFonts w:ascii="Arial" w:hAnsi="Arial" w:cs="Arial"/>
          <w:sz w:val="22"/>
          <w:szCs w:val="22"/>
        </w:rPr>
      </w:pPr>
      <w:r w:rsidRPr="003D5538">
        <w:rPr>
          <w:rFonts w:ascii="Arial" w:hAnsi="Arial" w:cs="Arial"/>
          <w:szCs w:val="22"/>
        </w:rPr>
        <w:t>В таблице приведён План-график основных работ по реализации Программы.</w:t>
      </w:r>
    </w:p>
    <w:p w:rsidR="00AB56FD" w:rsidRPr="003D5538" w:rsidRDefault="00AB56FD" w:rsidP="00AB56FD">
      <w:pPr>
        <w:pStyle w:val="a2"/>
        <w:rPr>
          <w:rFonts w:eastAsia="Times New Roman" w:cs="Arial"/>
          <w:color w:val="auto"/>
        </w:rPr>
      </w:pPr>
      <w:r w:rsidRPr="003D5538">
        <w:rPr>
          <w:rFonts w:eastAsia="Times New Roman" w:cs="Arial"/>
          <w:color w:val="auto"/>
        </w:rPr>
        <w:t>План-график основных работ по реализации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1"/>
        <w:gridCol w:w="6187"/>
        <w:gridCol w:w="2600"/>
      </w:tblGrid>
      <w:tr w:rsidR="004A57D5" w:rsidRPr="003D5538" w:rsidTr="007270C8">
        <w:trPr>
          <w:trHeight w:val="23"/>
          <w:tblHeader/>
          <w:jc w:val="center"/>
        </w:trPr>
        <w:tc>
          <w:tcPr>
            <w:tcW w:w="551" w:type="dxa"/>
            <w:shd w:val="clear" w:color="auto" w:fill="auto"/>
          </w:tcPr>
          <w:p w:rsidR="00AB56FD" w:rsidRPr="003D5538" w:rsidRDefault="00AB56FD" w:rsidP="007270C8">
            <w:pPr>
              <w:jc w:val="center"/>
              <w:rPr>
                <w:rFonts w:ascii="Arial" w:hAnsi="Arial" w:cs="Arial"/>
                <w:sz w:val="20"/>
                <w:szCs w:val="10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10"/>
              </w:rPr>
              <w:t>№</w:t>
            </w:r>
            <w:r w:rsidRPr="003D5538">
              <w:rPr>
                <w:rFonts w:ascii="Arial" w:hAnsi="Arial" w:cs="Arial"/>
                <w:sz w:val="20"/>
                <w:szCs w:val="10"/>
                <w:lang w:val="en-US"/>
              </w:rPr>
              <w:t xml:space="preserve"> 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AB56FD" w:rsidRPr="003D5538" w:rsidRDefault="00AB56FD" w:rsidP="007270C8">
            <w:pPr>
              <w:spacing w:line="250" w:lineRule="exac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Наименование и содержание действий по реализации программы</w:t>
            </w:r>
          </w:p>
        </w:tc>
        <w:tc>
          <w:tcPr>
            <w:tcW w:w="2600" w:type="dxa"/>
            <w:shd w:val="clear" w:color="auto" w:fill="auto"/>
            <w:vAlign w:val="bottom"/>
          </w:tcPr>
          <w:p w:rsidR="00AB56FD" w:rsidRPr="003D5538" w:rsidRDefault="00AB56FD" w:rsidP="007270C8">
            <w:pPr>
              <w:tabs>
                <w:tab w:val="left" w:pos="1219"/>
              </w:tabs>
              <w:spacing w:line="245" w:lineRule="exac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Сроки реализации</w:t>
            </w:r>
          </w:p>
          <w:p w:rsidR="00AB56FD" w:rsidRPr="003D5538" w:rsidRDefault="00AB56FD" w:rsidP="007270C8">
            <w:pPr>
              <w:spacing w:line="245" w:lineRule="exac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действий</w:t>
            </w:r>
          </w:p>
        </w:tc>
      </w:tr>
      <w:tr w:rsidR="004A57D5" w:rsidRPr="003D5538" w:rsidTr="007270C8">
        <w:trPr>
          <w:trHeight w:val="23"/>
          <w:jc w:val="center"/>
        </w:trPr>
        <w:tc>
          <w:tcPr>
            <w:tcW w:w="551" w:type="dxa"/>
            <w:shd w:val="clear" w:color="auto" w:fill="auto"/>
          </w:tcPr>
          <w:p w:rsidR="00AB56FD" w:rsidRPr="003D5538" w:rsidRDefault="00AB56FD" w:rsidP="007270C8">
            <w:pPr>
              <w:spacing w:line="232" w:lineRule="exac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iCs/>
                <w:spacing w:val="20"/>
                <w:sz w:val="20"/>
                <w:szCs w:val="21"/>
              </w:rPr>
              <w:t>1.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AB56FD" w:rsidRPr="003D5538" w:rsidRDefault="00AB56FD" w:rsidP="007270C8">
            <w:pPr>
              <w:tabs>
                <w:tab w:val="left" w:pos="1642"/>
                <w:tab w:val="left" w:pos="3211"/>
                <w:tab w:val="left" w:pos="4344"/>
                <w:tab w:val="left" w:pos="4954"/>
              </w:tabs>
              <w:spacing w:line="254" w:lineRule="exac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Утверждение технических заданий по разработке инвестиционных программ организаций коммунального комплекса по развитию систем коммунальной инфраструктуры</w:t>
            </w:r>
          </w:p>
        </w:tc>
        <w:tc>
          <w:tcPr>
            <w:tcW w:w="2600" w:type="dxa"/>
            <w:shd w:val="clear" w:color="auto" w:fill="auto"/>
            <w:vAlign w:val="bottom"/>
          </w:tcPr>
          <w:p w:rsidR="00AB56FD" w:rsidRPr="003D5538" w:rsidRDefault="00AB56FD" w:rsidP="007270C8">
            <w:pPr>
              <w:tabs>
                <w:tab w:val="left" w:pos="1162"/>
              </w:tabs>
              <w:spacing w:line="254" w:lineRule="exac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В течение 3 месяцев после утверждения Программы.</w:t>
            </w:r>
          </w:p>
        </w:tc>
      </w:tr>
      <w:tr w:rsidR="004A57D5" w:rsidRPr="003D5538" w:rsidTr="007270C8">
        <w:trPr>
          <w:trHeight w:val="23"/>
          <w:jc w:val="center"/>
        </w:trPr>
        <w:tc>
          <w:tcPr>
            <w:tcW w:w="551" w:type="dxa"/>
            <w:shd w:val="clear" w:color="auto" w:fill="auto"/>
          </w:tcPr>
          <w:p w:rsidR="00AB56FD" w:rsidRPr="003D5538" w:rsidRDefault="00AB56FD" w:rsidP="007270C8">
            <w:pPr>
              <w:spacing w:line="244" w:lineRule="exac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6187" w:type="dxa"/>
            <w:shd w:val="clear" w:color="auto" w:fill="auto"/>
          </w:tcPr>
          <w:p w:rsidR="00AB56FD" w:rsidRPr="003D5538" w:rsidRDefault="00AB56FD" w:rsidP="007270C8">
            <w:pPr>
              <w:tabs>
                <w:tab w:val="left" w:pos="1608"/>
                <w:tab w:val="left" w:pos="3542"/>
                <w:tab w:val="left" w:pos="4800"/>
              </w:tabs>
              <w:spacing w:line="254" w:lineRule="exac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Утверждение инвестиционных программ организаций коммунального комплекса по развитию систем коммунальной инфраструктуры</w:t>
            </w:r>
          </w:p>
        </w:tc>
        <w:tc>
          <w:tcPr>
            <w:tcW w:w="2600" w:type="dxa"/>
            <w:shd w:val="clear" w:color="auto" w:fill="auto"/>
            <w:vAlign w:val="bottom"/>
          </w:tcPr>
          <w:p w:rsidR="00AB56FD" w:rsidRPr="003D5538" w:rsidRDefault="00AB56FD" w:rsidP="007270C8">
            <w:pPr>
              <w:tabs>
                <w:tab w:val="left" w:pos="1162"/>
              </w:tabs>
              <w:spacing w:line="250" w:lineRule="exac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В течение 4 месяцев после утверждения технических заданий по разработке инвестиционных программ.</w:t>
            </w:r>
          </w:p>
        </w:tc>
      </w:tr>
      <w:tr w:rsidR="004A57D5" w:rsidRPr="003D5538" w:rsidTr="007270C8">
        <w:trPr>
          <w:trHeight w:val="23"/>
          <w:jc w:val="center"/>
        </w:trPr>
        <w:tc>
          <w:tcPr>
            <w:tcW w:w="551" w:type="dxa"/>
            <w:shd w:val="clear" w:color="auto" w:fill="auto"/>
          </w:tcPr>
          <w:p w:rsidR="00AB56FD" w:rsidRPr="003D5538" w:rsidRDefault="00AB56FD" w:rsidP="007270C8">
            <w:pPr>
              <w:spacing w:line="244" w:lineRule="exac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3.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AB56FD" w:rsidRPr="003D5538" w:rsidRDefault="00AB56FD" w:rsidP="007270C8">
            <w:pPr>
              <w:spacing w:line="250" w:lineRule="exac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Утверждение договоров на реализацию инвестиционных программ. Договоры должны включать:</w:t>
            </w:r>
          </w:p>
          <w:p w:rsidR="00AB56FD" w:rsidRPr="003D5538" w:rsidRDefault="00AB56FD" w:rsidP="00442181">
            <w:pPr>
              <w:numPr>
                <w:ilvl w:val="0"/>
                <w:numId w:val="16"/>
              </w:numPr>
              <w:tabs>
                <w:tab w:val="left" w:pos="706"/>
              </w:tabs>
              <w:spacing w:line="254" w:lineRule="exac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цели договора, представленные системой показателей и индикаторов, характеризующих развитие систем коммунальной инфраструктуры (показатели обеспечения надежности, сбалансированности систем, эффективности деятельности, обеспечения экологической безопасности, энергосбережения и повышения энергетической эффективности, достижение которых должно быть обеспечено в результате реализации программы, и их значения);</w:t>
            </w:r>
          </w:p>
          <w:p w:rsidR="00AB56FD" w:rsidRPr="003D5538" w:rsidRDefault="00AB56FD" w:rsidP="00442181">
            <w:pPr>
              <w:numPr>
                <w:ilvl w:val="0"/>
                <w:numId w:val="16"/>
              </w:numPr>
              <w:tabs>
                <w:tab w:val="left" w:pos="706"/>
              </w:tabs>
              <w:spacing w:line="254" w:lineRule="exac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права и обязанности сторон по таким ключевым вопросам, как порядок финансирования мероприятий, порядок выполнения мероприятий, порядок регистрации прав на </w:t>
            </w: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создаваемые объекты и сооружения систем коммунальной инфраструктуры, порядок осуществления контроля и мониторинга, порядок и основания для пересмотра инвестиционной программы, тарифов и надбавок;</w:t>
            </w:r>
          </w:p>
          <w:p w:rsidR="00AB56FD" w:rsidRPr="003D5538" w:rsidRDefault="00AB56FD" w:rsidP="00442181">
            <w:pPr>
              <w:numPr>
                <w:ilvl w:val="0"/>
                <w:numId w:val="16"/>
              </w:numPr>
              <w:tabs>
                <w:tab w:val="left" w:pos="706"/>
              </w:tabs>
              <w:spacing w:line="254" w:lineRule="exac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ответственность сторон;</w:t>
            </w:r>
          </w:p>
          <w:p w:rsidR="00AB56FD" w:rsidRPr="003D5538" w:rsidRDefault="00AB56FD" w:rsidP="00442181">
            <w:pPr>
              <w:numPr>
                <w:ilvl w:val="0"/>
                <w:numId w:val="16"/>
              </w:numPr>
              <w:tabs>
                <w:tab w:val="left" w:pos="706"/>
              </w:tabs>
              <w:spacing w:line="254" w:lineRule="exac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перечень мероприятий программы и их стоимость;</w:t>
            </w:r>
          </w:p>
          <w:p w:rsidR="00AB56FD" w:rsidRPr="003D5538" w:rsidRDefault="00AB56FD" w:rsidP="00442181">
            <w:pPr>
              <w:numPr>
                <w:ilvl w:val="0"/>
                <w:numId w:val="16"/>
              </w:numPr>
              <w:tabs>
                <w:tab w:val="left" w:pos="710"/>
              </w:tabs>
              <w:spacing w:line="254" w:lineRule="exac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объемы и источники финансирования мероприятий (в том числе, собственные средства организации коммунального комплекса, бюджетные средства, заемные средства).</w:t>
            </w:r>
          </w:p>
        </w:tc>
        <w:tc>
          <w:tcPr>
            <w:tcW w:w="2600" w:type="dxa"/>
            <w:shd w:val="clear" w:color="auto" w:fill="auto"/>
          </w:tcPr>
          <w:p w:rsidR="00AB56FD" w:rsidRPr="003D5538" w:rsidRDefault="00AB56FD" w:rsidP="007270C8">
            <w:pPr>
              <w:spacing w:line="250" w:lineRule="exac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В течение 1 месяца после утверждения инвестиционных программ.</w:t>
            </w:r>
          </w:p>
        </w:tc>
      </w:tr>
      <w:tr w:rsidR="004A57D5" w:rsidRPr="003D5538" w:rsidTr="007270C8">
        <w:trPr>
          <w:trHeight w:val="23"/>
          <w:jc w:val="center"/>
        </w:trPr>
        <w:tc>
          <w:tcPr>
            <w:tcW w:w="551" w:type="dxa"/>
            <w:shd w:val="clear" w:color="auto" w:fill="auto"/>
          </w:tcPr>
          <w:p w:rsidR="00AB56FD" w:rsidRPr="003D5538" w:rsidRDefault="00AB56FD" w:rsidP="007270C8">
            <w:pPr>
              <w:spacing w:line="244" w:lineRule="exac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4.</w:t>
            </w:r>
          </w:p>
        </w:tc>
        <w:tc>
          <w:tcPr>
            <w:tcW w:w="6187" w:type="dxa"/>
            <w:shd w:val="clear" w:color="auto" w:fill="auto"/>
            <w:vAlign w:val="bottom"/>
          </w:tcPr>
          <w:p w:rsidR="00AB56FD" w:rsidRPr="003D5538" w:rsidRDefault="00AB56FD" w:rsidP="007270C8">
            <w:pPr>
              <w:spacing w:line="254" w:lineRule="exac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Принятие решений по выделению бюджетных средств на реализацию Программы</w:t>
            </w:r>
          </w:p>
        </w:tc>
        <w:tc>
          <w:tcPr>
            <w:tcW w:w="2600" w:type="dxa"/>
            <w:shd w:val="clear" w:color="auto" w:fill="auto"/>
            <w:vAlign w:val="bottom"/>
          </w:tcPr>
          <w:p w:rsidR="00AB56FD" w:rsidRPr="003D5538" w:rsidRDefault="00AB56FD" w:rsidP="007270C8">
            <w:pPr>
              <w:spacing w:line="250" w:lineRule="exact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Ежегодно в период формирования проекта бюджета</w:t>
            </w:r>
          </w:p>
        </w:tc>
      </w:tr>
    </w:tbl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Реализация программы осуществляется в период 2017 – </w:t>
      </w:r>
      <w:r w:rsidR="00D1578C" w:rsidRPr="003D5538">
        <w:rPr>
          <w:rFonts w:ascii="Arial" w:hAnsi="Arial" w:cs="Arial"/>
          <w:szCs w:val="22"/>
        </w:rPr>
        <w:t>2030</w:t>
      </w:r>
      <w:r w:rsidRPr="003D5538">
        <w:rPr>
          <w:rFonts w:ascii="Arial" w:hAnsi="Arial" w:cs="Arial"/>
          <w:szCs w:val="22"/>
        </w:rPr>
        <w:t xml:space="preserve"> гг.</w:t>
      </w:r>
    </w:p>
    <w:p w:rsidR="00AB56FD" w:rsidRPr="003D5538" w:rsidRDefault="00AB56FD" w:rsidP="00AB56FD">
      <w:pPr>
        <w:spacing w:after="273" w:line="413" w:lineRule="exact"/>
        <w:ind w:firstLine="740"/>
        <w:jc w:val="both"/>
        <w:rPr>
          <w:rFonts w:ascii="Arial" w:hAnsi="Arial" w:cs="Arial"/>
          <w:szCs w:val="22"/>
        </w:rPr>
      </w:pPr>
      <w:bookmarkStart w:id="47" w:name="bookmark92"/>
      <w:r w:rsidRPr="003D5538">
        <w:rPr>
          <w:rFonts w:ascii="Arial" w:hAnsi="Arial" w:cs="Arial"/>
          <w:szCs w:val="22"/>
        </w:rPr>
        <w:t xml:space="preserve">Утверждение тарифов, принятие решений по выделению бюджетных средств, подготовка и проведение конкурсов на привлечение инвесторов, в том числе по договорам концессии, осуществляется в соответствии с порядком, установленным в нормативных правовых актах </w:t>
      </w:r>
      <w:r w:rsidR="00104B4B" w:rsidRPr="003D5538">
        <w:rPr>
          <w:rFonts w:ascii="Arial" w:hAnsi="Arial" w:cs="Arial"/>
          <w:szCs w:val="22"/>
        </w:rPr>
        <w:t>Краснодарского края</w:t>
      </w:r>
      <w:r w:rsidRPr="003D5538">
        <w:rPr>
          <w:rFonts w:ascii="Arial" w:hAnsi="Arial" w:cs="Arial"/>
          <w:szCs w:val="22"/>
        </w:rPr>
        <w:t xml:space="preserve">, </w:t>
      </w:r>
      <w:r w:rsidR="00C86DF1" w:rsidRPr="003D5538">
        <w:rPr>
          <w:rFonts w:ascii="Arial" w:hAnsi="Arial" w:cs="Arial"/>
        </w:rPr>
        <w:t>Темрюкского района</w:t>
      </w:r>
      <w:r w:rsidRPr="003D5538">
        <w:rPr>
          <w:rFonts w:ascii="Arial" w:hAnsi="Arial" w:cs="Arial"/>
          <w:szCs w:val="22"/>
        </w:rPr>
        <w:t xml:space="preserve">, </w:t>
      </w:r>
      <w:r w:rsidR="008A381D" w:rsidRPr="003D5538">
        <w:rPr>
          <w:rFonts w:ascii="Arial" w:hAnsi="Arial" w:cs="Arial"/>
          <w:szCs w:val="22"/>
        </w:rPr>
        <w:t>Новотаманского</w:t>
      </w:r>
      <w:r w:rsidR="00C86DF1" w:rsidRPr="003D5538">
        <w:rPr>
          <w:rFonts w:ascii="Arial" w:hAnsi="Arial" w:cs="Arial"/>
          <w:szCs w:val="22"/>
        </w:rPr>
        <w:t xml:space="preserve"> сельского поселения</w:t>
      </w:r>
      <w:r w:rsidRPr="003D5538">
        <w:rPr>
          <w:rFonts w:ascii="Arial" w:hAnsi="Arial" w:cs="Arial"/>
          <w:szCs w:val="22"/>
        </w:rPr>
        <w:t>.</w:t>
      </w:r>
      <w:bookmarkEnd w:id="47"/>
    </w:p>
    <w:p w:rsidR="00AB56FD" w:rsidRPr="003D5538" w:rsidRDefault="00AB56FD" w:rsidP="0073046F">
      <w:pPr>
        <w:pStyle w:val="2"/>
        <w:numPr>
          <w:ilvl w:val="1"/>
          <w:numId w:val="6"/>
        </w:numPr>
        <w:rPr>
          <w:rFonts w:cs="Arial"/>
          <w:color w:val="auto"/>
        </w:rPr>
      </w:pPr>
      <w:bookmarkStart w:id="48" w:name="_Toc463389010"/>
      <w:bookmarkStart w:id="49" w:name="_Toc492412146"/>
      <w:bookmarkStart w:id="50" w:name="bookmark93"/>
      <w:r w:rsidRPr="003D5538">
        <w:rPr>
          <w:rFonts w:cs="Arial"/>
          <w:color w:val="auto"/>
        </w:rPr>
        <w:t>Порядок предоставления отчетности по выполнению Программы</w:t>
      </w:r>
      <w:bookmarkEnd w:id="48"/>
      <w:bookmarkEnd w:id="49"/>
      <w:r w:rsidRPr="003D5538">
        <w:rPr>
          <w:rFonts w:cs="Arial"/>
          <w:color w:val="auto"/>
        </w:rPr>
        <w:t xml:space="preserve"> </w:t>
      </w:r>
      <w:bookmarkEnd w:id="50"/>
    </w:p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Предоставление отчётности по выполнению мероприятий Программы осуществляется в рамках ежегодного мониторинга.</w:t>
      </w:r>
    </w:p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Целью мониторинга выполнения Программы является ежегодный контроль ситуации в сфере коммунального хозяйства, а также анализ выполнения мероприятий по модернизации и развитию коммунального комплекса, предусмотренных Программой.</w:t>
      </w:r>
    </w:p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На основе результатов мониторинга выполнения Программы Администрацией муниципального образования </w:t>
      </w:r>
      <w:r w:rsidR="008A381D" w:rsidRPr="003D5538">
        <w:rPr>
          <w:rFonts w:ascii="Arial" w:hAnsi="Arial" w:cs="Arial"/>
          <w:szCs w:val="22"/>
        </w:rPr>
        <w:t>Новотаманского</w:t>
      </w:r>
      <w:r w:rsidR="00C86DF1" w:rsidRPr="003D5538">
        <w:rPr>
          <w:rFonts w:ascii="Arial" w:hAnsi="Arial" w:cs="Arial"/>
          <w:szCs w:val="22"/>
        </w:rPr>
        <w:t xml:space="preserve"> сельского поселения</w:t>
      </w:r>
      <w:r w:rsidR="006A360A" w:rsidRPr="003D5538">
        <w:rPr>
          <w:rFonts w:ascii="Arial" w:hAnsi="Arial" w:cs="Arial"/>
          <w:szCs w:val="22"/>
        </w:rPr>
        <w:t xml:space="preserve"> </w:t>
      </w:r>
      <w:r w:rsidRPr="003D5538">
        <w:rPr>
          <w:rFonts w:ascii="Arial" w:hAnsi="Arial" w:cs="Arial"/>
          <w:szCs w:val="22"/>
        </w:rPr>
        <w:t>формируется информационная аналитическая база об изменении целевых показателей Программы. Данная информационная база используется для оценки Программы, а также для принятия решений о ее корректировке.</w:t>
      </w:r>
    </w:p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Порядок предоставления отчётности и формы отчетности по выполнению Программы устанавливаются муниципальными правовыми актами администрации муниципального образования </w:t>
      </w:r>
      <w:r w:rsidR="008A381D" w:rsidRPr="003D5538">
        <w:rPr>
          <w:rFonts w:ascii="Arial" w:hAnsi="Arial" w:cs="Arial"/>
          <w:szCs w:val="22"/>
        </w:rPr>
        <w:t>Новотаманского</w:t>
      </w:r>
      <w:r w:rsidR="00C86DF1" w:rsidRPr="003D5538">
        <w:rPr>
          <w:rFonts w:ascii="Arial" w:hAnsi="Arial" w:cs="Arial"/>
          <w:szCs w:val="22"/>
        </w:rPr>
        <w:t xml:space="preserve"> сельского поселения</w:t>
      </w:r>
      <w:r w:rsidRPr="003D5538">
        <w:rPr>
          <w:rFonts w:ascii="Arial" w:hAnsi="Arial" w:cs="Arial"/>
          <w:szCs w:val="22"/>
        </w:rPr>
        <w:t>.</w:t>
      </w:r>
    </w:p>
    <w:p w:rsidR="00AB56FD" w:rsidRPr="003D5538" w:rsidRDefault="00AB56FD" w:rsidP="00AB56FD">
      <w:pPr>
        <w:spacing w:after="317" w:line="413" w:lineRule="exact"/>
        <w:ind w:firstLine="740"/>
        <w:jc w:val="both"/>
        <w:rPr>
          <w:rFonts w:ascii="Arial" w:hAnsi="Arial" w:cs="Arial"/>
          <w:szCs w:val="22"/>
        </w:rPr>
      </w:pPr>
      <w:bookmarkStart w:id="51" w:name="bookmark94"/>
      <w:r w:rsidRPr="003D5538">
        <w:rPr>
          <w:rFonts w:ascii="Arial" w:hAnsi="Arial" w:cs="Arial"/>
          <w:szCs w:val="22"/>
        </w:rPr>
        <w:t xml:space="preserve">Отчётным периодом реализации инвестиционных программ является календарный год. В случае отклонения фактической реализации инвестиционных программ от их плановых значений Исполнители в рассматриваемый срок представляют пояснительную записку, обосновывающую причины данных </w:t>
      </w:r>
      <w:r w:rsidRPr="003D5538">
        <w:rPr>
          <w:rFonts w:ascii="Arial" w:hAnsi="Arial" w:cs="Arial"/>
          <w:szCs w:val="22"/>
        </w:rPr>
        <w:lastRenderedPageBreak/>
        <w:t>отклонений, а также предложения по корректировке Программы. Отчёт предоставляется в бумажной и электронной формах.</w:t>
      </w:r>
      <w:bookmarkEnd w:id="51"/>
    </w:p>
    <w:p w:rsidR="00AB56FD" w:rsidRPr="003D5538" w:rsidRDefault="00AB56FD" w:rsidP="0073046F">
      <w:pPr>
        <w:pStyle w:val="2"/>
        <w:numPr>
          <w:ilvl w:val="1"/>
          <w:numId w:val="6"/>
        </w:numPr>
        <w:rPr>
          <w:rFonts w:cs="Arial"/>
          <w:color w:val="auto"/>
          <w:szCs w:val="22"/>
        </w:rPr>
      </w:pPr>
      <w:bookmarkStart w:id="52" w:name="_Toc463389011"/>
      <w:bookmarkStart w:id="53" w:name="_Toc492412147"/>
      <w:bookmarkStart w:id="54" w:name="bookmark95"/>
      <w:r w:rsidRPr="003D5538">
        <w:rPr>
          <w:rFonts w:cs="Arial"/>
          <w:color w:val="auto"/>
        </w:rPr>
        <w:t>Порядок корректировки Программы</w:t>
      </w:r>
      <w:bookmarkEnd w:id="52"/>
      <w:bookmarkEnd w:id="53"/>
      <w:r w:rsidRPr="003D5538">
        <w:rPr>
          <w:rFonts w:cs="Arial"/>
          <w:color w:val="auto"/>
        </w:rPr>
        <w:t xml:space="preserve"> </w:t>
      </w:r>
      <w:bookmarkEnd w:id="54"/>
    </w:p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Внесение изменений в Программу (корректировка Программы) осуществляется по итогам анализа отчёта о ходе выполнения Программы путём внесения изменений в соответствующее Решением Собрания депутатов муниципального образования </w:t>
      </w:r>
      <w:r w:rsidR="008A381D" w:rsidRPr="003D5538">
        <w:rPr>
          <w:rFonts w:ascii="Arial" w:hAnsi="Arial" w:cs="Arial"/>
          <w:szCs w:val="22"/>
        </w:rPr>
        <w:t>Новотаманского</w:t>
      </w:r>
      <w:r w:rsidR="00C86DF1" w:rsidRPr="003D5538">
        <w:rPr>
          <w:rFonts w:ascii="Arial" w:hAnsi="Arial" w:cs="Arial"/>
          <w:szCs w:val="22"/>
        </w:rPr>
        <w:t xml:space="preserve"> сельского поселения</w:t>
      </w:r>
      <w:r w:rsidRPr="003D5538">
        <w:rPr>
          <w:rFonts w:ascii="Arial" w:hAnsi="Arial" w:cs="Arial"/>
          <w:szCs w:val="22"/>
        </w:rPr>
        <w:t>, которым утверждена Программа.</w:t>
      </w:r>
    </w:p>
    <w:p w:rsidR="00AB56FD" w:rsidRPr="003D5538" w:rsidRDefault="00AB56FD" w:rsidP="00AB56F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Корректировка Программы осуществляется в случаях:</w:t>
      </w:r>
    </w:p>
    <w:p w:rsidR="00AB56FD" w:rsidRPr="003D5538" w:rsidRDefault="00AB56FD" w:rsidP="00442181">
      <w:pPr>
        <w:numPr>
          <w:ilvl w:val="0"/>
          <w:numId w:val="15"/>
        </w:numPr>
        <w:tabs>
          <w:tab w:val="left" w:pos="884"/>
        </w:tabs>
        <w:spacing w:line="418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отклонений в выполнении мероприятий Программы в предшествующий период;</w:t>
      </w:r>
    </w:p>
    <w:p w:rsidR="00AB56FD" w:rsidRPr="003D5538" w:rsidRDefault="00AB56FD" w:rsidP="00442181">
      <w:pPr>
        <w:numPr>
          <w:ilvl w:val="0"/>
          <w:numId w:val="15"/>
        </w:numPr>
        <w:tabs>
          <w:tab w:val="left" w:pos="884"/>
        </w:tabs>
        <w:spacing w:line="418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приведения объёмов финансирования Программы в соответствие с фактическим уровнем цен и фактическими условиями бюджетного финансирования;</w:t>
      </w:r>
    </w:p>
    <w:p w:rsidR="00AB56FD" w:rsidRPr="003D5538" w:rsidRDefault="00AB56FD" w:rsidP="00442181">
      <w:pPr>
        <w:numPr>
          <w:ilvl w:val="0"/>
          <w:numId w:val="15"/>
        </w:numPr>
        <w:tabs>
          <w:tab w:val="left" w:pos="884"/>
        </w:tabs>
        <w:spacing w:line="418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снижения результативности и эффективности использования средств бюджетной системы;</w:t>
      </w:r>
    </w:p>
    <w:p w:rsidR="00AB56FD" w:rsidRPr="003D5538" w:rsidRDefault="00AB56FD" w:rsidP="00442181">
      <w:pPr>
        <w:numPr>
          <w:ilvl w:val="0"/>
          <w:numId w:val="15"/>
        </w:numPr>
        <w:tabs>
          <w:tab w:val="left" w:pos="884"/>
        </w:tabs>
        <w:spacing w:line="418" w:lineRule="exact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уточнения мероприятий, сроков реализации, объёмов финансирования мероприятий.</w:t>
      </w:r>
    </w:p>
    <w:p w:rsidR="00AB56FD" w:rsidRPr="003D5538" w:rsidRDefault="00AB56FD" w:rsidP="00AB56FD">
      <w:pPr>
        <w:spacing w:line="418" w:lineRule="exact"/>
        <w:ind w:firstLine="740"/>
        <w:jc w:val="both"/>
        <w:rPr>
          <w:rFonts w:ascii="Arial" w:hAnsi="Arial" w:cs="Arial"/>
          <w:sz w:val="28"/>
        </w:rPr>
      </w:pPr>
      <w:r w:rsidRPr="003D5538">
        <w:rPr>
          <w:rFonts w:ascii="Arial" w:hAnsi="Arial" w:cs="Arial"/>
          <w:szCs w:val="22"/>
        </w:rPr>
        <w:t>Координаторы в течение 2 месяцев после утверждения отчёта о ходе выполнения Программы составляют предложения по её корректировке и представляют их для утверждения в установленном порядке.</w:t>
      </w:r>
    </w:p>
    <w:p w:rsidR="00AB56FD" w:rsidRPr="003D5538" w:rsidRDefault="00AB56FD">
      <w:pPr>
        <w:rPr>
          <w:rFonts w:ascii="Arial" w:hAnsi="Arial" w:cs="Arial"/>
          <w:b/>
          <w:caps/>
          <w:sz w:val="32"/>
        </w:rPr>
      </w:pPr>
      <w:r w:rsidRPr="003D5538">
        <w:rPr>
          <w:sz w:val="32"/>
        </w:rPr>
        <w:br w:type="page"/>
      </w:r>
    </w:p>
    <w:p w:rsidR="00C17910" w:rsidRPr="003D5538" w:rsidRDefault="00C17910" w:rsidP="00C17910">
      <w:pPr>
        <w:pStyle w:val="1"/>
        <w:numPr>
          <w:ilvl w:val="0"/>
          <w:numId w:val="0"/>
        </w:numPr>
        <w:ind w:left="851"/>
        <w:rPr>
          <w:color w:val="auto"/>
          <w:sz w:val="32"/>
        </w:rPr>
      </w:pPr>
      <w:bookmarkStart w:id="55" w:name="_Toc492412148"/>
      <w:r w:rsidRPr="003D5538">
        <w:rPr>
          <w:color w:val="auto"/>
          <w:sz w:val="32"/>
        </w:rPr>
        <w:lastRenderedPageBreak/>
        <w:t>ОБОСНОВЫВЮЩИЕ МАТЕРИАЛЫ</w:t>
      </w:r>
      <w:bookmarkEnd w:id="55"/>
    </w:p>
    <w:p w:rsidR="004C44A3" w:rsidRPr="003D5538" w:rsidRDefault="004C44A3" w:rsidP="007844A9">
      <w:pPr>
        <w:pStyle w:val="1"/>
        <w:numPr>
          <w:ilvl w:val="0"/>
          <w:numId w:val="20"/>
        </w:numPr>
        <w:rPr>
          <w:color w:val="auto"/>
        </w:rPr>
      </w:pPr>
      <w:bookmarkStart w:id="56" w:name="_Toc492412149"/>
      <w:r w:rsidRPr="003D5538">
        <w:rPr>
          <w:color w:val="auto"/>
        </w:rPr>
        <w:t>Перспективные показатели развития</w:t>
      </w:r>
      <w:bookmarkEnd w:id="56"/>
      <w:r w:rsidRPr="003D5538">
        <w:rPr>
          <w:color w:val="auto"/>
        </w:rPr>
        <w:t xml:space="preserve"> </w:t>
      </w:r>
    </w:p>
    <w:p w:rsidR="00817FEA" w:rsidRPr="003D5538" w:rsidRDefault="00817FEA" w:rsidP="007844A9">
      <w:pPr>
        <w:pStyle w:val="2"/>
        <w:numPr>
          <w:ilvl w:val="1"/>
          <w:numId w:val="28"/>
        </w:numPr>
        <w:rPr>
          <w:color w:val="auto"/>
        </w:rPr>
      </w:pPr>
      <w:bookmarkStart w:id="57" w:name="_Toc492412150"/>
      <w:r w:rsidRPr="003D5538">
        <w:rPr>
          <w:color w:val="auto"/>
        </w:rPr>
        <w:t>Общие сведения</w:t>
      </w:r>
      <w:bookmarkEnd w:id="57"/>
    </w:p>
    <w:p w:rsidR="00CC048C" w:rsidRPr="003D5538" w:rsidRDefault="00CC048C" w:rsidP="00CC048C">
      <w:pPr>
        <w:spacing w:line="360" w:lineRule="auto"/>
        <w:ind w:firstLine="709"/>
        <w:jc w:val="both"/>
        <w:rPr>
          <w:rFonts w:ascii="Arial" w:eastAsia="Calibri" w:hAnsi="Arial" w:cs="Arial"/>
        </w:rPr>
      </w:pPr>
      <w:r w:rsidRPr="003D5538">
        <w:rPr>
          <w:rFonts w:ascii="Arial" w:eastAsia="Calibri" w:hAnsi="Arial" w:cs="Arial"/>
        </w:rPr>
        <w:t>Муниципальное образование Новотаманское сельское поселение входит в состав муниципального образования Темрюкский район.</w:t>
      </w:r>
    </w:p>
    <w:p w:rsidR="00CC048C" w:rsidRPr="003D5538" w:rsidRDefault="00CC048C" w:rsidP="00CC048C">
      <w:pPr>
        <w:spacing w:line="360" w:lineRule="auto"/>
        <w:ind w:firstLine="709"/>
        <w:jc w:val="both"/>
        <w:rPr>
          <w:rFonts w:ascii="Arial" w:eastAsia="Calibri" w:hAnsi="Arial" w:cs="Arial"/>
        </w:rPr>
      </w:pPr>
      <w:r w:rsidRPr="003D5538">
        <w:rPr>
          <w:rFonts w:ascii="Arial" w:eastAsia="Calibri" w:hAnsi="Arial" w:cs="Arial"/>
        </w:rPr>
        <w:t>Территория сельского поселения занимает площадь13468 га южной части Таманского полуострова.</w:t>
      </w:r>
    </w:p>
    <w:p w:rsidR="00CC048C" w:rsidRPr="003D5538" w:rsidRDefault="00CC048C" w:rsidP="00CC048C">
      <w:pPr>
        <w:spacing w:line="360" w:lineRule="auto"/>
        <w:ind w:firstLine="709"/>
        <w:jc w:val="both"/>
        <w:rPr>
          <w:rFonts w:ascii="Arial" w:eastAsia="Calibri" w:hAnsi="Arial" w:cs="Arial"/>
        </w:rPr>
      </w:pPr>
      <w:r w:rsidRPr="003D5538">
        <w:rPr>
          <w:rFonts w:ascii="Arial" w:eastAsia="Calibri" w:hAnsi="Arial" w:cs="Arial"/>
        </w:rPr>
        <w:t xml:space="preserve">С юга территория поселения омывается водами Черного моря. На востоке и северо-востоке поселение граничит с территорией Вышестеблиевского сельского поселения, на западе и северо-западе – Таманского сельского поселения. Юго-восточная материковая часть Новотаманского сельского поселения омывается водами </w:t>
      </w:r>
      <w:proofErr w:type="spellStart"/>
      <w:r w:rsidRPr="003D5538">
        <w:rPr>
          <w:rFonts w:ascii="Arial" w:eastAsia="Calibri" w:hAnsi="Arial" w:cs="Arial"/>
        </w:rPr>
        <w:t>Бугазского</w:t>
      </w:r>
      <w:proofErr w:type="spellEnd"/>
      <w:r w:rsidRPr="003D5538">
        <w:rPr>
          <w:rFonts w:ascii="Arial" w:eastAsia="Calibri" w:hAnsi="Arial" w:cs="Arial"/>
        </w:rPr>
        <w:t xml:space="preserve"> и </w:t>
      </w:r>
      <w:proofErr w:type="spellStart"/>
      <w:r w:rsidRPr="003D5538">
        <w:rPr>
          <w:rFonts w:ascii="Arial" w:eastAsia="Calibri" w:hAnsi="Arial" w:cs="Arial"/>
        </w:rPr>
        <w:t>Кизилташского</w:t>
      </w:r>
      <w:proofErr w:type="spellEnd"/>
      <w:r w:rsidRPr="003D5538">
        <w:rPr>
          <w:rFonts w:ascii="Arial" w:eastAsia="Calibri" w:hAnsi="Arial" w:cs="Arial"/>
        </w:rPr>
        <w:t xml:space="preserve"> лиманов, северо-восточная – водами лимана </w:t>
      </w:r>
      <w:proofErr w:type="spellStart"/>
      <w:r w:rsidRPr="003D5538">
        <w:rPr>
          <w:rFonts w:ascii="Arial" w:eastAsia="Calibri" w:hAnsi="Arial" w:cs="Arial"/>
        </w:rPr>
        <w:t>Цокур</w:t>
      </w:r>
      <w:proofErr w:type="spellEnd"/>
      <w:r w:rsidRPr="003D5538">
        <w:rPr>
          <w:rFonts w:ascii="Arial" w:eastAsia="Calibri" w:hAnsi="Arial" w:cs="Arial"/>
        </w:rPr>
        <w:t>.</w:t>
      </w:r>
    </w:p>
    <w:p w:rsidR="00CC048C" w:rsidRPr="003D5538" w:rsidRDefault="00CC048C" w:rsidP="00CC048C">
      <w:pPr>
        <w:spacing w:line="360" w:lineRule="auto"/>
        <w:ind w:firstLine="709"/>
        <w:jc w:val="both"/>
        <w:rPr>
          <w:rFonts w:ascii="Arial" w:eastAsia="Calibri" w:hAnsi="Arial" w:cs="Arial"/>
        </w:rPr>
      </w:pPr>
      <w:r w:rsidRPr="003D5538">
        <w:rPr>
          <w:rFonts w:ascii="Arial" w:eastAsia="Calibri" w:hAnsi="Arial" w:cs="Arial"/>
        </w:rPr>
        <w:t xml:space="preserve">На территории планируемого поселения расположено четыре населенных пункта: </w:t>
      </w:r>
    </w:p>
    <w:p w:rsidR="00CC048C" w:rsidRPr="003D5538" w:rsidRDefault="00CC048C" w:rsidP="007844A9">
      <w:pPr>
        <w:pStyle w:val="afb"/>
        <w:numPr>
          <w:ilvl w:val="0"/>
          <w:numId w:val="36"/>
        </w:numPr>
        <w:spacing w:line="360" w:lineRule="auto"/>
        <w:ind w:left="709"/>
        <w:jc w:val="both"/>
        <w:rPr>
          <w:rFonts w:ascii="Arial" w:eastAsia="Calibri" w:hAnsi="Arial" w:cs="Arial"/>
          <w:sz w:val="24"/>
        </w:rPr>
      </w:pPr>
      <w:r w:rsidRPr="003D5538">
        <w:rPr>
          <w:rFonts w:ascii="Arial" w:eastAsia="Calibri" w:hAnsi="Arial" w:cs="Arial"/>
          <w:sz w:val="24"/>
        </w:rPr>
        <w:t>поселок Таманский – административный центр сельского поселения, располагается в центральной части поселения западнее региональной автодороги «ст.Тамань - пос.Веселовка»;</w:t>
      </w:r>
    </w:p>
    <w:p w:rsidR="00CC048C" w:rsidRPr="003D5538" w:rsidRDefault="00CC048C" w:rsidP="007844A9">
      <w:pPr>
        <w:pStyle w:val="afb"/>
        <w:numPr>
          <w:ilvl w:val="0"/>
          <w:numId w:val="36"/>
        </w:numPr>
        <w:spacing w:line="360" w:lineRule="auto"/>
        <w:ind w:left="709"/>
        <w:jc w:val="both"/>
        <w:rPr>
          <w:rFonts w:ascii="Arial" w:eastAsia="Calibri" w:hAnsi="Arial" w:cs="Arial"/>
          <w:sz w:val="24"/>
        </w:rPr>
      </w:pPr>
      <w:r w:rsidRPr="003D5538">
        <w:rPr>
          <w:rFonts w:ascii="Arial" w:eastAsia="Calibri" w:hAnsi="Arial" w:cs="Arial"/>
          <w:sz w:val="24"/>
        </w:rPr>
        <w:t>поселок Артющенко - расположен юго-восточнее п.Таманского с юга от изгиба региональной автодороги;</w:t>
      </w:r>
    </w:p>
    <w:p w:rsidR="00CC048C" w:rsidRPr="003D5538" w:rsidRDefault="00CC048C" w:rsidP="007844A9">
      <w:pPr>
        <w:pStyle w:val="afb"/>
        <w:numPr>
          <w:ilvl w:val="0"/>
          <w:numId w:val="36"/>
        </w:numPr>
        <w:spacing w:line="360" w:lineRule="auto"/>
        <w:ind w:left="709"/>
        <w:jc w:val="both"/>
        <w:rPr>
          <w:rFonts w:ascii="Arial" w:eastAsia="Calibri" w:hAnsi="Arial" w:cs="Arial"/>
          <w:sz w:val="24"/>
        </w:rPr>
      </w:pPr>
      <w:r w:rsidRPr="003D5538">
        <w:rPr>
          <w:rFonts w:ascii="Arial" w:eastAsia="Calibri" w:hAnsi="Arial" w:cs="Arial"/>
          <w:sz w:val="24"/>
        </w:rPr>
        <w:t xml:space="preserve">поселок Веселовка – располагается в юго-восточной части поселения на высоком северном берегу </w:t>
      </w:r>
      <w:proofErr w:type="spellStart"/>
      <w:r w:rsidRPr="003D5538">
        <w:rPr>
          <w:rFonts w:ascii="Arial" w:eastAsia="Calibri" w:hAnsi="Arial" w:cs="Arial"/>
          <w:sz w:val="24"/>
        </w:rPr>
        <w:t>Бугасского</w:t>
      </w:r>
      <w:proofErr w:type="spellEnd"/>
      <w:r w:rsidRPr="003D5538">
        <w:rPr>
          <w:rFonts w:ascii="Arial" w:eastAsia="Calibri" w:hAnsi="Arial" w:cs="Arial"/>
          <w:sz w:val="24"/>
        </w:rPr>
        <w:t xml:space="preserve"> лимана; курортная зона поселка, размещена в южной части на берегу Черного моря;</w:t>
      </w:r>
    </w:p>
    <w:p w:rsidR="00CC048C" w:rsidRPr="003D5538" w:rsidRDefault="00CC048C" w:rsidP="007844A9">
      <w:pPr>
        <w:pStyle w:val="afb"/>
        <w:numPr>
          <w:ilvl w:val="0"/>
          <w:numId w:val="36"/>
        </w:numPr>
        <w:spacing w:line="360" w:lineRule="auto"/>
        <w:ind w:left="709"/>
        <w:jc w:val="both"/>
        <w:rPr>
          <w:rFonts w:ascii="Arial" w:eastAsia="Calibri" w:hAnsi="Arial" w:cs="Arial"/>
          <w:sz w:val="24"/>
        </w:rPr>
      </w:pPr>
      <w:r w:rsidRPr="003D5538">
        <w:rPr>
          <w:rFonts w:ascii="Arial" w:eastAsia="Calibri" w:hAnsi="Arial" w:cs="Arial"/>
          <w:sz w:val="24"/>
        </w:rPr>
        <w:t xml:space="preserve">поселок прогресс – расположен в северо-восточной части поселения на региональной автодороге «п.Стрелка - ст.Старотитаровская - п.Прогресс»; с юго-востока населенный пункт омывается водами лимана </w:t>
      </w:r>
      <w:proofErr w:type="spellStart"/>
      <w:r w:rsidRPr="003D5538">
        <w:rPr>
          <w:rFonts w:ascii="Arial" w:eastAsia="Calibri" w:hAnsi="Arial" w:cs="Arial"/>
          <w:sz w:val="24"/>
        </w:rPr>
        <w:t>Цокур</w:t>
      </w:r>
      <w:proofErr w:type="spellEnd"/>
      <w:r w:rsidRPr="003D5538">
        <w:rPr>
          <w:rFonts w:ascii="Arial" w:eastAsia="Calibri" w:hAnsi="Arial" w:cs="Arial"/>
          <w:sz w:val="24"/>
        </w:rPr>
        <w:t>.</w:t>
      </w:r>
    </w:p>
    <w:p w:rsidR="00817FEA" w:rsidRPr="003D5538" w:rsidRDefault="003420F7" w:rsidP="00817FEA">
      <w:pPr>
        <w:pStyle w:val="2"/>
        <w:ind w:left="567" w:firstLine="284"/>
        <w:rPr>
          <w:color w:val="auto"/>
        </w:rPr>
      </w:pPr>
      <w:bookmarkStart w:id="58" w:name="_Toc461793756"/>
      <w:bookmarkStart w:id="59" w:name="_Toc492412151"/>
      <w:r w:rsidRPr="003D5538">
        <w:rPr>
          <w:color w:val="auto"/>
        </w:rPr>
        <w:t>Ч</w:t>
      </w:r>
      <w:r w:rsidR="00817FEA" w:rsidRPr="003D5538">
        <w:rPr>
          <w:color w:val="auto"/>
        </w:rPr>
        <w:t>исленност</w:t>
      </w:r>
      <w:r w:rsidRPr="003D5538">
        <w:rPr>
          <w:color w:val="auto"/>
        </w:rPr>
        <w:t>ь</w:t>
      </w:r>
      <w:r w:rsidR="00817FEA" w:rsidRPr="003D5538">
        <w:rPr>
          <w:color w:val="auto"/>
        </w:rPr>
        <w:t xml:space="preserve"> населения</w:t>
      </w:r>
      <w:bookmarkEnd w:id="58"/>
      <w:bookmarkEnd w:id="59"/>
    </w:p>
    <w:p w:rsidR="003420F7" w:rsidRPr="003D5538" w:rsidRDefault="003420F7" w:rsidP="003420F7">
      <w:pPr>
        <w:pStyle w:val="3"/>
        <w:widowControl w:val="0"/>
        <w:rPr>
          <w:color w:val="auto"/>
        </w:rPr>
      </w:pPr>
      <w:bookmarkStart w:id="60" w:name="bookmark6"/>
      <w:bookmarkStart w:id="61" w:name="_Toc490579031"/>
      <w:bookmarkStart w:id="62" w:name="_Toc491777693"/>
      <w:bookmarkStart w:id="63" w:name="_Toc492412152"/>
      <w:r w:rsidRPr="003D5538">
        <w:rPr>
          <w:color w:val="auto"/>
        </w:rPr>
        <w:t>Существующая численность населения</w:t>
      </w:r>
      <w:bookmarkEnd w:id="60"/>
      <w:bookmarkEnd w:id="61"/>
      <w:bookmarkEnd w:id="62"/>
      <w:bookmarkEnd w:id="63"/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Население муниципального образования на 04.10.2016г. составляет 5459 человек, что на 3% больше чем на 01.01.2011 год, составляющее 5315 человек. </w:t>
      </w:r>
    </w:p>
    <w:p w:rsidR="003420F7" w:rsidRPr="003D5538" w:rsidRDefault="003420F7" w:rsidP="003420F7">
      <w:pPr>
        <w:pStyle w:val="a2"/>
        <w:widowControl w:val="0"/>
        <w:ind w:left="0" w:firstLine="0"/>
        <w:rPr>
          <w:color w:val="auto"/>
        </w:rPr>
      </w:pPr>
      <w:r w:rsidRPr="003D5538">
        <w:rPr>
          <w:color w:val="auto"/>
        </w:rPr>
        <w:t>Возрастная структура населения в муниципальном образовании в 2016 году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05"/>
        <w:gridCol w:w="3533"/>
      </w:tblGrid>
      <w:tr w:rsidR="003420F7" w:rsidRPr="003D5538" w:rsidTr="007C03A0">
        <w:trPr>
          <w:trHeight w:val="23"/>
          <w:tblHeader/>
          <w:jc w:val="center"/>
        </w:trPr>
        <w:tc>
          <w:tcPr>
            <w:tcW w:w="5805" w:type="dxa"/>
            <w:shd w:val="clear" w:color="auto" w:fill="auto"/>
          </w:tcPr>
          <w:p w:rsidR="003420F7" w:rsidRPr="003D5538" w:rsidRDefault="003420F7" w:rsidP="003B4263">
            <w:pPr>
              <w:ind w:right="-2"/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Население</w:t>
            </w:r>
          </w:p>
        </w:tc>
        <w:tc>
          <w:tcPr>
            <w:tcW w:w="3533" w:type="dxa"/>
            <w:shd w:val="clear" w:color="auto" w:fill="auto"/>
          </w:tcPr>
          <w:p w:rsidR="003420F7" w:rsidRPr="003D5538" w:rsidRDefault="003420F7" w:rsidP="003B4263">
            <w:pPr>
              <w:ind w:right="-2"/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Численность населения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5805" w:type="dxa"/>
            <w:shd w:val="clear" w:color="auto" w:fill="auto"/>
          </w:tcPr>
          <w:p w:rsidR="003420F7" w:rsidRPr="003D5538" w:rsidRDefault="003420F7" w:rsidP="003B4263">
            <w:pPr>
              <w:ind w:right="-2"/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Младше трудоспособного возраста</w:t>
            </w:r>
          </w:p>
        </w:tc>
        <w:tc>
          <w:tcPr>
            <w:tcW w:w="3533" w:type="dxa"/>
            <w:shd w:val="clear" w:color="auto" w:fill="auto"/>
          </w:tcPr>
          <w:p w:rsidR="003420F7" w:rsidRPr="003D5538" w:rsidRDefault="003420F7" w:rsidP="003B4263">
            <w:pPr>
              <w:ind w:right="-2"/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1062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5805" w:type="dxa"/>
            <w:shd w:val="clear" w:color="auto" w:fill="auto"/>
          </w:tcPr>
          <w:p w:rsidR="003420F7" w:rsidRPr="003D5538" w:rsidRDefault="003420F7" w:rsidP="003B4263">
            <w:pPr>
              <w:ind w:right="-2"/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lastRenderedPageBreak/>
              <w:t>Трудоспособного возраста</w:t>
            </w:r>
          </w:p>
        </w:tc>
        <w:tc>
          <w:tcPr>
            <w:tcW w:w="3533" w:type="dxa"/>
            <w:shd w:val="clear" w:color="auto" w:fill="auto"/>
          </w:tcPr>
          <w:p w:rsidR="003420F7" w:rsidRPr="003D5538" w:rsidRDefault="003420F7" w:rsidP="003B4263">
            <w:pPr>
              <w:ind w:right="-2"/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3164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5805" w:type="dxa"/>
            <w:shd w:val="clear" w:color="auto" w:fill="auto"/>
          </w:tcPr>
          <w:p w:rsidR="003420F7" w:rsidRPr="003D5538" w:rsidRDefault="003420F7" w:rsidP="003B4263">
            <w:pPr>
              <w:ind w:right="-2"/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Старше трудоспособного возраста</w:t>
            </w:r>
          </w:p>
        </w:tc>
        <w:tc>
          <w:tcPr>
            <w:tcW w:w="3533" w:type="dxa"/>
            <w:shd w:val="clear" w:color="auto" w:fill="auto"/>
          </w:tcPr>
          <w:p w:rsidR="003420F7" w:rsidRPr="003D5538" w:rsidRDefault="003420F7" w:rsidP="003B4263">
            <w:pPr>
              <w:ind w:right="-2"/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1233</w:t>
            </w:r>
          </w:p>
        </w:tc>
      </w:tr>
    </w:tbl>
    <w:p w:rsidR="003420F7" w:rsidRPr="003D5538" w:rsidRDefault="003420F7" w:rsidP="003420F7">
      <w:pPr>
        <w:pStyle w:val="210"/>
        <w:shd w:val="clear" w:color="auto" w:fill="auto"/>
        <w:spacing w:before="0" w:line="276" w:lineRule="auto"/>
        <w:ind w:firstLine="740"/>
        <w:jc w:val="both"/>
        <w:rPr>
          <w:rFonts w:ascii="Arial" w:hAnsi="Arial" w:cs="Arial"/>
          <w:color w:val="auto"/>
          <w:sz w:val="24"/>
          <w:szCs w:val="24"/>
        </w:rPr>
      </w:pP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Площадь поселения – 134,68 км</w:t>
      </w:r>
      <w:r w:rsidRPr="003D5538">
        <w:rPr>
          <w:rFonts w:ascii="Arial" w:hAnsi="Arial" w:cs="Arial"/>
          <w:vertAlign w:val="superscript"/>
        </w:rPr>
        <w:t>2</w:t>
      </w:r>
      <w:r w:rsidRPr="003D5538">
        <w:rPr>
          <w:rFonts w:ascii="Arial" w:hAnsi="Arial" w:cs="Arial"/>
        </w:rPr>
        <w:t>, плотность населения – 39 чел/км</w:t>
      </w:r>
      <w:r w:rsidRPr="003D5538">
        <w:rPr>
          <w:rFonts w:ascii="Arial" w:hAnsi="Arial" w:cs="Arial"/>
          <w:vertAlign w:val="superscript"/>
        </w:rPr>
        <w:t>2</w:t>
      </w:r>
      <w:r w:rsidRPr="003D5538">
        <w:rPr>
          <w:rFonts w:ascii="Arial" w:hAnsi="Arial" w:cs="Arial"/>
        </w:rPr>
        <w:t xml:space="preserve">. 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В состав Новотаманского сельского поселения входят 4 населенных пункта: административный центр поселок Таманский, поселок Артющенко, поселок Веселовка и поселок Прогресс.</w:t>
      </w:r>
    </w:p>
    <w:p w:rsidR="003420F7" w:rsidRPr="003D5538" w:rsidRDefault="003420F7" w:rsidP="003420F7">
      <w:pPr>
        <w:pStyle w:val="a2"/>
        <w:widowControl w:val="0"/>
        <w:ind w:left="0" w:firstLine="0"/>
        <w:rPr>
          <w:color w:val="auto"/>
        </w:rPr>
      </w:pPr>
      <w:r w:rsidRPr="003D5538">
        <w:rPr>
          <w:color w:val="auto"/>
        </w:rPr>
        <w:t>Характеристика населенных пунктов Новотаманского сельского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3323"/>
        <w:gridCol w:w="2737"/>
        <w:gridCol w:w="2735"/>
      </w:tblGrid>
      <w:tr w:rsidR="003420F7" w:rsidRPr="003D5538" w:rsidTr="003B4263">
        <w:trPr>
          <w:trHeight w:val="2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№ п/п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Численность населения </w:t>
            </w:r>
          </w:p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2011 год, чел.</w:t>
            </w:r>
          </w:p>
        </w:tc>
        <w:tc>
          <w:tcPr>
            <w:tcW w:w="2735" w:type="dxa"/>
            <w:shd w:val="clear" w:color="auto" w:fill="auto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Численность населения 04.10.2016, чел.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420F7" w:rsidRPr="003D5538" w:rsidRDefault="003420F7" w:rsidP="003B4263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Таманский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2154</w:t>
            </w:r>
          </w:p>
        </w:tc>
        <w:tc>
          <w:tcPr>
            <w:tcW w:w="2735" w:type="dxa"/>
            <w:shd w:val="clear" w:color="auto" w:fill="auto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 2 148 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420F7" w:rsidRPr="003D5538" w:rsidRDefault="003420F7" w:rsidP="003B4263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Артющенко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96</w:t>
            </w:r>
          </w:p>
        </w:tc>
        <w:tc>
          <w:tcPr>
            <w:tcW w:w="2735" w:type="dxa"/>
            <w:shd w:val="clear" w:color="auto" w:fill="auto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 95 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3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420F7" w:rsidRPr="003D5538" w:rsidRDefault="003420F7" w:rsidP="003B4263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Веселовка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1755</w:t>
            </w:r>
          </w:p>
        </w:tc>
        <w:tc>
          <w:tcPr>
            <w:tcW w:w="2735" w:type="dxa"/>
            <w:shd w:val="clear" w:color="auto" w:fill="auto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 1 827 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4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3420F7" w:rsidRPr="003D5538" w:rsidRDefault="003420F7" w:rsidP="003B4263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Прогресс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1310</w:t>
            </w:r>
          </w:p>
        </w:tc>
        <w:tc>
          <w:tcPr>
            <w:tcW w:w="2735" w:type="dxa"/>
            <w:shd w:val="clear" w:color="auto" w:fill="auto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 1 389 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 w:rsidR="003420F7" w:rsidRPr="003D5538" w:rsidRDefault="003420F7" w:rsidP="003B4263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ВСЕГО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5315</w:t>
            </w:r>
          </w:p>
        </w:tc>
        <w:tc>
          <w:tcPr>
            <w:tcW w:w="2735" w:type="dxa"/>
            <w:shd w:val="clear" w:color="auto" w:fill="auto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5 459 </w:t>
            </w:r>
          </w:p>
        </w:tc>
      </w:tr>
    </w:tbl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В соответствии с типологией населенных пунктов по людности, 3 населенных пункта в составе Новотаманского сельского поселения относятся к большим сельским населенным пунктам (от 1 до 5 тыс. человек) – пос. Таманский, пос. Веселовка и пос. Прогресс, пос. Артющенко относится к малым сельским населенным пунктам (до 200 чел.). Плотность населения в границах административного центра составляет 1,5 чел/га. 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Анализ демографических процессов сельских поселений Темрюкского района показал, что рождаемость соответствует </w:t>
      </w:r>
      <w:proofErr w:type="spellStart"/>
      <w:r w:rsidRPr="003D5538">
        <w:rPr>
          <w:rFonts w:ascii="Arial" w:hAnsi="Arial" w:cs="Arial"/>
        </w:rPr>
        <w:t>общекраевым</w:t>
      </w:r>
      <w:proofErr w:type="spellEnd"/>
      <w:r w:rsidRPr="003D5538">
        <w:rPr>
          <w:rFonts w:ascii="Arial" w:hAnsi="Arial" w:cs="Arial"/>
        </w:rPr>
        <w:t xml:space="preserve"> показателям, смертность ниже </w:t>
      </w:r>
      <w:proofErr w:type="spellStart"/>
      <w:r w:rsidRPr="003D5538">
        <w:rPr>
          <w:rFonts w:ascii="Arial" w:hAnsi="Arial" w:cs="Arial"/>
        </w:rPr>
        <w:t>среднекраевого</w:t>
      </w:r>
      <w:proofErr w:type="spellEnd"/>
      <w:r w:rsidRPr="003D5538">
        <w:rPr>
          <w:rFonts w:ascii="Arial" w:hAnsi="Arial" w:cs="Arial"/>
        </w:rPr>
        <w:t xml:space="preserve"> уровня, миграционный прирост высокий. Если рассматривать динамику естественного и механического движения населения за последние несколько лет, то в сельской местности Темрюкского района наблюдается рост рождаемости и снижение смертности. В период 2005-2009 годы наблюдается рост рождаемости – с 10,9 до 12,2 человек на 1000 населения, снижение смертности – с 17,9 до 14,8 человек на 1000 населения. Миграционный прирост населения невысок и увеличился с 3,2 до 10,5 человек на 1000 населения. 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Анализ половозрастной структуры показал, что на ближайшую перспективу 10-15 лет без учета миграционного движения складывается тенденция уменьшения доли трудоспособного населения и увеличения – нетрудоспособного, </w:t>
      </w:r>
      <w:r w:rsidRPr="003D5538">
        <w:rPr>
          <w:rFonts w:ascii="Arial" w:hAnsi="Arial" w:cs="Arial"/>
        </w:rPr>
        <w:lastRenderedPageBreak/>
        <w:t>что повысит демографическую нагрузку на население и негативно скажется на формировании трудовых ресурсов.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Наряду с процессами естественного воспроизводства населения большую роль в формировании демографического потенциала поселения играет механическое движение населения (миграция). За последние 4 года на территории поселения наблюдается положительный миграционный прирост населения. </w:t>
      </w:r>
    </w:p>
    <w:p w:rsidR="003420F7" w:rsidRPr="003D5538" w:rsidRDefault="003420F7" w:rsidP="003420F7">
      <w:pPr>
        <w:pStyle w:val="a2"/>
        <w:widowControl w:val="0"/>
        <w:ind w:left="0" w:firstLine="0"/>
        <w:rPr>
          <w:color w:val="auto"/>
        </w:rPr>
      </w:pPr>
      <w:r w:rsidRPr="003D5538">
        <w:rPr>
          <w:color w:val="auto"/>
        </w:rPr>
        <w:t xml:space="preserve">Возрастная структура населения Новотаманского сельского поселения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8"/>
        <w:gridCol w:w="3114"/>
        <w:gridCol w:w="1556"/>
      </w:tblGrid>
      <w:tr w:rsidR="003420F7" w:rsidRPr="003D5538" w:rsidTr="003B4263">
        <w:trPr>
          <w:trHeight w:val="23"/>
          <w:jc w:val="center"/>
        </w:trPr>
        <w:tc>
          <w:tcPr>
            <w:tcW w:w="4668" w:type="dxa"/>
            <w:shd w:val="clear" w:color="auto" w:fill="auto"/>
            <w:vAlign w:val="center"/>
          </w:tcPr>
          <w:p w:rsidR="003420F7" w:rsidRPr="003D5538" w:rsidRDefault="003420F7" w:rsidP="003B4263">
            <w:pPr>
              <w:ind w:firstLine="34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Категория населения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420F7" w:rsidRPr="003D5538" w:rsidRDefault="003420F7" w:rsidP="003B4263">
            <w:pPr>
              <w:ind w:firstLine="34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Численность 2011 год, чел.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20F7" w:rsidRPr="003D5538" w:rsidRDefault="003420F7" w:rsidP="003B4263">
            <w:pPr>
              <w:ind w:firstLine="34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Доля, %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4668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- моложе трудоспособного возраста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894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16,8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4668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- трудоспособного возраста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3139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59,1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4668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- старше трудоспособного возраста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1282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24,1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4668" w:type="dxa"/>
            <w:shd w:val="clear" w:color="auto" w:fill="auto"/>
            <w:vAlign w:val="center"/>
          </w:tcPr>
          <w:p w:rsidR="003420F7" w:rsidRPr="003D5538" w:rsidRDefault="003420F7" w:rsidP="003B4263">
            <w:pPr>
              <w:ind w:firstLine="426"/>
              <w:jc w:val="both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Всего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5315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100,0</w:t>
            </w:r>
          </w:p>
        </w:tc>
      </w:tr>
    </w:tbl>
    <w:p w:rsidR="003420F7" w:rsidRPr="003D5538" w:rsidRDefault="003420F7" w:rsidP="003420F7">
      <w:pPr>
        <w:jc w:val="both"/>
        <w:rPr>
          <w:rFonts w:ascii="Arial" w:hAnsi="Arial" w:cs="Arial"/>
          <w:sz w:val="16"/>
          <w:szCs w:val="28"/>
        </w:rPr>
      </w:pPr>
      <w:r w:rsidRPr="003D5538">
        <w:rPr>
          <w:rFonts w:ascii="Arial" w:hAnsi="Arial" w:cs="Arial"/>
          <w:sz w:val="16"/>
          <w:szCs w:val="28"/>
        </w:rPr>
        <w:t>* Данные о возрастной структуре населения получены методом экстраполяции возрастно-половой структуры Темрюкского района к численности проектируемой территории с учетом временного отсутствующего населения.</w:t>
      </w:r>
    </w:p>
    <w:p w:rsidR="003420F7" w:rsidRPr="003D5538" w:rsidRDefault="003420F7" w:rsidP="003420F7">
      <w:pPr>
        <w:pStyle w:val="210"/>
        <w:shd w:val="clear" w:color="auto" w:fill="auto"/>
        <w:spacing w:before="0" w:line="276" w:lineRule="auto"/>
        <w:ind w:firstLine="740"/>
        <w:jc w:val="both"/>
        <w:rPr>
          <w:rFonts w:ascii="Arial" w:hAnsi="Arial" w:cs="Arial"/>
          <w:color w:val="auto"/>
          <w:sz w:val="24"/>
          <w:szCs w:val="24"/>
        </w:rPr>
      </w:pP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Проведенный анализ сложившейся в поселении демографической ситуации показал, что: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в целом для поселения характерна естественная убыль населения, однако в последние годы прослеживается тенденция невысокого естественного прироста (3% в период с 2011 по 2016 </w:t>
      </w:r>
      <w:proofErr w:type="spellStart"/>
      <w:r w:rsidRPr="003D5538">
        <w:rPr>
          <w:rFonts w:ascii="Arial" w:hAnsi="Arial" w:cs="Arial"/>
        </w:rPr>
        <w:t>гг</w:t>
      </w:r>
      <w:proofErr w:type="spellEnd"/>
      <w:r w:rsidRPr="003D5538">
        <w:rPr>
          <w:rFonts w:ascii="Arial" w:hAnsi="Arial" w:cs="Arial"/>
        </w:rPr>
        <w:t>);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для поселения характерно наличие маятниковой миграции;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для поселения характерен регрессивный тип возрастной структуры населения с относительно низкой долей населения молодых возрастов (что свидетельствует о слабом приросте населения) и относительно высокой долей населения старших возрастов;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доля трудоспособного населения ниже по сравнению с </w:t>
      </w:r>
      <w:proofErr w:type="spellStart"/>
      <w:r w:rsidRPr="003D5538">
        <w:rPr>
          <w:rFonts w:ascii="Arial" w:hAnsi="Arial" w:cs="Arial"/>
        </w:rPr>
        <w:t>общекраевым</w:t>
      </w:r>
      <w:proofErr w:type="spellEnd"/>
      <w:r w:rsidRPr="003D5538">
        <w:rPr>
          <w:rFonts w:ascii="Arial" w:hAnsi="Arial" w:cs="Arial"/>
        </w:rPr>
        <w:t xml:space="preserve"> показателем в 60,4%, в поселении она составляет 59,1%.</w:t>
      </w:r>
    </w:p>
    <w:p w:rsidR="003420F7" w:rsidRPr="003D5538" w:rsidRDefault="003420F7" w:rsidP="003420F7">
      <w:pPr>
        <w:pStyle w:val="3"/>
        <w:widowControl w:val="0"/>
        <w:rPr>
          <w:color w:val="auto"/>
        </w:rPr>
      </w:pPr>
      <w:bookmarkStart w:id="64" w:name="_Toc490579032"/>
      <w:bookmarkStart w:id="65" w:name="_Toc491777694"/>
      <w:bookmarkStart w:id="66" w:name="_Toc492412153"/>
      <w:r w:rsidRPr="003D5538">
        <w:rPr>
          <w:color w:val="auto"/>
        </w:rPr>
        <w:t>Перспективная расчетная численность населения</w:t>
      </w:r>
      <w:bookmarkEnd w:id="64"/>
      <w:bookmarkEnd w:id="65"/>
      <w:bookmarkEnd w:id="66"/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Демографический прогноз – важнейшая составляющая градостроительного проектирования, на основе которой определяются проектные параметры отраслевого хозяйственного комплекса, комплекса общественных услуг, жилищного строительства, регионального рынка труда.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Настоящим проектом при определении прогнозной численности населения Новотаманского сельского поселения учитываются положения «Концепции </w:t>
      </w:r>
      <w:r w:rsidRPr="003D5538">
        <w:rPr>
          <w:rFonts w:ascii="Arial" w:hAnsi="Arial" w:cs="Arial"/>
        </w:rPr>
        <w:lastRenderedPageBreak/>
        <w:t>демографического развития Российской Федерации на период до 2015 года» и «Концепции демографического развития Российской Федерации на период до 2025 года», где в качестве основных приоритетов региональной демографической политики выделены: повышение рождаемости и укрепление семьи, снижение смертности, рост продолжительности жизни, оптимизация миграционных процессов.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Исходя из этих соображений генеральным планом, учитывая достаточно высокий потенциал территории, выбрано направление на устойчивое увеличение численности населения поселения.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Прогноз численности населения произведен по следующим проектным этапам: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I очередь – ориентировочно до 2020 год;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расчетный срок – ориентировочно до 2030 год.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В качестве базового года для прогнозных расчетов принят 2011 год.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Проведенный территориальный анализ поселения показал, что населенные пункты имеют потенциал для территориального развития, что обеспечивает возможность их численного увеличения, как за счет прирезаемых участков земель населенных пунктов, так и за счет уплотнения существующей жилой застройки.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Основными показателями в прогнозе являются существующая и прогнозная численность населения Новотаманского сельского поселения.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Прогноз численности населения проведен с учетом заложенных тенденций в схеме территориального планирования Темрюкского района Краснодарского края.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В прогнозе численности населения заложены следующие тенденции на перспективу, обусловленные проведением в Краснодарском крае и непосредственно в Темрюкском районе эффективной демографической и миграционной политики: рост уровня рождаемости; снижение младенческой смертности и смертности населения молодых возрастов; рост показателя ожидаемой продолжительности жизни; рост миграционных потоков, в том числе миграционного прироста населения, прибывающего на проектируемую территорию с целью постоянного либо временного проживания населения (преимущественно в период 2015-2025 гг.).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Основываясь на обозначенных тенденциях и факторах, с учетом сложившейся динамики численности населения, рассчитаны показатели </w:t>
      </w:r>
      <w:r w:rsidRPr="003D5538">
        <w:rPr>
          <w:rFonts w:ascii="Arial" w:hAnsi="Arial" w:cs="Arial"/>
        </w:rPr>
        <w:lastRenderedPageBreak/>
        <w:t>естественного и миграционного движения населения на прогнозный период с 2011 до 2030 года. В качестве основных тенденций прогнозируются следующие:</w:t>
      </w:r>
    </w:p>
    <w:p w:rsidR="003420F7" w:rsidRPr="003D5538" w:rsidRDefault="003420F7" w:rsidP="007844A9">
      <w:pPr>
        <w:pStyle w:val="afb"/>
        <w:numPr>
          <w:ilvl w:val="0"/>
          <w:numId w:val="35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увеличение суммарного коэффициента рождаемости с 1,58 до 1,84 рождений на 1 женщину детородного возраста;</w:t>
      </w:r>
    </w:p>
    <w:p w:rsidR="003420F7" w:rsidRPr="003D5538" w:rsidRDefault="003420F7" w:rsidP="007844A9">
      <w:pPr>
        <w:pStyle w:val="afb"/>
        <w:numPr>
          <w:ilvl w:val="0"/>
          <w:numId w:val="35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снижение общего коэффициента рождаемости с 11,9 до 11,1 человек на 1000 населения;</w:t>
      </w:r>
    </w:p>
    <w:p w:rsidR="003420F7" w:rsidRPr="003D5538" w:rsidRDefault="003420F7" w:rsidP="007844A9">
      <w:pPr>
        <w:pStyle w:val="afb"/>
        <w:numPr>
          <w:ilvl w:val="0"/>
          <w:numId w:val="35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снижение смертности с 14,7 до 8,9 человек на 1000 населения;</w:t>
      </w:r>
    </w:p>
    <w:p w:rsidR="003420F7" w:rsidRPr="003D5538" w:rsidRDefault="003420F7" w:rsidP="007844A9">
      <w:pPr>
        <w:pStyle w:val="afb"/>
        <w:numPr>
          <w:ilvl w:val="0"/>
          <w:numId w:val="35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повышение миграционного прироста с 5,2 до 75 человек на 1000 населения.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Генеральным планом предлагается развитие всех населенных пунктов. Наибольший прирост населения прогнозируется в поселке Веселовка. </w:t>
      </w:r>
    </w:p>
    <w:p w:rsidR="003420F7" w:rsidRPr="003D5538" w:rsidRDefault="003420F7" w:rsidP="003420F7">
      <w:pPr>
        <w:pStyle w:val="a2"/>
        <w:widowControl w:val="0"/>
        <w:ind w:left="0" w:firstLine="0"/>
        <w:rPr>
          <w:color w:val="auto"/>
        </w:rPr>
      </w:pPr>
      <w:r w:rsidRPr="003D5538">
        <w:rPr>
          <w:color w:val="auto"/>
        </w:rPr>
        <w:t>Существующая и проектная численность Новотаманского сельского поселения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159"/>
        <w:gridCol w:w="1922"/>
        <w:gridCol w:w="2473"/>
        <w:gridCol w:w="1784"/>
      </w:tblGrid>
      <w:tr w:rsidR="003420F7" w:rsidRPr="003D5538" w:rsidTr="003B4263">
        <w:trPr>
          <w:trHeight w:val="23"/>
          <w:tblHeader/>
          <w:jc w:val="center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Современное состояние, чел.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Прогноз на расчетный срок, чел.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Прирост, чел.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поселок Таманский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2154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11000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8846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Артющенко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96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104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Веселовка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1755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13100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11345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Прогресс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1310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1500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190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ВСЕГО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5315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25800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20485</w:t>
            </w:r>
          </w:p>
        </w:tc>
      </w:tr>
    </w:tbl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Поскольку Новотаманское сельское поселение на перспективу позиционируется как один из рекреационных центров Темрюкского района, то в структуре населения одним из важных моментов является учет временного населения (</w:t>
      </w:r>
      <w:proofErr w:type="spellStart"/>
      <w:r w:rsidRPr="003D5538">
        <w:rPr>
          <w:rFonts w:ascii="Arial" w:hAnsi="Arial" w:cs="Arial"/>
        </w:rPr>
        <w:t>рекреанты</w:t>
      </w:r>
      <w:proofErr w:type="spellEnd"/>
      <w:r w:rsidRPr="003D5538">
        <w:rPr>
          <w:rFonts w:ascii="Arial" w:hAnsi="Arial" w:cs="Arial"/>
        </w:rPr>
        <w:t xml:space="preserve">, пребывающие на территории поселения). 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В настоящее время в поселении курортные учреждения находится только на территории пос. Веселовка, здесь функционирует 4 малых средств размещения (гостиничный комплекс, гостевой дом, гостиница и коттедж) общей вместимостью 68 койко-мест и базы отдыха общей вместимостью более 1,0 тыс. койко-мест. Ориентировочная вместимость неорганизованного сектора размещения составляет 1500 человек.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Указанная территория обладает рядом уникальных природных факторов, таких как: чистая акватория Черного моря, песчаная пляжная полоса, мягкий климат, наличие природных лечебных грязей, низкая </w:t>
      </w:r>
      <w:proofErr w:type="spellStart"/>
      <w:r w:rsidRPr="003D5538">
        <w:rPr>
          <w:rFonts w:ascii="Arial" w:hAnsi="Arial" w:cs="Arial"/>
        </w:rPr>
        <w:t>урбанизированность</w:t>
      </w:r>
      <w:proofErr w:type="spellEnd"/>
      <w:r w:rsidRPr="003D5538">
        <w:rPr>
          <w:rFonts w:ascii="Arial" w:hAnsi="Arial" w:cs="Arial"/>
        </w:rPr>
        <w:t xml:space="preserve">, наличие незастроенных территорий и т.п. Все это и ряд других факторов обусловили значительное развитие пос. Веселовка, которое получило частичное осуществление в последние годы – появился ряд инвестиционных проектов, </w:t>
      </w:r>
      <w:r w:rsidRPr="003D5538">
        <w:rPr>
          <w:rFonts w:ascii="Arial" w:hAnsi="Arial" w:cs="Arial"/>
        </w:rPr>
        <w:lastRenderedPageBreak/>
        <w:t xml:space="preserve">одобренных на краевом экспертном межведомственном совете (ЭМИС). Стоит отметить что пос. Веселовка в настоящее время развивается как центр фестивальных мероприятий Краснодарского края. Также получили развитие различные молодежные фестивали общероссийского масштаба и спортивные мероприятия, такие как виндсерфинг на акватории </w:t>
      </w:r>
      <w:proofErr w:type="spellStart"/>
      <w:r w:rsidRPr="003D5538">
        <w:rPr>
          <w:rFonts w:ascii="Arial" w:hAnsi="Arial" w:cs="Arial"/>
        </w:rPr>
        <w:t>Бугазского</w:t>
      </w:r>
      <w:proofErr w:type="spellEnd"/>
      <w:r w:rsidRPr="003D5538">
        <w:rPr>
          <w:rFonts w:ascii="Arial" w:hAnsi="Arial" w:cs="Arial"/>
        </w:rPr>
        <w:t xml:space="preserve"> лимана, ежегодно проводимые рок-фестиваль «</w:t>
      </w:r>
      <w:proofErr w:type="spellStart"/>
      <w:r w:rsidRPr="003D5538">
        <w:rPr>
          <w:rFonts w:ascii="Arial" w:hAnsi="Arial" w:cs="Arial"/>
        </w:rPr>
        <w:t>Кубана</w:t>
      </w:r>
      <w:proofErr w:type="spellEnd"/>
      <w:r w:rsidRPr="003D5538">
        <w:rPr>
          <w:rFonts w:ascii="Arial" w:hAnsi="Arial" w:cs="Arial"/>
        </w:rPr>
        <w:t xml:space="preserve">» и </w:t>
      </w:r>
      <w:proofErr w:type="spellStart"/>
      <w:r w:rsidRPr="003D5538">
        <w:rPr>
          <w:rFonts w:ascii="Arial" w:hAnsi="Arial" w:cs="Arial"/>
        </w:rPr>
        <w:t>байк-фестиваль</w:t>
      </w:r>
      <w:proofErr w:type="spellEnd"/>
      <w:r w:rsidRPr="003D5538">
        <w:rPr>
          <w:rFonts w:ascii="Arial" w:hAnsi="Arial" w:cs="Arial"/>
        </w:rPr>
        <w:t xml:space="preserve"> «Тамань». Только фестиваль «</w:t>
      </w:r>
      <w:proofErr w:type="spellStart"/>
      <w:r w:rsidRPr="003D5538">
        <w:rPr>
          <w:rFonts w:ascii="Arial" w:hAnsi="Arial" w:cs="Arial"/>
        </w:rPr>
        <w:t>Кубана</w:t>
      </w:r>
      <w:proofErr w:type="spellEnd"/>
      <w:r w:rsidRPr="003D5538">
        <w:rPr>
          <w:rFonts w:ascii="Arial" w:hAnsi="Arial" w:cs="Arial"/>
        </w:rPr>
        <w:t>» ежегодно принимает 25-30 тысяч единовременных посетителей со всей территории страны.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Проектная численность временного организованного населения определена согласно имеющемуся территориального ресурсу. После проведения комплексного анализа были выявлены территории, пригодные под размещение курортных зон для отдыха на море и определена емкость курортных территорий. Согласно расчетам, проектная вместимость санаторно-курортного комплекса с учетом существующих территорий составит 10,5 тыс. мест, из них вместимость </w:t>
      </w:r>
      <w:proofErr w:type="spellStart"/>
      <w:r w:rsidRPr="003D5538">
        <w:rPr>
          <w:rFonts w:ascii="Arial" w:hAnsi="Arial" w:cs="Arial"/>
        </w:rPr>
        <w:t>круглогодично-функционирующих</w:t>
      </w:r>
      <w:proofErr w:type="spellEnd"/>
      <w:r w:rsidRPr="003D5538">
        <w:rPr>
          <w:rFonts w:ascii="Arial" w:hAnsi="Arial" w:cs="Arial"/>
        </w:rPr>
        <w:t xml:space="preserve"> учреждений составит 6,3 тыс. мест, сезонных учреждений – 4,2 тыс. мест.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Поскольку основным местом приложения труда постоянного населения является курортная сфера, то проведен расчет потребности в кадрах обслуживающей группы курортных учреждений, которая составила 5,2 тыс. человек. Из них в структуре постоянного населения будут работать 3,1 тыс. человек, а привлекаться в качестве временного обслуживающего персонала – 2,1 тыс. человек.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Также генеральным планом был проведен расчет временного неорганизованного населения, численность которого на расчетный срок ориентировочно составит 4,5 тыс. человек.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Итого, проектная численность общего населения (включая постоянное и временное) составляет 40,8 тыс. человек.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Следует отметить, что по мере развития пос. Веселовка как центра событийного туризма, будет увеличиваться и количество самих фестивалей, и количество их посетителей. Как правило, таких туристов относят к категории краткосрочного населения, которые приезжают на 1-2 дня, проживают преимущественно в палаточных городках либо кемпингах и практически не пользуются общественной инфраструктурой. Их единовременная численность на перспективу может составить порядка 30-40 тыс. чел. Однако, по мере роста </w:t>
      </w:r>
      <w:r w:rsidRPr="003D5538">
        <w:rPr>
          <w:rFonts w:ascii="Arial" w:hAnsi="Arial" w:cs="Arial"/>
        </w:rPr>
        <w:lastRenderedPageBreak/>
        <w:t>количества фестивальных мероприятий необходимо учитывать данную категорию населения и просчитывать создаваемую ими нагрузку на инженерные сети и пляжную инфраструктуру. Прогнозируется, что в перспективе участники и посетителей будут ориентироваться на более комфортное проживание в учреждениях санаторно-курортного типа.</w:t>
      </w:r>
    </w:p>
    <w:p w:rsidR="003420F7" w:rsidRPr="003D5538" w:rsidRDefault="003420F7" w:rsidP="003420F7">
      <w:pPr>
        <w:pStyle w:val="a2"/>
        <w:widowControl w:val="0"/>
        <w:ind w:left="0" w:firstLine="0"/>
        <w:rPr>
          <w:color w:val="auto"/>
        </w:rPr>
      </w:pPr>
      <w:r w:rsidRPr="003D5538">
        <w:rPr>
          <w:rStyle w:val="afa"/>
          <w:b/>
          <w:color w:val="auto"/>
        </w:rPr>
        <w:t>Существующая и проектная численность Новотаманского сельского</w:t>
      </w:r>
      <w:r w:rsidRPr="003D5538">
        <w:rPr>
          <w:color w:val="auto"/>
        </w:rPr>
        <w:t xml:space="preserve"> поселения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67"/>
        <w:gridCol w:w="1996"/>
        <w:gridCol w:w="2463"/>
        <w:gridCol w:w="1812"/>
      </w:tblGrid>
      <w:tr w:rsidR="003420F7" w:rsidRPr="003D5538" w:rsidTr="003B4263">
        <w:trPr>
          <w:trHeight w:val="23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Категории населения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Существующая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Проектная (2030 г.)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Прирост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Постоянное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5,3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25,8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20,5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Организованное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1,5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10,5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9,0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Неорганизованное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0,9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4,5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3,6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3067" w:type="dxa"/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ИТОГО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7,7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40,8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eastAsia="Calibri" w:hAnsi="Arial" w:cs="Arial"/>
                <w:lang w:eastAsia="en-US" w:bidi="en-US"/>
              </w:rPr>
            </w:pPr>
            <w:r w:rsidRPr="003D5538">
              <w:rPr>
                <w:rFonts w:ascii="Arial" w:eastAsia="Calibri" w:hAnsi="Arial" w:cs="Arial"/>
                <w:lang w:eastAsia="en-US" w:bidi="en-US"/>
              </w:rPr>
              <w:t>33,1</w:t>
            </w:r>
          </w:p>
        </w:tc>
      </w:tr>
    </w:tbl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Доля временного обслуживающего персонала в неорганизованном населении – 47%. 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Отношение временного организованного населения к постоянному – 0,4. </w:t>
      </w:r>
    </w:p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Отношение временного неорганизованного населения к постоянному – 0,2.</w:t>
      </w:r>
    </w:p>
    <w:p w:rsidR="003420F7" w:rsidRPr="003D5538" w:rsidRDefault="003420F7" w:rsidP="003420F7">
      <w:pPr>
        <w:pStyle w:val="a2"/>
        <w:widowControl w:val="0"/>
        <w:ind w:left="0" w:firstLine="0"/>
        <w:rPr>
          <w:color w:val="auto"/>
          <w:sz w:val="24"/>
          <w:szCs w:val="24"/>
        </w:rPr>
      </w:pPr>
      <w:r w:rsidRPr="003D5538">
        <w:rPr>
          <w:color w:val="auto"/>
          <w:sz w:val="24"/>
          <w:szCs w:val="24"/>
        </w:rPr>
        <w:t>Существующая численность постоянного и временного населения Новотаманского сельского поселения.</w:t>
      </w:r>
    </w:p>
    <w:tbl>
      <w:tblPr>
        <w:tblW w:w="0" w:type="auto"/>
        <w:jc w:val="center"/>
        <w:tblLayout w:type="fixed"/>
        <w:tblLook w:val="0000"/>
      </w:tblPr>
      <w:tblGrid>
        <w:gridCol w:w="529"/>
        <w:gridCol w:w="2758"/>
        <w:gridCol w:w="1644"/>
        <w:gridCol w:w="2133"/>
        <w:gridCol w:w="2274"/>
      </w:tblGrid>
      <w:tr w:rsidR="003420F7" w:rsidRPr="003D5538" w:rsidTr="003B4263">
        <w:trPr>
          <w:trHeight w:val="23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Постоянное население, чел.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Временное организованное население, чел.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Временное неорганизованное население, чел.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поселок Таманский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2154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0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Артющенко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96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0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Веселовка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1755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1500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900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Прогресс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1310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0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5315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1500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900</w:t>
            </w:r>
          </w:p>
        </w:tc>
      </w:tr>
    </w:tbl>
    <w:p w:rsidR="003420F7" w:rsidRPr="003D5538" w:rsidRDefault="003420F7" w:rsidP="003420F7">
      <w:pPr>
        <w:pStyle w:val="a2"/>
        <w:widowControl w:val="0"/>
        <w:ind w:left="0" w:firstLine="0"/>
        <w:rPr>
          <w:color w:val="auto"/>
        </w:rPr>
      </w:pPr>
      <w:r w:rsidRPr="003D5538">
        <w:rPr>
          <w:color w:val="auto"/>
        </w:rPr>
        <w:t>Проектная численность постоянного и временного населения Новотаманского сельского поселения</w:t>
      </w:r>
    </w:p>
    <w:tbl>
      <w:tblPr>
        <w:tblW w:w="0" w:type="auto"/>
        <w:jc w:val="center"/>
        <w:tblLayout w:type="fixed"/>
        <w:tblLook w:val="0000"/>
      </w:tblPr>
      <w:tblGrid>
        <w:gridCol w:w="529"/>
        <w:gridCol w:w="2758"/>
        <w:gridCol w:w="1644"/>
        <w:gridCol w:w="2133"/>
        <w:gridCol w:w="2274"/>
      </w:tblGrid>
      <w:tr w:rsidR="003420F7" w:rsidRPr="003D5538" w:rsidTr="003B4263">
        <w:trPr>
          <w:trHeight w:val="23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Постоянное население, чел.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Временное организованное население, чел.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Временное неорганизованное население, чел.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поселок Таманский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11000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1500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0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Артющенко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500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0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Веселовка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13100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8500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4500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поселок Прогресс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1500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0</w:t>
            </w:r>
          </w:p>
        </w:tc>
      </w:tr>
      <w:tr w:rsidR="003420F7" w:rsidRPr="003D5538" w:rsidTr="003B4263">
        <w:trPr>
          <w:trHeight w:val="2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25800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10500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0F7" w:rsidRPr="003D5538" w:rsidRDefault="003420F7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4500</w:t>
            </w:r>
          </w:p>
        </w:tc>
      </w:tr>
    </w:tbl>
    <w:p w:rsidR="003420F7" w:rsidRPr="003D5538" w:rsidRDefault="003420F7" w:rsidP="003420F7">
      <w:pPr>
        <w:spacing w:line="413" w:lineRule="exact"/>
        <w:ind w:firstLine="720"/>
        <w:jc w:val="both"/>
        <w:rPr>
          <w:rFonts w:ascii="Arial" w:hAnsi="Arial" w:cs="Arial"/>
          <w:szCs w:val="22"/>
        </w:rPr>
      </w:pPr>
    </w:p>
    <w:p w:rsidR="0053449D" w:rsidRPr="003D5538" w:rsidRDefault="0053449D" w:rsidP="006C0598">
      <w:pPr>
        <w:pStyle w:val="2"/>
        <w:rPr>
          <w:color w:val="auto"/>
        </w:rPr>
      </w:pPr>
      <w:bookmarkStart w:id="67" w:name="_Toc492412154"/>
      <w:r w:rsidRPr="003D5538">
        <w:rPr>
          <w:color w:val="auto"/>
        </w:rPr>
        <w:t>Жилищный фонд</w:t>
      </w:r>
      <w:bookmarkEnd w:id="67"/>
    </w:p>
    <w:p w:rsidR="0053449D" w:rsidRPr="003D5538" w:rsidRDefault="0053449D" w:rsidP="0053449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Общая площадь жилищного фонда Новотаманского сельского поселения – 106921 кв. м., 80% жилых зданий это многоквартирные жил дома – 85685 кв. м.</w:t>
      </w:r>
    </w:p>
    <w:p w:rsidR="0053449D" w:rsidRPr="003D5538" w:rsidRDefault="0053449D" w:rsidP="0053449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Распределение площади жилищного фонда по населенным пунктам представлено на рисунке.</w:t>
      </w:r>
    </w:p>
    <w:p w:rsidR="0053449D" w:rsidRPr="003D5538" w:rsidRDefault="0053449D" w:rsidP="0053449D">
      <w:pPr>
        <w:pStyle w:val="210"/>
        <w:shd w:val="clear" w:color="auto" w:fill="auto"/>
        <w:spacing w:before="0" w:line="276" w:lineRule="auto"/>
        <w:ind w:firstLine="740"/>
        <w:jc w:val="both"/>
        <w:rPr>
          <w:rFonts w:ascii="Arial" w:hAnsi="Arial" w:cs="Arial"/>
          <w:color w:val="auto"/>
          <w:sz w:val="24"/>
          <w:szCs w:val="24"/>
        </w:rPr>
      </w:pPr>
      <w:r w:rsidRPr="003D5538">
        <w:rPr>
          <w:noProof/>
          <w:color w:val="auto"/>
          <w:lang w:bidi="ar-SA"/>
        </w:rPr>
        <w:lastRenderedPageBreak/>
        <w:drawing>
          <wp:inline distT="0" distB="0" distL="0" distR="0">
            <wp:extent cx="4988967" cy="2867558"/>
            <wp:effectExtent l="0" t="0" r="254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3449D" w:rsidRPr="003D5538" w:rsidRDefault="0053449D" w:rsidP="007844A9">
      <w:pPr>
        <w:pStyle w:val="a1"/>
        <w:widowControl w:val="0"/>
        <w:numPr>
          <w:ilvl w:val="0"/>
          <w:numId w:val="37"/>
        </w:numPr>
      </w:pPr>
      <w:r w:rsidRPr="003D5538">
        <w:t>Распределение площади жилищного фонда по населенным пунктам</w:t>
      </w:r>
    </w:p>
    <w:p w:rsidR="0053449D" w:rsidRPr="003D5538" w:rsidRDefault="0053449D" w:rsidP="0053449D">
      <w:pPr>
        <w:pStyle w:val="210"/>
        <w:shd w:val="clear" w:color="auto" w:fill="auto"/>
        <w:spacing w:before="0" w:line="276" w:lineRule="auto"/>
        <w:ind w:firstLine="740"/>
        <w:jc w:val="both"/>
        <w:rPr>
          <w:rFonts w:ascii="Arial" w:hAnsi="Arial" w:cs="Arial"/>
          <w:color w:val="auto"/>
          <w:sz w:val="24"/>
          <w:szCs w:val="24"/>
        </w:rPr>
      </w:pPr>
    </w:p>
    <w:p w:rsidR="0053449D" w:rsidRPr="003D5538" w:rsidRDefault="0053449D" w:rsidP="0053449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Уровень средней жилищной обеспеченности на душу населения – 19 м² площади на человека, в том числе по населенным пунктам:</w:t>
      </w:r>
    </w:p>
    <w:p w:rsidR="0053449D" w:rsidRPr="003D5538" w:rsidRDefault="0053449D" w:rsidP="007844A9">
      <w:pPr>
        <w:pStyle w:val="afb"/>
        <w:numPr>
          <w:ilvl w:val="0"/>
          <w:numId w:val="38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пос. Веселовка</w:t>
      </w:r>
      <w:r w:rsidRPr="003D5538">
        <w:rPr>
          <w:rFonts w:ascii="Arial" w:hAnsi="Arial" w:cs="Arial"/>
          <w:sz w:val="24"/>
        </w:rPr>
        <w:tab/>
        <w:t>19 м²;</w:t>
      </w:r>
    </w:p>
    <w:p w:rsidR="0053449D" w:rsidRPr="003D5538" w:rsidRDefault="0053449D" w:rsidP="007844A9">
      <w:pPr>
        <w:pStyle w:val="afb"/>
        <w:numPr>
          <w:ilvl w:val="0"/>
          <w:numId w:val="38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 xml:space="preserve">пос. </w:t>
      </w:r>
      <w:proofErr w:type="spellStart"/>
      <w:r w:rsidRPr="003D5538">
        <w:rPr>
          <w:rFonts w:ascii="Arial" w:hAnsi="Arial" w:cs="Arial"/>
          <w:sz w:val="24"/>
        </w:rPr>
        <w:t>Артющенк</w:t>
      </w:r>
      <w:proofErr w:type="spellEnd"/>
      <w:r w:rsidRPr="003D5538">
        <w:rPr>
          <w:rFonts w:ascii="Arial" w:hAnsi="Arial" w:cs="Arial"/>
          <w:sz w:val="24"/>
        </w:rPr>
        <w:tab/>
        <w:t>22 м²;</w:t>
      </w:r>
    </w:p>
    <w:p w:rsidR="0053449D" w:rsidRPr="003D5538" w:rsidRDefault="0053449D" w:rsidP="007844A9">
      <w:pPr>
        <w:pStyle w:val="afb"/>
        <w:numPr>
          <w:ilvl w:val="0"/>
          <w:numId w:val="38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пос.Прогресс</w:t>
      </w:r>
      <w:r w:rsidRPr="003D5538">
        <w:rPr>
          <w:rFonts w:ascii="Arial" w:hAnsi="Arial" w:cs="Arial"/>
          <w:sz w:val="24"/>
        </w:rPr>
        <w:tab/>
        <w:t>17 м²;</w:t>
      </w:r>
    </w:p>
    <w:p w:rsidR="0053449D" w:rsidRPr="003D5538" w:rsidRDefault="0053449D" w:rsidP="007844A9">
      <w:pPr>
        <w:pStyle w:val="afb"/>
        <w:numPr>
          <w:ilvl w:val="0"/>
          <w:numId w:val="38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пос. Таманский</w:t>
      </w:r>
      <w:r w:rsidRPr="003D5538">
        <w:rPr>
          <w:rFonts w:ascii="Arial" w:hAnsi="Arial" w:cs="Arial"/>
          <w:sz w:val="24"/>
        </w:rPr>
        <w:tab/>
        <w:t>21 м².</w:t>
      </w:r>
    </w:p>
    <w:p w:rsidR="0053449D" w:rsidRPr="003D5538" w:rsidRDefault="0053449D" w:rsidP="0053449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На прогнозный срок (2030 год) проектирования в Генеральном плане принят уровень средней жилищной обеспеченности на душу населения – 18 м² площади на человека и общая площадь жилых зданий 464,4 тыс. м².</w:t>
      </w:r>
    </w:p>
    <w:p w:rsidR="006C0598" w:rsidRPr="003D5538" w:rsidRDefault="006C0598" w:rsidP="006C0598">
      <w:pPr>
        <w:pStyle w:val="2"/>
        <w:rPr>
          <w:color w:val="auto"/>
        </w:rPr>
      </w:pPr>
      <w:bookmarkStart w:id="68" w:name="_Toc492412155"/>
      <w:r w:rsidRPr="003D5538">
        <w:rPr>
          <w:color w:val="auto"/>
        </w:rPr>
        <w:t>Прогноз изменения доходов населения</w:t>
      </w:r>
      <w:bookmarkEnd w:id="68"/>
    </w:p>
    <w:p w:rsidR="006C0598" w:rsidRPr="003D5538" w:rsidRDefault="006C0598" w:rsidP="006C0598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Прогноз изменения доходов населения, будучи неотъемлемым элементом тарифной и бюджетной политики, взаимосвязан с разработкой таких мероприятий по развитию систем коммунальной инфраструктуры, практическая реализация которых должна обеспечить доступность приобретения и оплаты потребителями соответствующих товаров и услуг организаций ЖКХ. С точки зрения содержательного аспекта, доходы населения могут включать как денежные, так и натуральные материальные ценности. Однако при проведении анализа и построении прогноза применяются лишь те доходы, которые имеют стоимостное выражение и используются при оценке совокупного платежа граждан за коммунальные услуги на соответствие критериям доступности. </w:t>
      </w:r>
    </w:p>
    <w:p w:rsidR="006C0598" w:rsidRPr="003D5538" w:rsidRDefault="006C0598" w:rsidP="006C0598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К их числу относятся: </w:t>
      </w:r>
    </w:p>
    <w:p w:rsidR="006C0598" w:rsidRPr="003D5538" w:rsidRDefault="006C0598" w:rsidP="007844A9">
      <w:pPr>
        <w:pStyle w:val="afb"/>
        <w:numPr>
          <w:ilvl w:val="0"/>
          <w:numId w:val="22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lastRenderedPageBreak/>
        <w:t xml:space="preserve">среднемесячная заработная плата населения; </w:t>
      </w:r>
    </w:p>
    <w:p w:rsidR="006C0598" w:rsidRPr="003D5538" w:rsidRDefault="006C0598" w:rsidP="007844A9">
      <w:pPr>
        <w:pStyle w:val="afb"/>
        <w:numPr>
          <w:ilvl w:val="0"/>
          <w:numId w:val="22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 xml:space="preserve">среднедушевой доход населения; </w:t>
      </w:r>
    </w:p>
    <w:p w:rsidR="006C0598" w:rsidRPr="003D5538" w:rsidRDefault="006C0598" w:rsidP="007844A9">
      <w:pPr>
        <w:pStyle w:val="afb"/>
        <w:numPr>
          <w:ilvl w:val="0"/>
          <w:numId w:val="22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величина прожиточного минимума в среднем на душу населения.</w:t>
      </w:r>
    </w:p>
    <w:p w:rsidR="006C0598" w:rsidRPr="003D5538" w:rsidRDefault="006C0598" w:rsidP="006C0598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В основу формирование прогноза изменения доходов населения муниципального образования положены: </w:t>
      </w:r>
    </w:p>
    <w:p w:rsidR="006C0598" w:rsidRPr="003D5538" w:rsidRDefault="006C0598" w:rsidP="007844A9">
      <w:pPr>
        <w:pStyle w:val="afb"/>
        <w:numPr>
          <w:ilvl w:val="0"/>
          <w:numId w:val="23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 xml:space="preserve">информационные данные Росстата; </w:t>
      </w:r>
    </w:p>
    <w:p w:rsidR="006C0598" w:rsidRPr="003D5538" w:rsidRDefault="006C0598" w:rsidP="006C0598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Результаты прогнозирования изменения денежных доходов населения </w:t>
      </w:r>
      <w:proofErr w:type="spellStart"/>
      <w:r w:rsidRPr="003D5538">
        <w:rPr>
          <w:rFonts w:ascii="Arial" w:hAnsi="Arial" w:cs="Arial"/>
          <w:szCs w:val="22"/>
        </w:rPr>
        <w:t>сп</w:t>
      </w:r>
      <w:proofErr w:type="spellEnd"/>
      <w:r w:rsidRPr="003D5538">
        <w:rPr>
          <w:rFonts w:ascii="Arial" w:hAnsi="Arial" w:cs="Arial"/>
          <w:szCs w:val="22"/>
        </w:rPr>
        <w:t xml:space="preserve">. </w:t>
      </w:r>
      <w:r w:rsidR="008A381D" w:rsidRPr="003D5538">
        <w:rPr>
          <w:rFonts w:ascii="Arial" w:hAnsi="Arial" w:cs="Arial"/>
          <w:szCs w:val="22"/>
        </w:rPr>
        <w:t>Новотаманское</w:t>
      </w:r>
      <w:r w:rsidRPr="003D5538">
        <w:rPr>
          <w:rFonts w:ascii="Arial" w:hAnsi="Arial" w:cs="Arial"/>
          <w:szCs w:val="22"/>
        </w:rPr>
        <w:t xml:space="preserve"> на период до </w:t>
      </w:r>
      <w:r w:rsidR="00D1578C" w:rsidRPr="003D5538">
        <w:rPr>
          <w:rFonts w:ascii="Arial" w:hAnsi="Arial" w:cs="Arial"/>
          <w:szCs w:val="22"/>
        </w:rPr>
        <w:t>2030</w:t>
      </w:r>
      <w:r w:rsidRPr="003D5538">
        <w:rPr>
          <w:rFonts w:ascii="Arial" w:hAnsi="Arial" w:cs="Arial"/>
          <w:szCs w:val="22"/>
        </w:rPr>
        <w:t xml:space="preserve"> года приведены в таблице.</w:t>
      </w:r>
    </w:p>
    <w:p w:rsidR="006C0598" w:rsidRPr="003D5538" w:rsidRDefault="006C0598" w:rsidP="006C0598">
      <w:pPr>
        <w:pStyle w:val="a2"/>
        <w:rPr>
          <w:color w:val="auto"/>
        </w:rPr>
      </w:pPr>
      <w:r w:rsidRPr="003D5538">
        <w:rPr>
          <w:color w:val="auto"/>
        </w:rPr>
        <w:t xml:space="preserve">Прогнозные показатели изменения денежных доходов населения </w:t>
      </w:r>
      <w:proofErr w:type="spellStart"/>
      <w:r w:rsidRPr="003D5538">
        <w:rPr>
          <w:color w:val="auto"/>
        </w:rPr>
        <w:t>сп</w:t>
      </w:r>
      <w:proofErr w:type="spellEnd"/>
      <w:r w:rsidRPr="003D5538">
        <w:rPr>
          <w:color w:val="auto"/>
        </w:rPr>
        <w:t xml:space="preserve">. </w:t>
      </w:r>
      <w:r w:rsidR="008A381D" w:rsidRPr="003D5538">
        <w:rPr>
          <w:color w:val="auto"/>
        </w:rPr>
        <w:t>Новотаманское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938"/>
        <w:gridCol w:w="940"/>
        <w:gridCol w:w="827"/>
        <w:gridCol w:w="939"/>
        <w:gridCol w:w="939"/>
        <w:gridCol w:w="939"/>
        <w:gridCol w:w="939"/>
        <w:gridCol w:w="939"/>
        <w:gridCol w:w="938"/>
      </w:tblGrid>
      <w:tr w:rsidR="0062624F" w:rsidRPr="003D5538" w:rsidTr="007C03A0">
        <w:trPr>
          <w:trHeight w:val="23"/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Факт 2016 г.</w:t>
            </w:r>
          </w:p>
        </w:tc>
        <w:tc>
          <w:tcPr>
            <w:tcW w:w="6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Прогнозируемые значения</w:t>
            </w:r>
          </w:p>
        </w:tc>
      </w:tr>
      <w:tr w:rsidR="0062624F" w:rsidRPr="003D5538" w:rsidTr="007C03A0">
        <w:trPr>
          <w:trHeight w:val="23"/>
          <w:jc w:val="center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7C0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7C0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62624F" w:rsidRPr="003D5538" w:rsidTr="007C03A0">
        <w:trPr>
          <w:trHeight w:val="23"/>
          <w:jc w:val="center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7C03A0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Численность населения муниципального образования, чел.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5459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5459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7050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8641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10233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11824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13415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26144</w:t>
            </w:r>
          </w:p>
        </w:tc>
      </w:tr>
      <w:tr w:rsidR="0062624F" w:rsidRPr="003D5538" w:rsidTr="007C03A0">
        <w:trPr>
          <w:trHeight w:val="23"/>
          <w:jc w:val="center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24F" w:rsidRPr="003D5538" w:rsidRDefault="0062624F" w:rsidP="007C03A0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Среднедушевой доход населения муниципального образования, рублей/человека в месяц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32 672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34012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35406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36858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38369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39942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41580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24F" w:rsidRPr="003D5538" w:rsidRDefault="0062624F" w:rsidP="007C0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57344</w:t>
            </w:r>
          </w:p>
        </w:tc>
      </w:tr>
    </w:tbl>
    <w:p w:rsidR="00EB588E" w:rsidRPr="003D5538" w:rsidRDefault="00EB588E" w:rsidP="00817FEA"/>
    <w:p w:rsidR="00EB588E" w:rsidRPr="003D5538" w:rsidRDefault="00EB588E">
      <w:pPr>
        <w:widowControl w:val="0"/>
      </w:pPr>
      <w:r w:rsidRPr="003D5538">
        <w:br w:type="page"/>
      </w:r>
    </w:p>
    <w:p w:rsidR="004C44A3" w:rsidRPr="003D5538" w:rsidRDefault="004C44A3" w:rsidP="004C44A3">
      <w:pPr>
        <w:pStyle w:val="1"/>
        <w:rPr>
          <w:color w:val="auto"/>
        </w:rPr>
      </w:pPr>
      <w:bookmarkStart w:id="69" w:name="_Toc492412156"/>
      <w:r w:rsidRPr="003D5538">
        <w:rPr>
          <w:color w:val="auto"/>
        </w:rPr>
        <w:lastRenderedPageBreak/>
        <w:t>Перспективные показатели спроса на коммунальные ресурсы</w:t>
      </w:r>
      <w:bookmarkEnd w:id="69"/>
      <w:r w:rsidRPr="003D5538">
        <w:rPr>
          <w:color w:val="auto"/>
        </w:rPr>
        <w:t xml:space="preserve"> </w:t>
      </w:r>
    </w:p>
    <w:p w:rsidR="00EE4350" w:rsidRPr="003D5538" w:rsidRDefault="00EE4350" w:rsidP="00EE4350">
      <w:pPr>
        <w:spacing w:line="413" w:lineRule="exact"/>
        <w:ind w:firstLine="72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Перспективные показатели спроса на коммунальные ресурсы определены исходя из прогноза удельных расходов каждого коммунального ресурса и удельных показателей нагрузки по каждому ресурсу с детализацией по группам потребителей.</w:t>
      </w:r>
    </w:p>
    <w:p w:rsidR="00EE4350" w:rsidRPr="003D5538" w:rsidRDefault="00EE4350" w:rsidP="00EE4350">
      <w:pPr>
        <w:spacing w:line="413" w:lineRule="exact"/>
        <w:ind w:firstLine="72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В основу формирования прогнозируемого спроса на коммунальные ресурсы положены следующие документы:</w:t>
      </w:r>
    </w:p>
    <w:p w:rsidR="003252D3" w:rsidRPr="003D5538" w:rsidRDefault="00EE4350" w:rsidP="007844A9">
      <w:pPr>
        <w:pStyle w:val="afb"/>
        <w:numPr>
          <w:ilvl w:val="0"/>
          <w:numId w:val="21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 xml:space="preserve">Генеральный план </w:t>
      </w:r>
      <w:r w:rsidR="008A381D" w:rsidRPr="003D5538">
        <w:rPr>
          <w:rFonts w:ascii="Arial" w:hAnsi="Arial" w:cs="Arial"/>
          <w:sz w:val="24"/>
        </w:rPr>
        <w:t>Новотаманского</w:t>
      </w:r>
      <w:r w:rsidR="005E64DB" w:rsidRPr="003D5538">
        <w:rPr>
          <w:rFonts w:ascii="Arial" w:hAnsi="Arial" w:cs="Arial"/>
          <w:sz w:val="24"/>
        </w:rPr>
        <w:t xml:space="preserve"> сельского поселения Темрюкского района Краснодарского края</w:t>
      </w:r>
      <w:r w:rsidR="003252D3" w:rsidRPr="003D5538">
        <w:rPr>
          <w:rFonts w:ascii="Arial" w:hAnsi="Arial" w:cs="Arial"/>
          <w:sz w:val="24"/>
        </w:rPr>
        <w:t>;</w:t>
      </w:r>
    </w:p>
    <w:p w:rsidR="003252D3" w:rsidRPr="003D5538" w:rsidRDefault="003252D3" w:rsidP="007844A9">
      <w:pPr>
        <w:pStyle w:val="afb"/>
        <w:numPr>
          <w:ilvl w:val="0"/>
          <w:numId w:val="21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 xml:space="preserve">Схема водоснабжения и водоотведения </w:t>
      </w:r>
      <w:r w:rsidR="008A381D" w:rsidRPr="003D5538">
        <w:rPr>
          <w:rFonts w:ascii="Arial" w:hAnsi="Arial" w:cs="Arial"/>
          <w:sz w:val="24"/>
        </w:rPr>
        <w:t>Новотаманского</w:t>
      </w:r>
      <w:r w:rsidR="005E64DB" w:rsidRPr="003D5538">
        <w:rPr>
          <w:rFonts w:ascii="Arial" w:hAnsi="Arial" w:cs="Arial"/>
          <w:sz w:val="24"/>
        </w:rPr>
        <w:t xml:space="preserve"> сельского поселения Темрюкского района Краснодарского края</w:t>
      </w:r>
      <w:r w:rsidRPr="003D5538">
        <w:rPr>
          <w:rFonts w:ascii="Arial" w:hAnsi="Arial" w:cs="Arial"/>
          <w:sz w:val="24"/>
        </w:rPr>
        <w:t xml:space="preserve"> на период до 202</w:t>
      </w:r>
      <w:r w:rsidR="00D1578C" w:rsidRPr="003D5538">
        <w:rPr>
          <w:rFonts w:ascii="Arial" w:hAnsi="Arial" w:cs="Arial"/>
          <w:sz w:val="24"/>
        </w:rPr>
        <w:t>7</w:t>
      </w:r>
      <w:r w:rsidR="00F72945" w:rsidRPr="003D5538">
        <w:rPr>
          <w:rFonts w:ascii="Arial" w:hAnsi="Arial" w:cs="Arial"/>
          <w:sz w:val="24"/>
        </w:rPr>
        <w:t xml:space="preserve"> </w:t>
      </w:r>
      <w:r w:rsidRPr="003D5538">
        <w:rPr>
          <w:rFonts w:ascii="Arial" w:hAnsi="Arial" w:cs="Arial"/>
          <w:sz w:val="24"/>
        </w:rPr>
        <w:t>г</w:t>
      </w:r>
      <w:r w:rsidR="00027696" w:rsidRPr="003D5538">
        <w:rPr>
          <w:rFonts w:ascii="Arial" w:hAnsi="Arial" w:cs="Arial"/>
          <w:sz w:val="24"/>
        </w:rPr>
        <w:t>ода</w:t>
      </w:r>
      <w:r w:rsidRPr="003D5538">
        <w:rPr>
          <w:rFonts w:ascii="Arial" w:hAnsi="Arial" w:cs="Arial"/>
          <w:sz w:val="24"/>
        </w:rPr>
        <w:t>.</w:t>
      </w:r>
    </w:p>
    <w:p w:rsidR="001A71CE" w:rsidRPr="003D5538" w:rsidRDefault="001A71CE" w:rsidP="007844A9">
      <w:pPr>
        <w:pStyle w:val="afb"/>
        <w:numPr>
          <w:ilvl w:val="0"/>
          <w:numId w:val="21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 xml:space="preserve">Генеральная схема очистки территории </w:t>
      </w:r>
      <w:r w:rsidR="008A381D" w:rsidRPr="003D5538">
        <w:rPr>
          <w:rFonts w:ascii="Arial" w:hAnsi="Arial" w:cs="Arial"/>
          <w:sz w:val="24"/>
        </w:rPr>
        <w:t>Новотаманского</w:t>
      </w:r>
      <w:r w:rsidR="00027696" w:rsidRPr="003D5538">
        <w:rPr>
          <w:rFonts w:ascii="Arial" w:hAnsi="Arial" w:cs="Arial"/>
          <w:sz w:val="24"/>
        </w:rPr>
        <w:t xml:space="preserve"> сельского поселения Темрюкского района Краснодарского края</w:t>
      </w:r>
      <w:r w:rsidRPr="003D5538">
        <w:rPr>
          <w:rFonts w:ascii="Arial" w:hAnsi="Arial" w:cs="Arial"/>
          <w:sz w:val="24"/>
        </w:rPr>
        <w:t>.</w:t>
      </w:r>
    </w:p>
    <w:p w:rsidR="00EE4350" w:rsidRPr="003D5538" w:rsidRDefault="00EE4350" w:rsidP="00EE4350">
      <w:pPr>
        <w:spacing w:line="413" w:lineRule="exact"/>
        <w:ind w:firstLine="72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При прогнозировании спроса учитывались: факт</w:t>
      </w:r>
      <w:r w:rsidR="002648F5" w:rsidRPr="003D5538">
        <w:rPr>
          <w:rFonts w:ascii="Arial" w:hAnsi="Arial" w:cs="Arial"/>
          <w:szCs w:val="22"/>
        </w:rPr>
        <w:t>ический удельный уро</w:t>
      </w:r>
      <w:r w:rsidRPr="003D5538">
        <w:rPr>
          <w:rFonts w:ascii="Arial" w:hAnsi="Arial" w:cs="Arial"/>
          <w:szCs w:val="22"/>
        </w:rPr>
        <w:t xml:space="preserve">вень потребления по каждому виду коммунальных ресурсов, сложившаяся демографическая ситуация в муниципальном образовании и её изменение в перспективе до </w:t>
      </w:r>
      <w:r w:rsidR="00D1578C" w:rsidRPr="003D5538">
        <w:rPr>
          <w:rFonts w:ascii="Arial" w:hAnsi="Arial" w:cs="Arial"/>
          <w:szCs w:val="22"/>
        </w:rPr>
        <w:t>2030</w:t>
      </w:r>
      <w:r w:rsidRPr="003D5538">
        <w:rPr>
          <w:rFonts w:ascii="Arial" w:hAnsi="Arial" w:cs="Arial"/>
          <w:szCs w:val="22"/>
        </w:rPr>
        <w:t xml:space="preserve"> года, прогнозы </w:t>
      </w:r>
      <w:r w:rsidR="002648F5" w:rsidRPr="003D5538">
        <w:rPr>
          <w:rFonts w:ascii="Arial" w:hAnsi="Arial" w:cs="Arial"/>
          <w:szCs w:val="22"/>
        </w:rPr>
        <w:t>застройки, развития промышленно</w:t>
      </w:r>
      <w:r w:rsidRPr="003D5538">
        <w:rPr>
          <w:rFonts w:ascii="Arial" w:hAnsi="Arial" w:cs="Arial"/>
          <w:szCs w:val="22"/>
        </w:rPr>
        <w:t>сти, а также планируемые к реализаци</w:t>
      </w:r>
      <w:r w:rsidR="002648F5" w:rsidRPr="003D5538">
        <w:rPr>
          <w:rFonts w:ascii="Arial" w:hAnsi="Arial" w:cs="Arial"/>
          <w:szCs w:val="22"/>
        </w:rPr>
        <w:t xml:space="preserve">и мероприятия по повышению </w:t>
      </w:r>
      <w:proofErr w:type="spellStart"/>
      <w:r w:rsidR="002648F5" w:rsidRPr="003D5538">
        <w:rPr>
          <w:rFonts w:ascii="Arial" w:hAnsi="Arial" w:cs="Arial"/>
          <w:szCs w:val="22"/>
        </w:rPr>
        <w:t>энер</w:t>
      </w:r>
      <w:r w:rsidRPr="003D5538">
        <w:rPr>
          <w:rFonts w:ascii="Arial" w:hAnsi="Arial" w:cs="Arial"/>
          <w:szCs w:val="22"/>
        </w:rPr>
        <w:t>гоэффективности</w:t>
      </w:r>
      <w:proofErr w:type="spellEnd"/>
      <w:r w:rsidRPr="003D5538">
        <w:rPr>
          <w:rFonts w:ascii="Arial" w:hAnsi="Arial" w:cs="Arial"/>
          <w:szCs w:val="22"/>
        </w:rPr>
        <w:t xml:space="preserve"> и энергосбережению ка</w:t>
      </w:r>
      <w:r w:rsidR="002648F5" w:rsidRPr="003D5538">
        <w:rPr>
          <w:rFonts w:ascii="Arial" w:hAnsi="Arial" w:cs="Arial"/>
          <w:szCs w:val="22"/>
        </w:rPr>
        <w:t>к существующих, так и новых зда</w:t>
      </w:r>
      <w:r w:rsidRPr="003D5538">
        <w:rPr>
          <w:rFonts w:ascii="Arial" w:hAnsi="Arial" w:cs="Arial"/>
          <w:szCs w:val="22"/>
        </w:rPr>
        <w:t>ний.</w:t>
      </w:r>
    </w:p>
    <w:p w:rsidR="00EE4350" w:rsidRPr="003D5538" w:rsidRDefault="00EE4350" w:rsidP="00EE4350">
      <w:pPr>
        <w:spacing w:line="413" w:lineRule="exact"/>
        <w:ind w:firstLine="72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Результаты прогнозирования спроса на коммунальные ресурсы представлены в таблице </w:t>
      </w:r>
      <w:r w:rsidR="002648F5" w:rsidRPr="003D5538">
        <w:rPr>
          <w:rFonts w:ascii="Arial" w:hAnsi="Arial" w:cs="Arial"/>
          <w:szCs w:val="22"/>
        </w:rPr>
        <w:t>ниже</w:t>
      </w:r>
      <w:r w:rsidRPr="003D5538">
        <w:rPr>
          <w:rFonts w:ascii="Arial" w:hAnsi="Arial" w:cs="Arial"/>
          <w:szCs w:val="22"/>
        </w:rPr>
        <w:t>.</w:t>
      </w:r>
    </w:p>
    <w:p w:rsidR="00EE4350" w:rsidRPr="003D5538" w:rsidRDefault="00EE4350" w:rsidP="00EE4350">
      <w:pPr>
        <w:spacing w:line="413" w:lineRule="exact"/>
        <w:ind w:firstLine="72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Необходимо отметить, что прогнозные показатели носят оценочный характер и могут корректироваться исходя из условий социально</w:t>
      </w:r>
      <w:r w:rsidR="00113CC5" w:rsidRPr="003D5538">
        <w:rPr>
          <w:rFonts w:ascii="Arial" w:hAnsi="Arial" w:cs="Arial"/>
          <w:szCs w:val="22"/>
        </w:rPr>
        <w:t>-</w:t>
      </w:r>
      <w:r w:rsidRPr="003D5538">
        <w:rPr>
          <w:rFonts w:ascii="Arial" w:hAnsi="Arial" w:cs="Arial"/>
          <w:szCs w:val="22"/>
        </w:rPr>
        <w:t xml:space="preserve">экономического развития муниципального образования </w:t>
      </w:r>
      <w:proofErr w:type="spellStart"/>
      <w:r w:rsidR="00254709" w:rsidRPr="003D5538">
        <w:rPr>
          <w:rFonts w:ascii="Arial" w:hAnsi="Arial" w:cs="Arial"/>
          <w:szCs w:val="22"/>
        </w:rPr>
        <w:t>сп</w:t>
      </w:r>
      <w:proofErr w:type="spellEnd"/>
      <w:r w:rsidR="00254709" w:rsidRPr="003D5538">
        <w:rPr>
          <w:rFonts w:ascii="Arial" w:hAnsi="Arial" w:cs="Arial"/>
          <w:szCs w:val="22"/>
        </w:rPr>
        <w:t xml:space="preserve">. </w:t>
      </w:r>
      <w:r w:rsidR="008A381D" w:rsidRPr="003D5538">
        <w:rPr>
          <w:rFonts w:ascii="Arial" w:hAnsi="Arial" w:cs="Arial"/>
          <w:szCs w:val="22"/>
        </w:rPr>
        <w:t>Новотаманское</w:t>
      </w:r>
      <w:r w:rsidRPr="003D5538">
        <w:rPr>
          <w:rFonts w:ascii="Arial" w:hAnsi="Arial" w:cs="Arial"/>
          <w:szCs w:val="22"/>
        </w:rPr>
        <w:t>.</w:t>
      </w:r>
    </w:p>
    <w:p w:rsidR="00EE4350" w:rsidRPr="003D5538" w:rsidRDefault="00182C88" w:rsidP="00182C88">
      <w:pPr>
        <w:pStyle w:val="a2"/>
        <w:rPr>
          <w:rFonts w:eastAsia="Times New Roman"/>
          <w:color w:val="auto"/>
        </w:rPr>
      </w:pPr>
      <w:r w:rsidRPr="003D5538">
        <w:rPr>
          <w:rFonts w:eastAsia="Times New Roman"/>
          <w:color w:val="auto"/>
        </w:rPr>
        <w:t xml:space="preserve">Перспективные показатели спроса на коммунальные ресурсы </w:t>
      </w:r>
      <w:proofErr w:type="spellStart"/>
      <w:r w:rsidR="00254709" w:rsidRPr="003D5538">
        <w:rPr>
          <w:rFonts w:eastAsia="Times New Roman"/>
          <w:color w:val="auto"/>
        </w:rPr>
        <w:t>сп</w:t>
      </w:r>
      <w:proofErr w:type="spellEnd"/>
      <w:r w:rsidR="00254709" w:rsidRPr="003D5538">
        <w:rPr>
          <w:rFonts w:eastAsia="Times New Roman"/>
          <w:color w:val="auto"/>
        </w:rPr>
        <w:t xml:space="preserve">. </w:t>
      </w:r>
      <w:r w:rsidR="008A381D" w:rsidRPr="003D5538">
        <w:rPr>
          <w:rFonts w:eastAsia="Times New Roman"/>
          <w:color w:val="auto"/>
        </w:rPr>
        <w:t>Новотаманское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051"/>
        <w:gridCol w:w="110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4A57D5" w:rsidRPr="003D5538" w:rsidTr="005B4108">
        <w:trPr>
          <w:trHeight w:val="23"/>
          <w:tblHeader/>
          <w:jc w:val="center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 xml:space="preserve">Ед. </w:t>
            </w:r>
            <w:proofErr w:type="spellStart"/>
            <w:r w:rsidRPr="003D5538">
              <w:rPr>
                <w:rFonts w:ascii="Arial" w:hAnsi="Arial" w:cs="Arial"/>
                <w:sz w:val="20"/>
                <w:szCs w:val="20"/>
              </w:rPr>
              <w:t>изм</w:t>
            </w:r>
            <w:proofErr w:type="spellEnd"/>
            <w:r w:rsidRPr="003D55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2016 г.</w:t>
            </w:r>
          </w:p>
        </w:tc>
        <w:tc>
          <w:tcPr>
            <w:tcW w:w="54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</w:t>
            </w:r>
          </w:p>
        </w:tc>
      </w:tr>
      <w:tr w:rsidR="004A57D5" w:rsidRPr="003D5538" w:rsidTr="005B4108">
        <w:trPr>
          <w:trHeight w:val="23"/>
          <w:tblHeader/>
          <w:jc w:val="center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D1578C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4A57D5" w:rsidRPr="003D5538" w:rsidTr="005B4108">
        <w:trPr>
          <w:trHeight w:val="23"/>
          <w:jc w:val="center"/>
        </w:trPr>
        <w:tc>
          <w:tcPr>
            <w:tcW w:w="8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57D5" w:rsidRPr="003D5538" w:rsidTr="005B4108">
        <w:trPr>
          <w:trHeight w:val="23"/>
          <w:jc w:val="center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Перспективный показатель спроса на коммунальный ресурс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тыс. м</w:t>
            </w:r>
            <w:r w:rsidRPr="003D553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9589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9836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10928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12020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13113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14205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15297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26220</w:t>
            </w:r>
          </w:p>
        </w:tc>
      </w:tr>
      <w:tr w:rsidR="004A57D5" w:rsidRPr="003D5538" w:rsidTr="005B4108">
        <w:trPr>
          <w:trHeight w:val="23"/>
          <w:jc w:val="center"/>
        </w:trPr>
        <w:tc>
          <w:tcPr>
            <w:tcW w:w="8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08" w:rsidRPr="003D5538" w:rsidRDefault="005B4108" w:rsidP="005B4108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57D5" w:rsidRPr="003D5538" w:rsidTr="005B4108">
        <w:trPr>
          <w:trHeight w:val="23"/>
          <w:jc w:val="center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 xml:space="preserve">Перспективный </w:t>
            </w:r>
            <w:r w:rsidRPr="003D5538">
              <w:rPr>
                <w:rFonts w:ascii="Arial" w:hAnsi="Arial" w:cs="Arial"/>
                <w:sz w:val="20"/>
                <w:szCs w:val="20"/>
              </w:rPr>
              <w:lastRenderedPageBreak/>
              <w:t>показатель спроса на коммунальный ресурс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lastRenderedPageBreak/>
              <w:t>тыс.кВтч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27643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27643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30713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33782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36852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39922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42991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73688</w:t>
            </w:r>
          </w:p>
        </w:tc>
      </w:tr>
      <w:tr w:rsidR="004A57D5" w:rsidRPr="003D5538" w:rsidTr="005B4108">
        <w:trPr>
          <w:trHeight w:val="23"/>
          <w:jc w:val="center"/>
        </w:trPr>
        <w:tc>
          <w:tcPr>
            <w:tcW w:w="8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lastRenderedPageBreak/>
              <w:t>Водоснабжение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08" w:rsidRPr="003D5538" w:rsidRDefault="005B4108" w:rsidP="005B4108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57D5" w:rsidRPr="003D5538" w:rsidTr="005B4108">
        <w:trPr>
          <w:trHeight w:val="23"/>
          <w:jc w:val="center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Перспективный показатель спроса на коммунальный ресурс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тыс. куб.м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3150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3230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3309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3388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3467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5069</w:t>
            </w:r>
          </w:p>
        </w:tc>
      </w:tr>
      <w:tr w:rsidR="004A57D5" w:rsidRPr="003D5538" w:rsidTr="005B4108">
        <w:trPr>
          <w:trHeight w:val="23"/>
          <w:jc w:val="center"/>
        </w:trPr>
        <w:tc>
          <w:tcPr>
            <w:tcW w:w="8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08" w:rsidRPr="003D5538" w:rsidRDefault="005B4108" w:rsidP="005B4108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57D5" w:rsidRPr="003D5538" w:rsidTr="005B4108">
        <w:trPr>
          <w:trHeight w:val="23"/>
          <w:jc w:val="center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Перспективный показатель спроса на коммунальный ресурс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тыс. куб.м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0 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3150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3230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3309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3388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3467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5069</w:t>
            </w:r>
          </w:p>
        </w:tc>
      </w:tr>
      <w:tr w:rsidR="004A57D5" w:rsidRPr="003D5538" w:rsidTr="005B4108">
        <w:trPr>
          <w:trHeight w:val="23"/>
          <w:jc w:val="center"/>
        </w:trPr>
        <w:tc>
          <w:tcPr>
            <w:tcW w:w="8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Утилизация (захоронение) ТКО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108" w:rsidRPr="003D5538" w:rsidRDefault="005B4108" w:rsidP="005B4108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57D5" w:rsidRPr="003D5538" w:rsidTr="005B4108">
        <w:trPr>
          <w:trHeight w:val="23"/>
          <w:jc w:val="center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Перспективный показатель спроса на коммунальный ресурс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тыс.куб.м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108" w:rsidRPr="003D5538" w:rsidRDefault="005B4108" w:rsidP="005B41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</w:tbl>
    <w:p w:rsidR="004C44A3" w:rsidRPr="003D5538" w:rsidRDefault="004C44A3" w:rsidP="004C44A3">
      <w:pPr>
        <w:pStyle w:val="1"/>
        <w:rPr>
          <w:color w:val="auto"/>
        </w:rPr>
      </w:pPr>
      <w:bookmarkStart w:id="70" w:name="_Toc492412157"/>
      <w:r w:rsidRPr="003D5538">
        <w:rPr>
          <w:color w:val="auto"/>
        </w:rPr>
        <w:t>Характеристика состояния и проблем коммунальной инфраструктуры</w:t>
      </w:r>
      <w:bookmarkEnd w:id="70"/>
      <w:r w:rsidRPr="003D5538">
        <w:rPr>
          <w:color w:val="auto"/>
        </w:rPr>
        <w:t xml:space="preserve"> </w:t>
      </w:r>
    </w:p>
    <w:p w:rsidR="00DF7D2F" w:rsidRPr="003D5538" w:rsidRDefault="00617E56" w:rsidP="007844A9">
      <w:pPr>
        <w:pStyle w:val="2"/>
        <w:numPr>
          <w:ilvl w:val="1"/>
          <w:numId w:val="18"/>
        </w:numPr>
        <w:rPr>
          <w:color w:val="auto"/>
        </w:rPr>
      </w:pPr>
      <w:bookmarkStart w:id="71" w:name="_Toc492412158"/>
      <w:bookmarkStart w:id="72" w:name="bookmark7"/>
      <w:bookmarkStart w:id="73" w:name="bookmark8"/>
      <w:r w:rsidRPr="003D5538">
        <w:rPr>
          <w:color w:val="auto"/>
        </w:rPr>
        <w:t>С</w:t>
      </w:r>
      <w:r w:rsidR="00DF7D2F" w:rsidRPr="003D5538">
        <w:rPr>
          <w:color w:val="auto"/>
        </w:rPr>
        <w:t>истем</w:t>
      </w:r>
      <w:r w:rsidR="00784767" w:rsidRPr="003D5538">
        <w:rPr>
          <w:color w:val="auto"/>
        </w:rPr>
        <w:t>а</w:t>
      </w:r>
      <w:r w:rsidR="00DF7D2F" w:rsidRPr="003D5538">
        <w:rPr>
          <w:color w:val="auto"/>
        </w:rPr>
        <w:t xml:space="preserve"> централизованного теплоснабжения</w:t>
      </w:r>
      <w:bookmarkEnd w:id="71"/>
      <w:r w:rsidR="00DF7D2F" w:rsidRPr="003D5538">
        <w:rPr>
          <w:color w:val="auto"/>
        </w:rPr>
        <w:t xml:space="preserve"> </w:t>
      </w:r>
      <w:bookmarkEnd w:id="72"/>
      <w:bookmarkEnd w:id="73"/>
    </w:p>
    <w:p w:rsidR="0058264D" w:rsidRPr="003D5538" w:rsidRDefault="0058264D" w:rsidP="0058264D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Централизованное теплоснабжение на территории Новотаманского сельского поселения отсутствует.</w:t>
      </w:r>
    </w:p>
    <w:p w:rsidR="00DF7D2F" w:rsidRPr="003D5538" w:rsidRDefault="00B00600" w:rsidP="00DF7D2F">
      <w:pPr>
        <w:pStyle w:val="2"/>
        <w:rPr>
          <w:color w:val="auto"/>
        </w:rPr>
      </w:pPr>
      <w:bookmarkStart w:id="74" w:name="_Toc492412159"/>
      <w:bookmarkStart w:id="75" w:name="bookmark24"/>
      <w:r w:rsidRPr="003D5538">
        <w:rPr>
          <w:color w:val="auto"/>
        </w:rPr>
        <w:t>Система</w:t>
      </w:r>
      <w:r w:rsidR="00DF7D2F" w:rsidRPr="003D5538">
        <w:rPr>
          <w:color w:val="auto"/>
        </w:rPr>
        <w:t xml:space="preserve"> водоснабжения</w:t>
      </w:r>
      <w:bookmarkEnd w:id="74"/>
      <w:r w:rsidR="00DF7D2F" w:rsidRPr="003D5538">
        <w:rPr>
          <w:color w:val="auto"/>
        </w:rPr>
        <w:t xml:space="preserve"> </w:t>
      </w:r>
      <w:bookmarkEnd w:id="75"/>
    </w:p>
    <w:p w:rsidR="00A667D1" w:rsidRPr="003D5538" w:rsidRDefault="00A667D1" w:rsidP="00A667D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Источником водоснабжения территории </w:t>
      </w:r>
      <w:r w:rsidR="0058264D" w:rsidRPr="003D5538">
        <w:rPr>
          <w:rFonts w:ascii="Arial" w:hAnsi="Arial" w:cs="Arial"/>
        </w:rPr>
        <w:t>Новотаманского сельского поселе</w:t>
      </w:r>
      <w:r w:rsidRPr="003D5538">
        <w:rPr>
          <w:rFonts w:ascii="Arial" w:hAnsi="Arial" w:cs="Arial"/>
        </w:rPr>
        <w:t>ния является существующий Таманский групповой водопровод с водозаборами поверхностных вод из р. Кубань и р. Казачий Ерик. Территория полуострова не имеет подземных источников и других водных ресурсов пресных вод, пригодных для использования в целях хозяйственно-питьевого водоснабжения.</w:t>
      </w:r>
    </w:p>
    <w:p w:rsidR="00A667D1" w:rsidRPr="003D5538" w:rsidRDefault="00A667D1" w:rsidP="00A667D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На базе единственного поверхностного источника создана </w:t>
      </w:r>
      <w:proofErr w:type="spellStart"/>
      <w:r w:rsidRPr="003D5538">
        <w:rPr>
          <w:rFonts w:ascii="Arial" w:hAnsi="Arial" w:cs="Arial"/>
        </w:rPr>
        <w:t>централизован-ная</w:t>
      </w:r>
      <w:proofErr w:type="spellEnd"/>
      <w:r w:rsidRPr="003D5538">
        <w:rPr>
          <w:rFonts w:ascii="Arial" w:hAnsi="Arial" w:cs="Arial"/>
        </w:rPr>
        <w:t xml:space="preserve"> система водоснабжения Таманского полуострова – Таманский групповой </w:t>
      </w:r>
      <w:proofErr w:type="spellStart"/>
      <w:r w:rsidRPr="003D5538">
        <w:rPr>
          <w:rFonts w:ascii="Arial" w:hAnsi="Arial" w:cs="Arial"/>
        </w:rPr>
        <w:t>во-допровод</w:t>
      </w:r>
      <w:proofErr w:type="spellEnd"/>
      <w:r w:rsidRPr="003D5538">
        <w:rPr>
          <w:rFonts w:ascii="Arial" w:hAnsi="Arial" w:cs="Arial"/>
        </w:rPr>
        <w:t xml:space="preserve"> (ТГВ).</w:t>
      </w:r>
    </w:p>
    <w:p w:rsidR="00A667D1" w:rsidRPr="003D5538" w:rsidRDefault="00A667D1" w:rsidP="00A667D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На территории </w:t>
      </w:r>
      <w:proofErr w:type="spellStart"/>
      <w:r w:rsidRPr="003D5538">
        <w:rPr>
          <w:rFonts w:ascii="Arial" w:hAnsi="Arial" w:cs="Arial"/>
        </w:rPr>
        <w:t>сп</w:t>
      </w:r>
      <w:proofErr w:type="spellEnd"/>
      <w:r w:rsidRPr="003D5538">
        <w:rPr>
          <w:rFonts w:ascii="Arial" w:hAnsi="Arial" w:cs="Arial"/>
        </w:rPr>
        <w:t xml:space="preserve">. Новотаманское существует несколько эксплуатационных зон водоснабжения. Централизованное водоснабжение осуществляется в </w:t>
      </w:r>
      <w:proofErr w:type="spellStart"/>
      <w:r w:rsidRPr="003D5538">
        <w:rPr>
          <w:rFonts w:ascii="Arial" w:hAnsi="Arial" w:cs="Arial"/>
        </w:rPr>
        <w:t>не-скольких</w:t>
      </w:r>
      <w:proofErr w:type="spellEnd"/>
      <w:r w:rsidRPr="003D5538">
        <w:rPr>
          <w:rFonts w:ascii="Arial" w:hAnsi="Arial" w:cs="Arial"/>
        </w:rPr>
        <w:t xml:space="preserve"> населенных пунктах: пос. Веселовка, пос. Таманский, пос. Артющенко, пос. Прогресс.</w:t>
      </w:r>
    </w:p>
    <w:p w:rsidR="00A667D1" w:rsidRPr="003D5538" w:rsidRDefault="00A667D1" w:rsidP="00A667D1">
      <w:pPr>
        <w:widowControl w:val="0"/>
        <w:spacing w:line="360" w:lineRule="auto"/>
        <w:ind w:right="46" w:firstLine="709"/>
        <w:jc w:val="both"/>
        <w:rPr>
          <w:rFonts w:ascii="Arial" w:hAnsi="Arial" w:cs="Arial"/>
          <w:lang w:eastAsia="en-US"/>
        </w:rPr>
      </w:pPr>
      <w:r w:rsidRPr="003D5538">
        <w:rPr>
          <w:rFonts w:ascii="Arial" w:hAnsi="Arial" w:cs="Arial"/>
          <w:lang w:eastAsia="en-US"/>
        </w:rPr>
        <w:t xml:space="preserve">Потребители Новотаманского сельского поселения снабжаются водой от основного магистрального водовода и резервуаров чистой воды (3 </w:t>
      </w:r>
      <w:proofErr w:type="spellStart"/>
      <w:r w:rsidRPr="003D5538">
        <w:rPr>
          <w:rFonts w:ascii="Arial" w:hAnsi="Arial" w:cs="Arial"/>
          <w:lang w:eastAsia="en-US"/>
        </w:rPr>
        <w:t>х</w:t>
      </w:r>
      <w:proofErr w:type="spellEnd"/>
      <w:r w:rsidRPr="003D5538">
        <w:rPr>
          <w:rFonts w:ascii="Arial" w:hAnsi="Arial" w:cs="Arial"/>
          <w:lang w:eastAsia="en-US"/>
        </w:rPr>
        <w:t xml:space="preserve"> 2500 м</w:t>
      </w:r>
      <w:r w:rsidRPr="003D5538">
        <w:rPr>
          <w:rFonts w:ascii="Arial" w:hAnsi="Arial" w:cs="Arial"/>
          <w:vertAlign w:val="superscript"/>
          <w:lang w:eastAsia="en-US"/>
        </w:rPr>
        <w:t>3</w:t>
      </w:r>
      <w:r w:rsidRPr="003D5538">
        <w:rPr>
          <w:rFonts w:ascii="Arial" w:hAnsi="Arial" w:cs="Arial"/>
          <w:lang w:eastAsia="en-US"/>
        </w:rPr>
        <w:t xml:space="preserve">) на горе </w:t>
      </w:r>
      <w:proofErr w:type="spellStart"/>
      <w:r w:rsidRPr="003D5538">
        <w:rPr>
          <w:rFonts w:ascii="Arial" w:hAnsi="Arial" w:cs="Arial"/>
          <w:lang w:eastAsia="en-US"/>
        </w:rPr>
        <w:t>Чиркова</w:t>
      </w:r>
      <w:proofErr w:type="spellEnd"/>
      <w:r w:rsidRPr="003D5538">
        <w:rPr>
          <w:rFonts w:ascii="Arial" w:hAnsi="Arial" w:cs="Arial"/>
          <w:lang w:eastAsia="en-US"/>
        </w:rPr>
        <w:t xml:space="preserve">. Резервуары расположены у населенных пунктов, их высотная </w:t>
      </w:r>
      <w:r w:rsidRPr="003D5538">
        <w:rPr>
          <w:rFonts w:ascii="Arial" w:hAnsi="Arial" w:cs="Arial"/>
          <w:lang w:eastAsia="en-US"/>
        </w:rPr>
        <w:lastRenderedPageBreak/>
        <w:t>посадка обеспечивает подачу воды в самотечно-напорном режиме.</w:t>
      </w:r>
    </w:p>
    <w:p w:rsidR="00A667D1" w:rsidRPr="003D5538" w:rsidRDefault="00A667D1" w:rsidP="00A667D1">
      <w:pPr>
        <w:widowControl w:val="0"/>
        <w:spacing w:line="360" w:lineRule="auto"/>
        <w:ind w:right="46" w:firstLine="709"/>
        <w:jc w:val="both"/>
        <w:rPr>
          <w:rFonts w:ascii="Arial" w:hAnsi="Arial" w:cs="Arial"/>
          <w:lang w:eastAsia="en-US"/>
        </w:rPr>
      </w:pPr>
      <w:r w:rsidRPr="003D5538">
        <w:rPr>
          <w:rFonts w:ascii="Arial" w:hAnsi="Arial" w:cs="Arial"/>
          <w:lang w:eastAsia="en-US"/>
        </w:rPr>
        <w:t xml:space="preserve">На территории </w:t>
      </w:r>
      <w:proofErr w:type="spellStart"/>
      <w:r w:rsidRPr="003D5538">
        <w:rPr>
          <w:rFonts w:ascii="Arial" w:hAnsi="Arial" w:cs="Arial"/>
          <w:lang w:eastAsia="en-US"/>
        </w:rPr>
        <w:t>сп</w:t>
      </w:r>
      <w:proofErr w:type="spellEnd"/>
      <w:r w:rsidRPr="003D5538">
        <w:rPr>
          <w:rFonts w:ascii="Arial" w:hAnsi="Arial" w:cs="Arial"/>
          <w:lang w:eastAsia="en-US"/>
        </w:rPr>
        <w:t>. Новотаманское объекты систем водоснабжения эксплуатирует ГУП КК «</w:t>
      </w:r>
      <w:proofErr w:type="spellStart"/>
      <w:r w:rsidRPr="003D5538">
        <w:rPr>
          <w:rFonts w:ascii="Arial" w:hAnsi="Arial" w:cs="Arial"/>
          <w:lang w:eastAsia="en-US"/>
        </w:rPr>
        <w:t>Кубаньводкомплекс</w:t>
      </w:r>
      <w:proofErr w:type="spellEnd"/>
      <w:r w:rsidRPr="003D5538">
        <w:rPr>
          <w:rFonts w:ascii="Arial" w:hAnsi="Arial" w:cs="Arial"/>
          <w:lang w:eastAsia="en-US"/>
        </w:rPr>
        <w:t>».</w:t>
      </w:r>
    </w:p>
    <w:p w:rsidR="00A667D1" w:rsidRPr="003D5538" w:rsidRDefault="00A667D1" w:rsidP="00A667D1">
      <w:pPr>
        <w:widowControl w:val="0"/>
        <w:spacing w:line="360" w:lineRule="auto"/>
        <w:ind w:right="46" w:firstLine="709"/>
        <w:jc w:val="both"/>
        <w:rPr>
          <w:rFonts w:ascii="Arial" w:hAnsi="Arial" w:cs="Arial"/>
          <w:lang w:eastAsia="en-US"/>
        </w:rPr>
      </w:pPr>
      <w:r w:rsidRPr="003D5538">
        <w:rPr>
          <w:rFonts w:ascii="Arial" w:hAnsi="Arial" w:cs="Arial"/>
          <w:lang w:eastAsia="en-US"/>
        </w:rPr>
        <w:t xml:space="preserve">В составе производственных подразделений </w:t>
      </w:r>
      <w:proofErr w:type="spellStart"/>
      <w:r w:rsidRPr="003D5538">
        <w:rPr>
          <w:rFonts w:ascii="Arial" w:hAnsi="Arial" w:cs="Arial"/>
          <w:lang w:eastAsia="en-US"/>
        </w:rPr>
        <w:t>ресурсоснабжающих</w:t>
      </w:r>
      <w:proofErr w:type="spellEnd"/>
      <w:r w:rsidRPr="003D5538">
        <w:rPr>
          <w:rFonts w:ascii="Arial" w:hAnsi="Arial" w:cs="Arial"/>
          <w:lang w:eastAsia="en-US"/>
        </w:rPr>
        <w:t xml:space="preserve"> организаций насосные станции обеспечивают бесперебойное снабжение водой потребителей в соответствии с установленными режимами работы. </w:t>
      </w:r>
    </w:p>
    <w:p w:rsidR="00A667D1" w:rsidRPr="003D5538" w:rsidRDefault="00A667D1" w:rsidP="00A667D1">
      <w:pPr>
        <w:widowControl w:val="0"/>
        <w:spacing w:line="360" w:lineRule="auto"/>
        <w:ind w:right="46" w:firstLine="709"/>
        <w:jc w:val="both"/>
        <w:rPr>
          <w:rFonts w:ascii="Arial" w:hAnsi="Arial" w:cs="Arial"/>
          <w:lang w:eastAsia="en-US"/>
        </w:rPr>
      </w:pPr>
      <w:r w:rsidRPr="003D5538">
        <w:rPr>
          <w:rFonts w:ascii="Arial" w:hAnsi="Arial" w:cs="Arial"/>
          <w:lang w:eastAsia="en-US"/>
        </w:rPr>
        <w:t>Насосные станции представлены станциями 1-го и 2-го подъема. Основные характеристики насосных станций представлены в таблице 1.1.</w:t>
      </w:r>
    </w:p>
    <w:p w:rsidR="00A667D1" w:rsidRPr="003D5538" w:rsidRDefault="00A667D1" w:rsidP="00A667D1">
      <w:pPr>
        <w:widowControl w:val="0"/>
        <w:spacing w:line="360" w:lineRule="auto"/>
        <w:ind w:right="46"/>
        <w:jc w:val="center"/>
        <w:rPr>
          <w:rFonts w:ascii="Arial" w:hAnsi="Arial" w:cs="Arial"/>
          <w:b/>
          <w:sz w:val="20"/>
          <w:szCs w:val="20"/>
        </w:rPr>
      </w:pPr>
      <w:r w:rsidRPr="003D5538">
        <w:rPr>
          <w:rFonts w:ascii="Arial" w:hAnsi="Arial" w:cs="Arial"/>
          <w:b/>
          <w:sz w:val="20"/>
          <w:szCs w:val="20"/>
        </w:rPr>
        <w:t>Таблица 1.1 – Основные характеристики насосных станций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1757"/>
        <w:gridCol w:w="1829"/>
        <w:gridCol w:w="1407"/>
        <w:gridCol w:w="2229"/>
        <w:gridCol w:w="1662"/>
      </w:tblGrid>
      <w:tr w:rsidR="00A667D1" w:rsidRPr="003D5538" w:rsidTr="003B4263">
        <w:trPr>
          <w:trHeight w:val="23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№ п/п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Наименование насосной станции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Марка насоса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Кол-во, шт.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Производительность, м</w:t>
            </w:r>
            <w:r w:rsidRPr="003D5538">
              <w:rPr>
                <w:rFonts w:ascii="Arial" w:hAnsi="Arial" w:cs="Arial"/>
                <w:sz w:val="20"/>
                <w:szCs w:val="22"/>
                <w:vertAlign w:val="superscript"/>
              </w:rPr>
              <w:t>3</w:t>
            </w:r>
            <w:r w:rsidRPr="003D5538">
              <w:rPr>
                <w:rFonts w:ascii="Arial" w:hAnsi="Arial" w:cs="Arial"/>
                <w:sz w:val="20"/>
                <w:szCs w:val="22"/>
              </w:rPr>
              <w:t>/час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Год ввода в эксплуатацию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Насосные станции первого подъема р. Казачий Ерик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ЦН-1000-180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1993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200-Д-90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720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1972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Д-1250-125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1250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1984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Насосные станции первого подъема р. Кубань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Д-1250-125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1250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1987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200-Д-90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720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2001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200-Д-90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605-608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1996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ЦН-1000-180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1994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Насосная станция второго подъема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200-Д-90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720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1996,2006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ЦН-1000-180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1978,1982,1995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ЦН-300-180</w:t>
            </w: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 xml:space="preserve"> *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1978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Х-200-150-500Н</w:t>
            </w: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 xml:space="preserve"> *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315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1995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>YP 1000 NOL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>360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>1998</w:t>
            </w:r>
          </w:p>
        </w:tc>
      </w:tr>
    </w:tbl>
    <w:p w:rsidR="00A667D1" w:rsidRPr="003D5538" w:rsidRDefault="00A667D1" w:rsidP="00A667D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</w:p>
    <w:p w:rsidR="00BD617D" w:rsidRPr="003D5538" w:rsidRDefault="00BD617D" w:rsidP="00BD617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Источником водоснабжения территории </w:t>
      </w:r>
      <w:r w:rsidR="008A381D" w:rsidRPr="003D5538">
        <w:rPr>
          <w:rFonts w:ascii="Arial" w:hAnsi="Arial" w:cs="Arial"/>
        </w:rPr>
        <w:t>Новотаманского</w:t>
      </w:r>
      <w:r w:rsidRPr="003D5538">
        <w:rPr>
          <w:rFonts w:ascii="Arial" w:hAnsi="Arial" w:cs="Arial"/>
        </w:rPr>
        <w:t xml:space="preserve"> сельского поселения является существующий Таманский групповой водопровод с водозаборами поверхностных вод из р. Кубань и р. Казачий Ерик. Территория полуострова не имеет подземных источников и других водных ресурсов пресных вод, пригодных для использования в целях хозяйственно-питьевого водоснабжения.</w:t>
      </w:r>
    </w:p>
    <w:p w:rsidR="00BD617D" w:rsidRPr="003D5538" w:rsidRDefault="00BD617D" w:rsidP="00BD617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На базе единственного поверхностного источника создана централизованная система водоснабжения </w:t>
      </w:r>
      <w:r w:rsidR="008A381D" w:rsidRPr="003D5538">
        <w:rPr>
          <w:rFonts w:ascii="Arial" w:hAnsi="Arial" w:cs="Arial"/>
        </w:rPr>
        <w:t>Новотаманского</w:t>
      </w:r>
      <w:r w:rsidRPr="003D5538">
        <w:rPr>
          <w:rFonts w:ascii="Arial" w:hAnsi="Arial" w:cs="Arial"/>
        </w:rPr>
        <w:t xml:space="preserve"> полуострова – Таманский групповой водопровод (ТГВ).</w:t>
      </w:r>
    </w:p>
    <w:p w:rsidR="007C03A0" w:rsidRPr="003D5538" w:rsidRDefault="007C03A0" w:rsidP="006C009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На территории </w:t>
      </w:r>
      <w:proofErr w:type="spellStart"/>
      <w:r w:rsidRPr="003D5538">
        <w:rPr>
          <w:rFonts w:ascii="Arial" w:hAnsi="Arial" w:cs="Arial"/>
        </w:rPr>
        <w:t>сп</w:t>
      </w:r>
      <w:proofErr w:type="spellEnd"/>
      <w:r w:rsidRPr="003D5538">
        <w:rPr>
          <w:rFonts w:ascii="Arial" w:hAnsi="Arial" w:cs="Arial"/>
        </w:rPr>
        <w:t xml:space="preserve">. Новотаманское существует несколько эксплуатационных зон водоснабжения. Централизованное водоснабжение осуществляется в </w:t>
      </w:r>
      <w:proofErr w:type="spellStart"/>
      <w:r w:rsidRPr="003D5538">
        <w:rPr>
          <w:rFonts w:ascii="Arial" w:hAnsi="Arial" w:cs="Arial"/>
        </w:rPr>
        <w:t>не-скольких</w:t>
      </w:r>
      <w:proofErr w:type="spellEnd"/>
      <w:r w:rsidRPr="003D5538">
        <w:rPr>
          <w:rFonts w:ascii="Arial" w:hAnsi="Arial" w:cs="Arial"/>
        </w:rPr>
        <w:t xml:space="preserve"> населенных пунктах: пос. Веселовка, пос. Таманский, пос. Артющенко, пос. Прогресс.</w:t>
      </w:r>
    </w:p>
    <w:p w:rsidR="00BD617D" w:rsidRPr="003D5538" w:rsidRDefault="00BD617D" w:rsidP="006C009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Потребители </w:t>
      </w:r>
      <w:r w:rsidR="008A381D" w:rsidRPr="003D5538">
        <w:rPr>
          <w:rFonts w:ascii="Arial" w:hAnsi="Arial" w:cs="Arial"/>
        </w:rPr>
        <w:t>Новотаманского</w:t>
      </w:r>
      <w:r w:rsidRPr="003D5538">
        <w:rPr>
          <w:rFonts w:ascii="Arial" w:hAnsi="Arial" w:cs="Arial"/>
        </w:rPr>
        <w:t xml:space="preserve"> сельского поселения снабжаются водой от основного магистрального водовода и резервуаров чистой воды (3 </w:t>
      </w:r>
      <w:proofErr w:type="spellStart"/>
      <w:r w:rsidRPr="003D5538">
        <w:rPr>
          <w:rFonts w:ascii="Arial" w:hAnsi="Arial" w:cs="Arial"/>
        </w:rPr>
        <w:t>х</w:t>
      </w:r>
      <w:proofErr w:type="spellEnd"/>
      <w:r w:rsidRPr="003D5538">
        <w:rPr>
          <w:rFonts w:ascii="Arial" w:hAnsi="Arial" w:cs="Arial"/>
        </w:rPr>
        <w:t xml:space="preserve"> 2500 </w:t>
      </w:r>
      <w:r w:rsidR="001313A0" w:rsidRPr="003D5538">
        <w:rPr>
          <w:rFonts w:ascii="Arial" w:hAnsi="Arial" w:cs="Arial"/>
        </w:rPr>
        <w:t>м³</w:t>
      </w:r>
      <w:r w:rsidRPr="003D5538">
        <w:rPr>
          <w:rFonts w:ascii="Arial" w:hAnsi="Arial" w:cs="Arial"/>
        </w:rPr>
        <w:t xml:space="preserve">) на </w:t>
      </w:r>
      <w:r w:rsidRPr="003D5538">
        <w:rPr>
          <w:rFonts w:ascii="Arial" w:hAnsi="Arial" w:cs="Arial"/>
        </w:rPr>
        <w:lastRenderedPageBreak/>
        <w:t xml:space="preserve">горе </w:t>
      </w:r>
      <w:proofErr w:type="spellStart"/>
      <w:r w:rsidRPr="003D5538">
        <w:rPr>
          <w:rFonts w:ascii="Arial" w:hAnsi="Arial" w:cs="Arial"/>
        </w:rPr>
        <w:t>Чиркова</w:t>
      </w:r>
      <w:proofErr w:type="spellEnd"/>
      <w:r w:rsidRPr="003D5538">
        <w:rPr>
          <w:rFonts w:ascii="Arial" w:hAnsi="Arial" w:cs="Arial"/>
        </w:rPr>
        <w:t>. Резервуары расположены у населенных пунктов, их высотная посадка обеспечивает подачу воды в самотечно-напорном режиме.</w:t>
      </w:r>
    </w:p>
    <w:p w:rsidR="0014192D" w:rsidRPr="003D5538" w:rsidRDefault="00BD617D" w:rsidP="00BD617D">
      <w:pPr>
        <w:spacing w:line="360" w:lineRule="auto"/>
        <w:ind w:right="46" w:firstLine="709"/>
        <w:jc w:val="both"/>
        <w:rPr>
          <w:rFonts w:ascii="Arial" w:hAnsi="Arial" w:cs="Arial"/>
          <w:lang w:eastAsia="en-US"/>
        </w:rPr>
      </w:pPr>
      <w:r w:rsidRPr="003D5538">
        <w:rPr>
          <w:rFonts w:ascii="Arial" w:hAnsi="Arial" w:cs="Arial"/>
          <w:lang w:eastAsia="en-US"/>
        </w:rPr>
        <w:t>Насосные станции представлены станциями 1-го и 2-го подъема. Основные характеристики насосных станций представлены в таблице.</w:t>
      </w:r>
    </w:p>
    <w:p w:rsidR="00BD617D" w:rsidRPr="003D5538" w:rsidRDefault="00BD617D" w:rsidP="00BD617D">
      <w:pPr>
        <w:pStyle w:val="a2"/>
        <w:rPr>
          <w:rFonts w:eastAsia="Times New Roman"/>
          <w:color w:val="auto"/>
        </w:rPr>
      </w:pPr>
      <w:r w:rsidRPr="003D5538">
        <w:rPr>
          <w:rFonts w:eastAsia="Times New Roman"/>
          <w:color w:val="auto"/>
        </w:rPr>
        <w:t>Основные характеристики насосных станций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1757"/>
        <w:gridCol w:w="1829"/>
        <w:gridCol w:w="1407"/>
        <w:gridCol w:w="2229"/>
        <w:gridCol w:w="1662"/>
      </w:tblGrid>
      <w:tr w:rsidR="00A667D1" w:rsidRPr="003D5538" w:rsidTr="00BD617D">
        <w:trPr>
          <w:trHeight w:val="23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№ п/п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Наименование насосной станции</w:t>
            </w: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Марка насоса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Кол-во, шт.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Производительность, </w:t>
            </w:r>
            <w:r w:rsidR="001313A0" w:rsidRPr="003D5538">
              <w:rPr>
                <w:rFonts w:ascii="Arial" w:hAnsi="Arial" w:cs="Arial"/>
                <w:sz w:val="20"/>
                <w:szCs w:val="22"/>
              </w:rPr>
              <w:t>м³</w:t>
            </w:r>
            <w:r w:rsidRPr="003D5538">
              <w:rPr>
                <w:rFonts w:ascii="Arial" w:hAnsi="Arial" w:cs="Arial"/>
                <w:sz w:val="20"/>
                <w:szCs w:val="22"/>
              </w:rPr>
              <w:t>/час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Год ввода в эксплуатацию</w:t>
            </w:r>
          </w:p>
        </w:tc>
      </w:tr>
      <w:tr w:rsidR="00A667D1" w:rsidRPr="003D5538" w:rsidTr="00BD617D">
        <w:trPr>
          <w:trHeight w:val="23"/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Насосные станции первого подъема р. Казачий Ерик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ЦН-1000-180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1993</w:t>
            </w:r>
          </w:p>
        </w:tc>
      </w:tr>
      <w:tr w:rsidR="00A667D1" w:rsidRPr="003D5538" w:rsidTr="00BD617D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200-Д-90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720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1972</w:t>
            </w:r>
          </w:p>
        </w:tc>
      </w:tr>
      <w:tr w:rsidR="00A667D1" w:rsidRPr="003D5538" w:rsidTr="00BD617D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Д-1250-125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1250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1984</w:t>
            </w:r>
          </w:p>
        </w:tc>
      </w:tr>
      <w:tr w:rsidR="00A667D1" w:rsidRPr="003D5538" w:rsidTr="00BD617D">
        <w:trPr>
          <w:trHeight w:val="23"/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Насосные станции первого подъема р. Кубань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Д-1250-125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1250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1987</w:t>
            </w:r>
          </w:p>
        </w:tc>
      </w:tr>
      <w:tr w:rsidR="00A667D1" w:rsidRPr="003D5538" w:rsidTr="00BD617D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200-Д-90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720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2001</w:t>
            </w:r>
          </w:p>
        </w:tc>
      </w:tr>
      <w:tr w:rsidR="00A667D1" w:rsidRPr="003D5538" w:rsidTr="00BD617D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200-Д-90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605-608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1996</w:t>
            </w:r>
          </w:p>
        </w:tc>
      </w:tr>
      <w:tr w:rsidR="00A667D1" w:rsidRPr="003D5538" w:rsidTr="00BD617D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ЦН-1000-180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1994</w:t>
            </w:r>
          </w:p>
        </w:tc>
      </w:tr>
      <w:tr w:rsidR="00A667D1" w:rsidRPr="003D5538" w:rsidTr="00BD617D">
        <w:trPr>
          <w:trHeight w:val="23"/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Насосная станция второго подъема</w:t>
            </w: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200-Д-90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720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1996,2006</w:t>
            </w:r>
          </w:p>
        </w:tc>
      </w:tr>
      <w:tr w:rsidR="00A667D1" w:rsidRPr="003D5538" w:rsidTr="00BD617D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ЦН-1000-180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1978,1982,1995</w:t>
            </w:r>
          </w:p>
        </w:tc>
      </w:tr>
      <w:tr w:rsidR="00A667D1" w:rsidRPr="003D5538" w:rsidTr="00BD617D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ЦН-300-180</w:t>
            </w: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 xml:space="preserve"> *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300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1978</w:t>
            </w:r>
          </w:p>
        </w:tc>
      </w:tr>
      <w:tr w:rsidR="00A667D1" w:rsidRPr="003D5538" w:rsidTr="00BD617D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Х-200-150-500Н</w:t>
            </w: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 xml:space="preserve"> *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315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1995</w:t>
            </w:r>
          </w:p>
        </w:tc>
      </w:tr>
      <w:tr w:rsidR="00A667D1" w:rsidRPr="003D5538" w:rsidTr="00BD617D">
        <w:trPr>
          <w:trHeight w:val="23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>YP 1000 NOL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>360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BD617D" w:rsidRPr="003D5538" w:rsidRDefault="00BD617D" w:rsidP="00BD617D">
            <w:pPr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3D5538">
              <w:rPr>
                <w:rFonts w:ascii="Arial" w:hAnsi="Arial" w:cs="Arial"/>
                <w:sz w:val="20"/>
                <w:szCs w:val="22"/>
                <w:lang w:val="en-US"/>
              </w:rPr>
              <w:t>1998</w:t>
            </w:r>
          </w:p>
        </w:tc>
      </w:tr>
    </w:tbl>
    <w:p w:rsidR="00BD617D" w:rsidRPr="003D5538" w:rsidRDefault="00BD617D" w:rsidP="00BD61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Таманский групповой водопровод имеет развитую сеть магистральных и разводящих водоводов питьевой воды.</w:t>
      </w:r>
    </w:p>
    <w:p w:rsidR="00BD617D" w:rsidRPr="003D5538" w:rsidRDefault="00BD617D" w:rsidP="00BD61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В эксплуатации находится более 204 км. водоводов в т.ч. магистральный до горы </w:t>
      </w:r>
      <w:proofErr w:type="spellStart"/>
      <w:r w:rsidRPr="003D5538">
        <w:rPr>
          <w:rFonts w:ascii="Arial" w:hAnsi="Arial" w:cs="Arial"/>
        </w:rPr>
        <w:t>Чиркова</w:t>
      </w:r>
      <w:proofErr w:type="spellEnd"/>
      <w:r w:rsidRPr="003D5538">
        <w:rPr>
          <w:rFonts w:ascii="Arial" w:hAnsi="Arial" w:cs="Arial"/>
        </w:rPr>
        <w:t xml:space="preserve"> Ø500 мм. и водоводы подающие питьевую воду в южную часть </w:t>
      </w:r>
      <w:r w:rsidR="008A381D" w:rsidRPr="003D5538">
        <w:rPr>
          <w:rFonts w:ascii="Arial" w:hAnsi="Arial" w:cs="Arial"/>
        </w:rPr>
        <w:t>Новотаманского</w:t>
      </w:r>
      <w:r w:rsidRPr="003D5538">
        <w:rPr>
          <w:rFonts w:ascii="Arial" w:hAnsi="Arial" w:cs="Arial"/>
        </w:rPr>
        <w:t xml:space="preserve"> полуострова (ст. Тамань, ст. </w:t>
      </w:r>
      <w:proofErr w:type="spellStart"/>
      <w:r w:rsidRPr="003D5538">
        <w:rPr>
          <w:rFonts w:ascii="Arial" w:hAnsi="Arial" w:cs="Arial"/>
        </w:rPr>
        <w:t>Вышестеблиевская</w:t>
      </w:r>
      <w:proofErr w:type="spellEnd"/>
      <w:r w:rsidRPr="003D5538">
        <w:rPr>
          <w:rFonts w:ascii="Arial" w:hAnsi="Arial" w:cs="Arial"/>
        </w:rPr>
        <w:t>, п. Таманский – п. Артющенко, п. Волна).</w:t>
      </w:r>
    </w:p>
    <w:p w:rsidR="00A667D1" w:rsidRPr="003D5538" w:rsidRDefault="00A667D1" w:rsidP="00A667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Существующие водопроводные сети </w:t>
      </w:r>
      <w:r w:rsidRPr="003D5538">
        <w:rPr>
          <w:rFonts w:ascii="Arial" w:hAnsi="Arial" w:cs="Arial"/>
          <w:lang w:eastAsia="en-US"/>
        </w:rPr>
        <w:t xml:space="preserve">Новотаманского сельского поселения </w:t>
      </w:r>
      <w:r w:rsidRPr="003D5538">
        <w:rPr>
          <w:rFonts w:ascii="Arial" w:hAnsi="Arial" w:cs="Arial"/>
        </w:rPr>
        <w:t xml:space="preserve">в основном тупиковые, выполнены из разных материалов: сталь, асбестоцемент, полиэтилен, чугун с диаметром труб от 25 до 300 мм. </w:t>
      </w:r>
    </w:p>
    <w:p w:rsidR="00A667D1" w:rsidRPr="003D5538" w:rsidRDefault="00A667D1" w:rsidP="00A667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Характеристики сетей представлены в таблице.</w:t>
      </w:r>
    </w:p>
    <w:p w:rsidR="00A667D1" w:rsidRPr="003D5538" w:rsidRDefault="00A667D1" w:rsidP="00A667D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D5538">
        <w:rPr>
          <w:rFonts w:ascii="Arial" w:hAnsi="Arial" w:cs="Arial"/>
          <w:b/>
          <w:sz w:val="20"/>
          <w:szCs w:val="20"/>
        </w:rPr>
        <w:t>Таблица 1.2 - Характеристики сетей водоснабжения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1"/>
        <w:gridCol w:w="2755"/>
        <w:gridCol w:w="2375"/>
      </w:tblGrid>
      <w:tr w:rsidR="00A667D1" w:rsidRPr="003D5538" w:rsidTr="00A667D1">
        <w:trPr>
          <w:trHeight w:val="276"/>
          <w:tblHeader/>
          <w:jc w:val="center"/>
        </w:trPr>
        <w:tc>
          <w:tcPr>
            <w:tcW w:w="4441" w:type="dxa"/>
            <w:vMerge w:val="restart"/>
            <w:shd w:val="clear" w:color="auto" w:fill="auto"/>
            <w:vAlign w:val="center"/>
            <w:hideMark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2755" w:type="dxa"/>
            <w:vMerge w:val="restart"/>
            <w:shd w:val="clear" w:color="auto" w:fill="auto"/>
            <w:vAlign w:val="center"/>
            <w:hideMark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Длина, км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  <w:hideMark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Степень износа, %</w:t>
            </w:r>
          </w:p>
        </w:tc>
      </w:tr>
      <w:tr w:rsidR="00A667D1" w:rsidRPr="003D5538" w:rsidTr="00A667D1">
        <w:trPr>
          <w:trHeight w:val="276"/>
          <w:tblHeader/>
          <w:jc w:val="center"/>
        </w:trPr>
        <w:tc>
          <w:tcPr>
            <w:tcW w:w="4441" w:type="dxa"/>
            <w:vMerge/>
            <w:shd w:val="clear" w:color="auto" w:fill="auto"/>
            <w:vAlign w:val="center"/>
            <w:hideMark/>
          </w:tcPr>
          <w:p w:rsidR="00A667D1" w:rsidRPr="003D5538" w:rsidRDefault="00A667D1" w:rsidP="00A667D1">
            <w:pPr>
              <w:rPr>
                <w:rFonts w:ascii="Arial" w:hAnsi="Arial" w:cs="Arial"/>
              </w:rPr>
            </w:pPr>
          </w:p>
        </w:tc>
        <w:tc>
          <w:tcPr>
            <w:tcW w:w="2755" w:type="dxa"/>
            <w:vMerge/>
            <w:shd w:val="clear" w:color="auto" w:fill="auto"/>
            <w:vAlign w:val="center"/>
            <w:hideMark/>
          </w:tcPr>
          <w:p w:rsidR="00A667D1" w:rsidRPr="003D5538" w:rsidRDefault="00A667D1" w:rsidP="00A667D1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vMerge/>
            <w:shd w:val="clear" w:color="auto" w:fill="auto"/>
            <w:vAlign w:val="center"/>
            <w:hideMark/>
          </w:tcPr>
          <w:p w:rsidR="00A667D1" w:rsidRPr="003D5538" w:rsidRDefault="00A667D1" w:rsidP="00A667D1">
            <w:pPr>
              <w:rPr>
                <w:rFonts w:ascii="Arial" w:hAnsi="Arial" w:cs="Arial"/>
              </w:rPr>
            </w:pP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4441" w:type="dxa"/>
            <w:shd w:val="clear" w:color="auto" w:fill="auto"/>
            <w:noWrap/>
            <w:vAlign w:val="center"/>
            <w:hideMark/>
          </w:tcPr>
          <w:p w:rsidR="00A667D1" w:rsidRPr="003D5538" w:rsidRDefault="00A667D1" w:rsidP="00A667D1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пос. Веселовка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76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4441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both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пос. Веселовка (в границах улиц Шоссейной, Центральной, Скифской, Виноградной)</w:t>
            </w:r>
          </w:p>
        </w:tc>
        <w:tc>
          <w:tcPr>
            <w:tcW w:w="2755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3,35 км.(Д110мм.)</w:t>
            </w:r>
          </w:p>
          <w:p w:rsidR="00A667D1" w:rsidRPr="003D5538" w:rsidRDefault="00A667D1" w:rsidP="00A667D1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6,162 км.(Д315мм.)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0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4441" w:type="dxa"/>
            <w:shd w:val="clear" w:color="auto" w:fill="auto"/>
            <w:noWrap/>
            <w:vAlign w:val="center"/>
            <w:hideMark/>
          </w:tcPr>
          <w:p w:rsidR="00A667D1" w:rsidRPr="003D5538" w:rsidRDefault="00A667D1" w:rsidP="00A667D1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пос. Таманский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83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4441" w:type="dxa"/>
            <w:shd w:val="clear" w:color="auto" w:fill="auto"/>
            <w:noWrap/>
            <w:vAlign w:val="center"/>
            <w:hideMark/>
          </w:tcPr>
          <w:p w:rsidR="00A667D1" w:rsidRPr="003D5538" w:rsidRDefault="00A667D1" w:rsidP="00A667D1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пос. Артющенко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84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4441" w:type="dxa"/>
            <w:shd w:val="clear" w:color="auto" w:fill="auto"/>
            <w:noWrap/>
            <w:vAlign w:val="center"/>
            <w:hideMark/>
          </w:tcPr>
          <w:p w:rsidR="00A667D1" w:rsidRPr="003D5538" w:rsidRDefault="00A667D1" w:rsidP="00A667D1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пос. Прогресс</w:t>
            </w:r>
          </w:p>
        </w:tc>
        <w:tc>
          <w:tcPr>
            <w:tcW w:w="2755" w:type="dxa"/>
            <w:shd w:val="clear" w:color="auto" w:fill="auto"/>
            <w:noWrap/>
            <w:vAlign w:val="center"/>
            <w:hideMark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A667D1" w:rsidRPr="003D5538" w:rsidRDefault="00A667D1" w:rsidP="00A667D1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99</w:t>
            </w:r>
          </w:p>
        </w:tc>
      </w:tr>
    </w:tbl>
    <w:p w:rsidR="00A667D1" w:rsidRPr="003D5538" w:rsidRDefault="00A667D1" w:rsidP="00BD61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BD617D" w:rsidRPr="003D5538" w:rsidRDefault="00BD617D" w:rsidP="00BD617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Баланс подачи и реализации воды представлен в таблице.</w:t>
      </w:r>
    </w:p>
    <w:p w:rsidR="00BD617D" w:rsidRPr="003D5538" w:rsidRDefault="00BD617D" w:rsidP="00BD617D">
      <w:pPr>
        <w:autoSpaceDE w:val="0"/>
        <w:autoSpaceDN w:val="0"/>
        <w:adjustRightInd w:val="0"/>
        <w:ind w:left="80" w:firstLine="62"/>
        <w:jc w:val="center"/>
        <w:rPr>
          <w:rFonts w:ascii="Arial" w:hAnsi="Arial" w:cs="Arial"/>
          <w:b/>
          <w:sz w:val="20"/>
          <w:szCs w:val="20"/>
        </w:rPr>
      </w:pPr>
      <w:r w:rsidRPr="003D5538">
        <w:rPr>
          <w:rFonts w:ascii="Arial" w:hAnsi="Arial" w:cs="Arial"/>
          <w:b/>
          <w:sz w:val="20"/>
          <w:szCs w:val="20"/>
        </w:rPr>
        <w:t>Таблица 3.1 – Баланс подачи и реализации воды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907"/>
        <w:gridCol w:w="1459"/>
        <w:gridCol w:w="825"/>
        <w:gridCol w:w="1354"/>
        <w:gridCol w:w="1371"/>
        <w:gridCol w:w="1448"/>
        <w:gridCol w:w="1207"/>
      </w:tblGrid>
      <w:tr w:rsidR="00A667D1" w:rsidRPr="003D5538" w:rsidTr="003B4263">
        <w:trPr>
          <w:trHeight w:val="2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 xml:space="preserve">Наименование </w:t>
            </w:r>
            <w:r w:rsidRPr="003D5538">
              <w:rPr>
                <w:szCs w:val="20"/>
              </w:rPr>
              <w:lastRenderedPageBreak/>
              <w:t>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lastRenderedPageBreak/>
              <w:t>Показатель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 xml:space="preserve">пос. </w:t>
            </w:r>
            <w:r w:rsidRPr="003D5538">
              <w:rPr>
                <w:szCs w:val="20"/>
              </w:rPr>
              <w:lastRenderedPageBreak/>
              <w:t>Веселовка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lastRenderedPageBreak/>
              <w:t xml:space="preserve">пос. </w:t>
            </w:r>
            <w:r w:rsidRPr="003D5538">
              <w:rPr>
                <w:szCs w:val="20"/>
              </w:rPr>
              <w:lastRenderedPageBreak/>
              <w:t>Таманский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lastRenderedPageBreak/>
              <w:t xml:space="preserve">пос. </w:t>
            </w:r>
            <w:r w:rsidRPr="003D5538">
              <w:rPr>
                <w:szCs w:val="20"/>
              </w:rPr>
              <w:lastRenderedPageBreak/>
              <w:t>Артющенко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lastRenderedPageBreak/>
              <w:t xml:space="preserve">пос. </w:t>
            </w:r>
            <w:r w:rsidRPr="003D5538">
              <w:rPr>
                <w:szCs w:val="20"/>
              </w:rPr>
              <w:lastRenderedPageBreak/>
              <w:t>Прогресс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rPr>
                <w:szCs w:val="20"/>
              </w:rPr>
            </w:pPr>
            <w:r w:rsidRPr="003D5538">
              <w:rPr>
                <w:szCs w:val="20"/>
              </w:rPr>
              <w:lastRenderedPageBreak/>
              <w:t>Поднято воды, Н.С. 1-подъема, в т.ч.: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тыс.м³/год</w:t>
            </w:r>
          </w:p>
        </w:tc>
        <w:tc>
          <w:tcPr>
            <w:tcW w:w="6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7380,9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rPr>
                <w:szCs w:val="20"/>
              </w:rPr>
            </w:pPr>
            <w:r w:rsidRPr="003D5538">
              <w:rPr>
                <w:szCs w:val="20"/>
              </w:rPr>
              <w:t xml:space="preserve"> собственные нужды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тыс.м³/год</w:t>
            </w:r>
          </w:p>
        </w:tc>
        <w:tc>
          <w:tcPr>
            <w:tcW w:w="6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262,5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rPr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%</w:t>
            </w:r>
          </w:p>
        </w:tc>
        <w:tc>
          <w:tcPr>
            <w:tcW w:w="6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4%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rPr>
                <w:szCs w:val="20"/>
              </w:rPr>
            </w:pPr>
            <w:r w:rsidRPr="003D5538">
              <w:rPr>
                <w:szCs w:val="20"/>
              </w:rPr>
              <w:t>Отпуск воды в водопроводную сеть, в т.ч.: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тыс.м³/год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372,1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144,3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149,1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8,7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70,0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rPr>
                <w:szCs w:val="20"/>
              </w:rPr>
            </w:pPr>
            <w:r w:rsidRPr="003D5538">
              <w:rPr>
                <w:szCs w:val="20"/>
              </w:rPr>
              <w:t xml:space="preserve"> утечки (потери)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тыс.м³/год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168,2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60,2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65,5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4,2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38,3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rPr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45%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42%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44%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48%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55%</w:t>
            </w:r>
          </w:p>
        </w:tc>
      </w:tr>
      <w:tr w:rsidR="00A667D1" w:rsidRPr="003D5538" w:rsidTr="003B4263">
        <w:trPr>
          <w:trHeight w:val="23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rPr>
                <w:szCs w:val="20"/>
              </w:rPr>
            </w:pPr>
            <w:r w:rsidRPr="003D5538">
              <w:rPr>
                <w:szCs w:val="20"/>
              </w:rPr>
              <w:t>Объем реализации воды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тыс.м³/год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203,8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84,0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83,6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D1" w:rsidRPr="003D5538" w:rsidRDefault="00A667D1" w:rsidP="003B4263">
            <w:pPr>
              <w:jc w:val="center"/>
              <w:rPr>
                <w:szCs w:val="20"/>
              </w:rPr>
            </w:pPr>
            <w:r w:rsidRPr="003D5538">
              <w:rPr>
                <w:szCs w:val="20"/>
              </w:rPr>
              <w:t>31,7</w:t>
            </w:r>
          </w:p>
        </w:tc>
      </w:tr>
    </w:tbl>
    <w:p w:rsidR="00BD617D" w:rsidRPr="003D5538" w:rsidRDefault="00BD617D" w:rsidP="002F37C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</w:p>
    <w:p w:rsidR="002F37CF" w:rsidRPr="003D5538" w:rsidRDefault="002F37CF" w:rsidP="002F37CF">
      <w:pPr>
        <w:pStyle w:val="3"/>
        <w:rPr>
          <w:color w:val="auto"/>
        </w:rPr>
      </w:pPr>
      <w:bookmarkStart w:id="76" w:name="_Toc492412160"/>
      <w:r w:rsidRPr="003D5538">
        <w:rPr>
          <w:color w:val="auto"/>
        </w:rPr>
        <w:t>Описание существующих проблем</w:t>
      </w:r>
      <w:r w:rsidR="005E6130" w:rsidRPr="003D5538">
        <w:rPr>
          <w:color w:val="auto"/>
        </w:rPr>
        <w:t xml:space="preserve"> в сфере водоснабжения</w:t>
      </w:r>
      <w:bookmarkEnd w:id="76"/>
    </w:p>
    <w:p w:rsidR="00BD617D" w:rsidRPr="003D5538" w:rsidRDefault="00BD617D" w:rsidP="002F37C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Значительная часть водопроводных сетей на территории поселения - </w:t>
      </w:r>
      <w:proofErr w:type="spellStart"/>
      <w:r w:rsidRPr="003D5538">
        <w:rPr>
          <w:rFonts w:ascii="Arial" w:hAnsi="Arial" w:cs="Arial"/>
        </w:rPr>
        <w:t>сп</w:t>
      </w:r>
      <w:proofErr w:type="spellEnd"/>
      <w:r w:rsidRPr="003D5538">
        <w:rPr>
          <w:rFonts w:ascii="Arial" w:hAnsi="Arial" w:cs="Arial"/>
        </w:rPr>
        <w:t xml:space="preserve">. </w:t>
      </w:r>
      <w:r w:rsidR="008A381D" w:rsidRPr="003D5538">
        <w:rPr>
          <w:rFonts w:ascii="Arial" w:hAnsi="Arial" w:cs="Arial"/>
        </w:rPr>
        <w:t>Новотаманское</w:t>
      </w:r>
      <w:r w:rsidRPr="003D5538">
        <w:rPr>
          <w:rFonts w:ascii="Arial" w:hAnsi="Arial" w:cs="Arial"/>
        </w:rPr>
        <w:t xml:space="preserve"> находится в неудовлетворительном состоянии – ветхие и требует перекладки.</w:t>
      </w:r>
    </w:p>
    <w:p w:rsidR="002B04BA" w:rsidRPr="003D5538" w:rsidRDefault="002B04BA" w:rsidP="002B04BA">
      <w:pPr>
        <w:pStyle w:val="3"/>
        <w:rPr>
          <w:color w:val="auto"/>
        </w:rPr>
      </w:pPr>
      <w:bookmarkStart w:id="77" w:name="_Toc492412161"/>
      <w:bookmarkStart w:id="78" w:name="sub_2042"/>
      <w:r w:rsidRPr="003D5538">
        <w:rPr>
          <w:color w:val="auto"/>
        </w:rPr>
        <w:t>Действующие тарифы в сфере водоснабжения</w:t>
      </w:r>
      <w:bookmarkEnd w:id="77"/>
    </w:p>
    <w:p w:rsidR="00BD617D" w:rsidRPr="003D5538" w:rsidRDefault="00FD5D87" w:rsidP="00BD617D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Тарифы на водоснабжение для потребителей </w:t>
      </w:r>
      <w:r w:rsidR="00BD617D" w:rsidRPr="003D5538">
        <w:rPr>
          <w:rFonts w:ascii="Arial" w:hAnsi="Arial" w:cs="Arial"/>
        </w:rPr>
        <w:t>утверждены приказом от 7 марта 2017 года N 4/2017-вк</w:t>
      </w:r>
      <w:r w:rsidR="00B91BC0" w:rsidRPr="003D5538">
        <w:rPr>
          <w:rFonts w:ascii="Arial" w:hAnsi="Arial" w:cs="Arial"/>
        </w:rPr>
        <w:t xml:space="preserve"> в следующих объемах:</w:t>
      </w:r>
    </w:p>
    <w:p w:rsidR="00B91BC0" w:rsidRPr="003D5538" w:rsidRDefault="00B91BC0" w:rsidP="00BD617D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с даты в действие приказа по 30.06.2017 – 47,96 </w:t>
      </w:r>
      <w:proofErr w:type="spellStart"/>
      <w:r w:rsidRPr="003D5538">
        <w:rPr>
          <w:rFonts w:ascii="Arial" w:hAnsi="Arial" w:cs="Arial"/>
        </w:rPr>
        <w:t>руб</w:t>
      </w:r>
      <w:proofErr w:type="spellEnd"/>
      <w:r w:rsidRPr="003D5538">
        <w:rPr>
          <w:rFonts w:ascii="Arial" w:hAnsi="Arial" w:cs="Arial"/>
        </w:rPr>
        <w:t xml:space="preserve"> за м.куб. воды</w:t>
      </w:r>
    </w:p>
    <w:p w:rsidR="00BD617D" w:rsidRPr="003D5538" w:rsidRDefault="00B91BC0" w:rsidP="00FD5D87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с 01.07.2017 по 31.12.2017 – 47,96 </w:t>
      </w:r>
      <w:proofErr w:type="spellStart"/>
      <w:r w:rsidRPr="003D5538">
        <w:rPr>
          <w:rFonts w:ascii="Arial" w:hAnsi="Arial" w:cs="Arial"/>
        </w:rPr>
        <w:t>руб</w:t>
      </w:r>
      <w:proofErr w:type="spellEnd"/>
      <w:r w:rsidRPr="003D5538">
        <w:rPr>
          <w:rFonts w:ascii="Arial" w:hAnsi="Arial" w:cs="Arial"/>
        </w:rPr>
        <w:t xml:space="preserve"> за м.куб. воды</w:t>
      </w:r>
    </w:p>
    <w:p w:rsidR="00DF7D2F" w:rsidRPr="003D5538" w:rsidRDefault="005E6130" w:rsidP="00DF7D2F">
      <w:pPr>
        <w:pStyle w:val="2"/>
        <w:rPr>
          <w:color w:val="auto"/>
        </w:rPr>
      </w:pPr>
      <w:bookmarkStart w:id="79" w:name="_Toc492412162"/>
      <w:bookmarkStart w:id="80" w:name="sub_2046"/>
      <w:bookmarkEnd w:id="78"/>
      <w:r w:rsidRPr="003D5538">
        <w:rPr>
          <w:color w:val="auto"/>
        </w:rPr>
        <w:t>С</w:t>
      </w:r>
      <w:r w:rsidR="00DF7D2F" w:rsidRPr="003D5538">
        <w:rPr>
          <w:color w:val="auto"/>
        </w:rPr>
        <w:t>истем</w:t>
      </w:r>
      <w:r w:rsidRPr="003D5538">
        <w:rPr>
          <w:color w:val="auto"/>
        </w:rPr>
        <w:t>а</w:t>
      </w:r>
      <w:r w:rsidR="00DF7D2F" w:rsidRPr="003D5538">
        <w:rPr>
          <w:color w:val="auto"/>
        </w:rPr>
        <w:t xml:space="preserve"> водоотведения</w:t>
      </w:r>
      <w:bookmarkEnd w:id="79"/>
      <w:r w:rsidR="00DF7D2F" w:rsidRPr="003D5538">
        <w:rPr>
          <w:color w:val="auto"/>
        </w:rPr>
        <w:t xml:space="preserve"> </w:t>
      </w:r>
    </w:p>
    <w:p w:rsidR="00AF2353" w:rsidRPr="003D5538" w:rsidRDefault="00AF2353" w:rsidP="00B451A2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В настоящее время на территории </w:t>
      </w:r>
      <w:proofErr w:type="spellStart"/>
      <w:r w:rsidRPr="003D5538">
        <w:rPr>
          <w:rFonts w:ascii="Arial" w:hAnsi="Arial" w:cs="Arial"/>
        </w:rPr>
        <w:t>сп</w:t>
      </w:r>
      <w:proofErr w:type="spellEnd"/>
      <w:r w:rsidRPr="003D5538">
        <w:rPr>
          <w:rFonts w:ascii="Arial" w:hAnsi="Arial" w:cs="Arial"/>
        </w:rPr>
        <w:t xml:space="preserve">. </w:t>
      </w:r>
      <w:r w:rsidR="008A381D" w:rsidRPr="003D5538">
        <w:rPr>
          <w:rFonts w:ascii="Arial" w:hAnsi="Arial" w:cs="Arial"/>
        </w:rPr>
        <w:t>Новотаманское</w:t>
      </w:r>
      <w:r w:rsidR="00B451A2" w:rsidRPr="003D5538">
        <w:rPr>
          <w:rFonts w:ascii="Arial" w:hAnsi="Arial" w:cs="Arial"/>
        </w:rPr>
        <w:t xml:space="preserve"> централизованная систе</w:t>
      </w:r>
      <w:r w:rsidRPr="003D5538">
        <w:rPr>
          <w:rFonts w:ascii="Arial" w:hAnsi="Arial" w:cs="Arial"/>
        </w:rPr>
        <w:t>ма водоотведения отсутствует.</w:t>
      </w:r>
    </w:p>
    <w:p w:rsidR="00AF2353" w:rsidRPr="003D5538" w:rsidRDefault="00AF2353" w:rsidP="00AF235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Индивидуальная застройка не канализована, оборудована выгребами и надворными уборными, которые имеют недостаточную степень гидроизоляции, что приводит к загрязнению территории.</w:t>
      </w:r>
    </w:p>
    <w:p w:rsidR="005E6130" w:rsidRPr="003D5538" w:rsidRDefault="005E6130" w:rsidP="005E6130">
      <w:pPr>
        <w:pStyle w:val="3"/>
        <w:ind w:left="567"/>
        <w:rPr>
          <w:color w:val="auto"/>
        </w:rPr>
      </w:pPr>
      <w:bookmarkStart w:id="81" w:name="_Toc492412163"/>
      <w:r w:rsidRPr="003D5538">
        <w:rPr>
          <w:color w:val="auto"/>
        </w:rPr>
        <w:t>Описание существующих проблем в сфере водоотведения</w:t>
      </w:r>
      <w:bookmarkEnd w:id="81"/>
    </w:p>
    <w:p w:rsidR="00AF2353" w:rsidRPr="003D5538" w:rsidRDefault="00AF2353" w:rsidP="007844A9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bookmarkStart w:id="82" w:name="sub_2096"/>
      <w:r w:rsidRPr="003D5538">
        <w:rPr>
          <w:rFonts w:ascii="Arial" w:hAnsi="Arial" w:cs="Arial"/>
        </w:rPr>
        <w:t xml:space="preserve">В настоящее время </w:t>
      </w:r>
      <w:proofErr w:type="spellStart"/>
      <w:r w:rsidRPr="003D5538">
        <w:rPr>
          <w:rFonts w:ascii="Arial" w:hAnsi="Arial" w:cs="Arial"/>
        </w:rPr>
        <w:t>сп</w:t>
      </w:r>
      <w:proofErr w:type="spellEnd"/>
      <w:r w:rsidRPr="003D5538">
        <w:rPr>
          <w:rFonts w:ascii="Arial" w:hAnsi="Arial" w:cs="Arial"/>
        </w:rPr>
        <w:t xml:space="preserve">. </w:t>
      </w:r>
      <w:r w:rsidR="008A381D" w:rsidRPr="003D5538">
        <w:rPr>
          <w:rFonts w:ascii="Arial" w:hAnsi="Arial" w:cs="Arial"/>
        </w:rPr>
        <w:t>Новотаманское</w:t>
      </w:r>
      <w:r w:rsidRPr="003D5538">
        <w:rPr>
          <w:rFonts w:ascii="Arial" w:hAnsi="Arial" w:cs="Arial"/>
        </w:rPr>
        <w:t xml:space="preserve"> не имеет централизованной системы канализации.</w:t>
      </w:r>
    </w:p>
    <w:p w:rsidR="00DF7D2F" w:rsidRPr="003D5538" w:rsidRDefault="00617E56" w:rsidP="00DF7D2F">
      <w:pPr>
        <w:pStyle w:val="2"/>
        <w:rPr>
          <w:color w:val="auto"/>
        </w:rPr>
      </w:pPr>
      <w:bookmarkStart w:id="83" w:name="_Toc492412164"/>
      <w:bookmarkStart w:id="84" w:name="bookmark46"/>
      <w:bookmarkStart w:id="85" w:name="bookmark47"/>
      <w:bookmarkEnd w:id="80"/>
      <w:bookmarkEnd w:id="82"/>
      <w:r w:rsidRPr="003D5538">
        <w:rPr>
          <w:color w:val="auto"/>
        </w:rPr>
        <w:t>Система</w:t>
      </w:r>
      <w:r w:rsidR="00DF7D2F" w:rsidRPr="003D5538">
        <w:rPr>
          <w:color w:val="auto"/>
        </w:rPr>
        <w:t xml:space="preserve"> электроснабжения</w:t>
      </w:r>
      <w:bookmarkEnd w:id="83"/>
      <w:r w:rsidR="00DF7D2F" w:rsidRPr="003D5538">
        <w:rPr>
          <w:color w:val="auto"/>
        </w:rPr>
        <w:t xml:space="preserve"> </w:t>
      </w:r>
      <w:bookmarkEnd w:id="84"/>
      <w:bookmarkEnd w:id="85"/>
    </w:p>
    <w:p w:rsidR="00301D89" w:rsidRPr="003D5538" w:rsidRDefault="00B451A2" w:rsidP="00B451A2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Электроснабжение Муниципального образования </w:t>
      </w:r>
      <w:r w:rsidR="008A381D" w:rsidRPr="003D5538">
        <w:rPr>
          <w:rFonts w:ascii="Arial" w:hAnsi="Arial" w:cs="Arial"/>
        </w:rPr>
        <w:t>Новотаманское</w:t>
      </w:r>
      <w:r w:rsidRPr="003D5538">
        <w:rPr>
          <w:rFonts w:ascii="Arial" w:hAnsi="Arial" w:cs="Arial"/>
        </w:rPr>
        <w:t xml:space="preserve"> сельское поселение осуществляется от подстанций. Характеристики существующих источников электроснабжения приведены в таблице.</w:t>
      </w:r>
    </w:p>
    <w:p w:rsidR="00301D89" w:rsidRPr="003D5538" w:rsidRDefault="00301D89">
      <w:pPr>
        <w:widowControl w:val="0"/>
        <w:rPr>
          <w:rFonts w:ascii="Arial" w:hAnsi="Arial" w:cs="Arial"/>
        </w:rPr>
      </w:pPr>
      <w:r w:rsidRPr="003D5538">
        <w:rPr>
          <w:rFonts w:ascii="Arial" w:hAnsi="Arial" w:cs="Arial"/>
        </w:rPr>
        <w:br w:type="page"/>
      </w:r>
    </w:p>
    <w:p w:rsidR="00B451A2" w:rsidRPr="003D5538" w:rsidRDefault="00B451A2" w:rsidP="00B451A2">
      <w:pPr>
        <w:pStyle w:val="a2"/>
        <w:rPr>
          <w:rFonts w:ascii="Times New Roman" w:hAnsi="Times New Roman" w:cs="Times New Roman"/>
          <w:color w:val="auto"/>
          <w:sz w:val="28"/>
          <w:szCs w:val="28"/>
        </w:rPr>
      </w:pPr>
      <w:r w:rsidRPr="003D5538">
        <w:rPr>
          <w:rFonts w:eastAsia="Times New Roman"/>
          <w:color w:val="auto"/>
        </w:rPr>
        <w:lastRenderedPageBreak/>
        <w:t>Характеристики существующих источников электроснабжения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/>
      </w:tblPr>
      <w:tblGrid>
        <w:gridCol w:w="3517"/>
        <w:gridCol w:w="2338"/>
        <w:gridCol w:w="3483"/>
      </w:tblGrid>
      <w:tr w:rsidR="007C03A0" w:rsidRPr="003D5538" w:rsidTr="007C03A0">
        <w:trPr>
          <w:cantSplit/>
          <w:trHeight w:val="23"/>
          <w:tblHeader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7C03A0" w:rsidRPr="003D5538" w:rsidRDefault="007C03A0" w:rsidP="00B451A2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Наименование</w:t>
            </w:r>
          </w:p>
          <w:p w:rsidR="007C03A0" w:rsidRPr="003D5538" w:rsidRDefault="007C03A0" w:rsidP="00B451A2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ПС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7C03A0" w:rsidRPr="003D5538" w:rsidRDefault="007C03A0" w:rsidP="00B451A2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Мощность</w:t>
            </w:r>
          </w:p>
          <w:p w:rsidR="007C03A0" w:rsidRPr="003D5538" w:rsidRDefault="007C03A0" w:rsidP="00B451A2">
            <w:pPr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фактич</w:t>
            </w:r>
            <w:proofErr w:type="spellEnd"/>
            <w:r w:rsidRPr="003D5538">
              <w:rPr>
                <w:rFonts w:ascii="Arial" w:hAnsi="Arial" w:cs="Arial"/>
              </w:rPr>
              <w:t>.</w:t>
            </w:r>
          </w:p>
          <w:p w:rsidR="007C03A0" w:rsidRPr="003D5538" w:rsidRDefault="007C03A0" w:rsidP="00B451A2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каждого </w:t>
            </w:r>
            <w:proofErr w:type="spellStart"/>
            <w:r w:rsidRPr="003D5538">
              <w:rPr>
                <w:rFonts w:ascii="Arial" w:hAnsi="Arial" w:cs="Arial"/>
              </w:rPr>
              <w:t>тр-ра</w:t>
            </w:r>
            <w:proofErr w:type="spellEnd"/>
          </w:p>
        </w:tc>
        <w:tc>
          <w:tcPr>
            <w:tcW w:w="3483" w:type="dxa"/>
            <w:shd w:val="clear" w:color="auto" w:fill="auto"/>
            <w:vAlign w:val="center"/>
          </w:tcPr>
          <w:p w:rsidR="007C03A0" w:rsidRPr="003D5538" w:rsidRDefault="007C03A0" w:rsidP="00B451A2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Ведомственная принадлежность</w:t>
            </w:r>
          </w:p>
        </w:tc>
      </w:tr>
      <w:tr w:rsidR="007C03A0" w:rsidRPr="003D5538" w:rsidTr="007C03A0">
        <w:trPr>
          <w:cantSplit/>
          <w:trHeight w:val="23"/>
          <w:jc w:val="center"/>
        </w:trPr>
        <w:tc>
          <w:tcPr>
            <w:tcW w:w="3517" w:type="dxa"/>
            <w:shd w:val="clear" w:color="auto" w:fill="auto"/>
          </w:tcPr>
          <w:p w:rsidR="007C03A0" w:rsidRPr="003D5538" w:rsidRDefault="007C03A0" w:rsidP="007C03A0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ПС 35/10 кВ </w:t>
            </w:r>
          </w:p>
        </w:tc>
        <w:tc>
          <w:tcPr>
            <w:tcW w:w="2338" w:type="dxa"/>
            <w:shd w:val="clear" w:color="auto" w:fill="auto"/>
          </w:tcPr>
          <w:p w:rsidR="007C03A0" w:rsidRPr="003D5538" w:rsidRDefault="007C03A0" w:rsidP="00511388">
            <w:pPr>
              <w:pStyle w:val="afff7"/>
              <w:snapToGrid w:val="0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3D5538">
              <w:rPr>
                <w:rFonts w:ascii="Arial" w:hAnsi="Arial" w:cs="Arial"/>
                <w:b w:val="0"/>
                <w:bCs w:val="0"/>
                <w:i w:val="0"/>
                <w:iCs w:val="0"/>
              </w:rPr>
              <w:t>4,0 МВА</w:t>
            </w:r>
          </w:p>
        </w:tc>
        <w:tc>
          <w:tcPr>
            <w:tcW w:w="3483" w:type="dxa"/>
            <w:shd w:val="clear" w:color="auto" w:fill="auto"/>
          </w:tcPr>
          <w:p w:rsidR="007C03A0" w:rsidRPr="003D5538" w:rsidRDefault="007C03A0" w:rsidP="00511388">
            <w:pPr>
              <w:pStyle w:val="afff6"/>
              <w:snapToGrid w:val="0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Славянские электрические сети</w:t>
            </w:r>
          </w:p>
        </w:tc>
      </w:tr>
      <w:tr w:rsidR="007C03A0" w:rsidRPr="003D5538" w:rsidTr="007C03A0">
        <w:trPr>
          <w:cantSplit/>
          <w:trHeight w:val="23"/>
          <w:jc w:val="center"/>
        </w:trPr>
        <w:tc>
          <w:tcPr>
            <w:tcW w:w="3517" w:type="dxa"/>
            <w:shd w:val="clear" w:color="auto" w:fill="auto"/>
          </w:tcPr>
          <w:p w:rsidR="007C03A0" w:rsidRPr="003D5538" w:rsidRDefault="007C03A0" w:rsidP="007C03A0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ПС 35/10 кВ </w:t>
            </w:r>
          </w:p>
        </w:tc>
        <w:tc>
          <w:tcPr>
            <w:tcW w:w="2338" w:type="dxa"/>
            <w:shd w:val="clear" w:color="auto" w:fill="auto"/>
          </w:tcPr>
          <w:p w:rsidR="007C03A0" w:rsidRPr="003D5538" w:rsidRDefault="007C03A0" w:rsidP="00511388">
            <w:pPr>
              <w:pStyle w:val="afff7"/>
              <w:snapToGrid w:val="0"/>
              <w:rPr>
                <w:rFonts w:ascii="Arial" w:hAnsi="Arial" w:cs="Arial"/>
                <w:b w:val="0"/>
                <w:bCs w:val="0"/>
                <w:i w:val="0"/>
                <w:iCs w:val="0"/>
              </w:rPr>
            </w:pPr>
            <w:r w:rsidRPr="003D5538">
              <w:rPr>
                <w:rFonts w:ascii="Arial" w:hAnsi="Arial" w:cs="Arial"/>
                <w:b w:val="0"/>
                <w:bCs w:val="0"/>
                <w:i w:val="0"/>
                <w:iCs w:val="0"/>
              </w:rPr>
              <w:t>2х4,0 МВА</w:t>
            </w:r>
          </w:p>
        </w:tc>
        <w:tc>
          <w:tcPr>
            <w:tcW w:w="3483" w:type="dxa"/>
            <w:shd w:val="clear" w:color="auto" w:fill="auto"/>
          </w:tcPr>
          <w:p w:rsidR="007C03A0" w:rsidRPr="003D5538" w:rsidRDefault="007C03A0" w:rsidP="00511388">
            <w:pPr>
              <w:pStyle w:val="afff6"/>
              <w:snapToGrid w:val="0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Славянские электрические сети</w:t>
            </w:r>
          </w:p>
        </w:tc>
      </w:tr>
    </w:tbl>
    <w:p w:rsidR="00B451A2" w:rsidRPr="003D5538" w:rsidRDefault="00B451A2" w:rsidP="00B451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51A2" w:rsidRPr="003D5538" w:rsidRDefault="00B451A2" w:rsidP="00B451A2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Суммарная установленная мощность подстанций составляет 12,0 МВА. Потребителями электроэнергии являются объекты промышленности, жилищно-коммунальной сферы, объекты обслуживания.</w:t>
      </w:r>
    </w:p>
    <w:p w:rsidR="00B451A2" w:rsidRPr="003D5538" w:rsidRDefault="00B451A2" w:rsidP="00B451A2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 кВ и до 1 кВ.</w:t>
      </w:r>
    </w:p>
    <w:p w:rsidR="00B451A2" w:rsidRPr="003D5538" w:rsidRDefault="00B451A2" w:rsidP="00B451A2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В Таманском сельском поселении в системе электроснабжения в настоящее время задействовано 63 КТП, ЗТП, ГКТП, в которых установлено 63 трансформатора. Суммарная установленная мощность силовых трансформаторов 8,985 МВА. Количество трансформаторов, имеющих срок эксплуатации более 15 лет – 57 шт. (90,48 %), в том числе 49 шт. (77,78 %) более 25 лет.</w:t>
      </w:r>
    </w:p>
    <w:p w:rsidR="00B451A2" w:rsidRPr="003D5538" w:rsidRDefault="00B451A2" w:rsidP="00B451A2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Средняя загрузка трансформаторов в трансформаторных подстанциях в часы собственного максимума – 98 %.</w:t>
      </w:r>
    </w:p>
    <w:p w:rsidR="00B451A2" w:rsidRPr="003D5538" w:rsidRDefault="00B451A2" w:rsidP="00B451A2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Характеристики существующих трансформаторных подстанций муниципального образования представлены в таблице.</w:t>
      </w:r>
    </w:p>
    <w:p w:rsidR="00B451A2" w:rsidRPr="003D5538" w:rsidRDefault="00B451A2" w:rsidP="00B451A2">
      <w:pPr>
        <w:pStyle w:val="a2"/>
        <w:rPr>
          <w:rFonts w:ascii="Times New Roman" w:hAnsi="Times New Roman" w:cs="Times New Roman"/>
          <w:color w:val="auto"/>
          <w:sz w:val="28"/>
          <w:szCs w:val="28"/>
        </w:rPr>
      </w:pPr>
      <w:r w:rsidRPr="003D5538">
        <w:rPr>
          <w:rFonts w:eastAsia="Times New Roman"/>
          <w:color w:val="auto"/>
        </w:rPr>
        <w:t>Характеристики существующих трансформаторных подстанций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/>
      </w:tblPr>
      <w:tblGrid>
        <w:gridCol w:w="2400"/>
        <w:gridCol w:w="1716"/>
        <w:gridCol w:w="2895"/>
        <w:gridCol w:w="2327"/>
      </w:tblGrid>
      <w:tr w:rsidR="004A57D5" w:rsidRPr="003D5538" w:rsidTr="00B451A2">
        <w:trPr>
          <w:cantSplit/>
          <w:trHeight w:val="23"/>
          <w:tblHeader/>
          <w:jc w:val="center"/>
        </w:trPr>
        <w:tc>
          <w:tcPr>
            <w:tcW w:w="2400" w:type="dxa"/>
            <w:shd w:val="clear" w:color="auto" w:fill="auto"/>
            <w:vAlign w:val="center"/>
          </w:tcPr>
          <w:p w:rsidR="00B451A2" w:rsidRPr="003D5538" w:rsidRDefault="00B451A2" w:rsidP="00B451A2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Наименование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B451A2" w:rsidRPr="003D5538" w:rsidRDefault="00B451A2" w:rsidP="00B451A2">
            <w:pPr>
              <w:pStyle w:val="afff7"/>
              <w:rPr>
                <w:rFonts w:ascii="Arial" w:hAnsi="Arial" w:cs="Arial"/>
                <w:b w:val="0"/>
                <w:i w:val="0"/>
                <w:szCs w:val="20"/>
              </w:rPr>
            </w:pPr>
            <w:r w:rsidRPr="003D5538">
              <w:rPr>
                <w:rFonts w:ascii="Arial" w:hAnsi="Arial" w:cs="Arial"/>
                <w:b w:val="0"/>
                <w:i w:val="0"/>
                <w:szCs w:val="20"/>
              </w:rPr>
              <w:t>Мощность</w:t>
            </w:r>
          </w:p>
          <w:p w:rsidR="00B451A2" w:rsidRPr="003D5538" w:rsidRDefault="00B451A2" w:rsidP="00B451A2">
            <w:pPr>
              <w:pStyle w:val="afff7"/>
              <w:rPr>
                <w:rFonts w:ascii="Arial" w:hAnsi="Arial" w:cs="Arial"/>
                <w:b w:val="0"/>
                <w:i w:val="0"/>
                <w:szCs w:val="20"/>
              </w:rPr>
            </w:pPr>
            <w:proofErr w:type="spellStart"/>
            <w:r w:rsidRPr="003D5538">
              <w:rPr>
                <w:rFonts w:ascii="Arial" w:hAnsi="Arial" w:cs="Arial"/>
                <w:b w:val="0"/>
                <w:i w:val="0"/>
                <w:szCs w:val="20"/>
              </w:rPr>
              <w:t>кВА</w:t>
            </w:r>
            <w:proofErr w:type="spellEnd"/>
          </w:p>
        </w:tc>
        <w:tc>
          <w:tcPr>
            <w:tcW w:w="2895" w:type="dxa"/>
            <w:shd w:val="clear" w:color="auto" w:fill="auto"/>
            <w:vAlign w:val="center"/>
          </w:tcPr>
          <w:p w:rsidR="00B451A2" w:rsidRPr="003D5538" w:rsidRDefault="00B451A2" w:rsidP="00B451A2">
            <w:pPr>
              <w:pStyle w:val="afff7"/>
              <w:snapToGrid w:val="0"/>
              <w:rPr>
                <w:rFonts w:ascii="Arial" w:hAnsi="Arial" w:cs="Arial"/>
                <w:b w:val="0"/>
                <w:i w:val="0"/>
                <w:szCs w:val="20"/>
              </w:rPr>
            </w:pPr>
            <w:proofErr w:type="spellStart"/>
            <w:r w:rsidRPr="003D5538">
              <w:rPr>
                <w:rFonts w:ascii="Arial" w:hAnsi="Arial" w:cs="Arial"/>
                <w:b w:val="0"/>
                <w:i w:val="0"/>
                <w:szCs w:val="20"/>
              </w:rPr>
              <w:t>Энергопотребители</w:t>
            </w:r>
            <w:proofErr w:type="spellEnd"/>
          </w:p>
        </w:tc>
        <w:tc>
          <w:tcPr>
            <w:tcW w:w="2327" w:type="dxa"/>
            <w:shd w:val="clear" w:color="auto" w:fill="auto"/>
            <w:vAlign w:val="center"/>
          </w:tcPr>
          <w:p w:rsidR="00B451A2" w:rsidRPr="003D5538" w:rsidRDefault="00B451A2" w:rsidP="00B451A2">
            <w:pPr>
              <w:pStyle w:val="afff7"/>
              <w:rPr>
                <w:rFonts w:ascii="Arial" w:hAnsi="Arial" w:cs="Arial"/>
                <w:b w:val="0"/>
                <w:i w:val="0"/>
                <w:szCs w:val="20"/>
              </w:rPr>
            </w:pPr>
            <w:proofErr w:type="spellStart"/>
            <w:r w:rsidRPr="003D5538">
              <w:rPr>
                <w:rFonts w:ascii="Arial" w:hAnsi="Arial" w:cs="Arial"/>
                <w:b w:val="0"/>
                <w:i w:val="0"/>
                <w:szCs w:val="20"/>
              </w:rPr>
              <w:t>Техн</w:t>
            </w:r>
            <w:proofErr w:type="spellEnd"/>
            <w:r w:rsidRPr="003D5538">
              <w:rPr>
                <w:rFonts w:ascii="Arial" w:hAnsi="Arial" w:cs="Arial"/>
                <w:b w:val="0"/>
                <w:i w:val="0"/>
                <w:szCs w:val="20"/>
              </w:rPr>
              <w:t>. состояние</w:t>
            </w:r>
          </w:p>
          <w:p w:rsidR="00B451A2" w:rsidRPr="003D5538" w:rsidRDefault="00B451A2" w:rsidP="00B451A2">
            <w:pPr>
              <w:pStyle w:val="afff7"/>
              <w:rPr>
                <w:rFonts w:ascii="Arial" w:hAnsi="Arial" w:cs="Arial"/>
                <w:b w:val="0"/>
                <w:i w:val="0"/>
                <w:szCs w:val="20"/>
              </w:rPr>
            </w:pPr>
            <w:r w:rsidRPr="003D5538">
              <w:rPr>
                <w:rFonts w:ascii="Arial" w:hAnsi="Arial" w:cs="Arial"/>
                <w:b w:val="0"/>
                <w:i w:val="0"/>
                <w:szCs w:val="20"/>
              </w:rPr>
              <w:t xml:space="preserve">(год </w:t>
            </w:r>
            <w:proofErr w:type="spellStart"/>
            <w:r w:rsidRPr="003D5538">
              <w:rPr>
                <w:rFonts w:ascii="Arial" w:hAnsi="Arial" w:cs="Arial"/>
                <w:b w:val="0"/>
                <w:i w:val="0"/>
                <w:szCs w:val="20"/>
              </w:rPr>
              <w:t>стр-ва</w:t>
            </w:r>
            <w:proofErr w:type="spellEnd"/>
            <w:r w:rsidRPr="003D5538">
              <w:rPr>
                <w:rFonts w:ascii="Arial" w:hAnsi="Arial" w:cs="Arial"/>
                <w:b w:val="0"/>
                <w:i w:val="0"/>
                <w:szCs w:val="20"/>
              </w:rPr>
              <w:t>)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ТМ4-197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отд.№3, 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1963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ТМ4-198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63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1972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ТМ4-199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320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мтм</w:t>
            </w:r>
            <w:proofErr w:type="spellEnd"/>
            <w:r w:rsidRPr="003D5538">
              <w:rPr>
                <w:rFonts w:ascii="Arial" w:hAnsi="Arial" w:cs="Arial"/>
              </w:rPr>
              <w:t>,</w:t>
            </w:r>
            <w:r w:rsidR="00421E17" w:rsidRPr="003D5538">
              <w:rPr>
                <w:rFonts w:ascii="Arial" w:hAnsi="Arial" w:cs="Arial"/>
              </w:rPr>
              <w:t xml:space="preserve"> </w:t>
            </w:r>
            <w:proofErr w:type="spellStart"/>
            <w:r w:rsidR="00421E17" w:rsidRPr="003D5538">
              <w:rPr>
                <w:rFonts w:ascii="Arial" w:hAnsi="Arial" w:cs="Arial"/>
              </w:rPr>
              <w:t>запр</w:t>
            </w:r>
            <w:proofErr w:type="spellEnd"/>
            <w:r w:rsidR="00421E17" w:rsidRPr="003D5538">
              <w:rPr>
                <w:rFonts w:ascii="Arial" w:hAnsi="Arial" w:cs="Arial"/>
              </w:rPr>
              <w:t xml:space="preserve">. </w:t>
            </w:r>
            <w:proofErr w:type="spellStart"/>
            <w:r w:rsidRPr="003D5538">
              <w:rPr>
                <w:rFonts w:ascii="Arial" w:hAnsi="Arial" w:cs="Arial"/>
              </w:rPr>
              <w:t>раств</w:t>
            </w:r>
            <w:proofErr w:type="spellEnd"/>
            <w:r w:rsidRPr="003D5538">
              <w:rPr>
                <w:rFonts w:ascii="Arial" w:hAnsi="Arial" w:cs="Arial"/>
              </w:rPr>
              <w:t>.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1969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ТМ4-200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1963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ТМ4-201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63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полевой стан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1969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ТМ4-202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химрастворный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1969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ТМ4-203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1969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ТМ4-204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30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ОТФ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1969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ТМ4-207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63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застава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1964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ТМ4-261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быт, отд.№4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1984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lastRenderedPageBreak/>
              <w:t>ТМ4-267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д/сад, 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1984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</w:t>
            </w:r>
            <w:r w:rsidR="001313A0" w:rsidRPr="003D5538">
              <w:rPr>
                <w:rFonts w:ascii="Arial" w:hAnsi="Arial" w:cs="Arial"/>
              </w:rPr>
              <w:t>М²</w:t>
            </w:r>
            <w:r w:rsidRPr="003D5538">
              <w:rPr>
                <w:rFonts w:ascii="Arial" w:hAnsi="Arial" w:cs="Arial"/>
              </w:rPr>
              <w:t>-187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1965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</w:t>
            </w:r>
            <w:r w:rsidR="001313A0" w:rsidRPr="003D5538">
              <w:rPr>
                <w:rFonts w:ascii="Arial" w:hAnsi="Arial" w:cs="Arial"/>
              </w:rPr>
              <w:t>М²</w:t>
            </w:r>
            <w:r w:rsidRPr="003D5538">
              <w:rPr>
                <w:rFonts w:ascii="Arial" w:hAnsi="Arial" w:cs="Arial"/>
              </w:rPr>
              <w:t>-188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1963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</w:t>
            </w:r>
            <w:r w:rsidR="001313A0" w:rsidRPr="003D5538">
              <w:rPr>
                <w:rFonts w:ascii="Arial" w:hAnsi="Arial" w:cs="Arial"/>
              </w:rPr>
              <w:t>М²</w:t>
            </w:r>
            <w:r w:rsidRPr="003D5538">
              <w:rPr>
                <w:rFonts w:ascii="Arial" w:hAnsi="Arial" w:cs="Arial"/>
              </w:rPr>
              <w:t>-189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1992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</w:t>
            </w:r>
            <w:r w:rsidR="001313A0" w:rsidRPr="003D5538">
              <w:rPr>
                <w:rFonts w:ascii="Arial" w:hAnsi="Arial" w:cs="Arial"/>
              </w:rPr>
              <w:t>М²</w:t>
            </w:r>
            <w:r w:rsidRPr="003D5538">
              <w:rPr>
                <w:rFonts w:ascii="Arial" w:hAnsi="Arial" w:cs="Arial"/>
              </w:rPr>
              <w:t>-190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1969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</w:t>
            </w:r>
            <w:r w:rsidR="001313A0" w:rsidRPr="003D5538">
              <w:rPr>
                <w:rFonts w:ascii="Arial" w:hAnsi="Arial" w:cs="Arial"/>
              </w:rPr>
              <w:t>М²</w:t>
            </w:r>
            <w:r w:rsidRPr="003D5538">
              <w:rPr>
                <w:rFonts w:ascii="Arial" w:hAnsi="Arial" w:cs="Arial"/>
              </w:rPr>
              <w:t>-191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зерносклад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1963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</w:t>
            </w:r>
            <w:r w:rsidR="001313A0" w:rsidRPr="003D5538">
              <w:rPr>
                <w:rFonts w:ascii="Arial" w:hAnsi="Arial" w:cs="Arial"/>
              </w:rPr>
              <w:t>М²</w:t>
            </w:r>
            <w:r w:rsidRPr="003D5538">
              <w:rPr>
                <w:rFonts w:ascii="Arial" w:hAnsi="Arial" w:cs="Arial"/>
              </w:rPr>
              <w:t>-192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1984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</w:t>
            </w:r>
            <w:r w:rsidR="001313A0" w:rsidRPr="003D5538">
              <w:rPr>
                <w:rFonts w:ascii="Arial" w:hAnsi="Arial" w:cs="Arial"/>
              </w:rPr>
              <w:t>М²</w:t>
            </w:r>
            <w:r w:rsidRPr="003D5538">
              <w:rPr>
                <w:rFonts w:ascii="Arial" w:hAnsi="Arial" w:cs="Arial"/>
              </w:rPr>
              <w:t>-193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стройцех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1992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</w:t>
            </w:r>
            <w:r w:rsidR="001313A0" w:rsidRPr="003D5538">
              <w:rPr>
                <w:rFonts w:ascii="Arial" w:hAnsi="Arial" w:cs="Arial"/>
              </w:rPr>
              <w:t>М²</w:t>
            </w:r>
            <w:r w:rsidRPr="003D5538">
              <w:rPr>
                <w:rFonts w:ascii="Arial" w:hAnsi="Arial" w:cs="Arial"/>
              </w:rPr>
              <w:t>-194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п/лагерь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1980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</w:t>
            </w:r>
            <w:r w:rsidR="001313A0" w:rsidRPr="003D5538">
              <w:rPr>
                <w:rFonts w:ascii="Arial" w:hAnsi="Arial" w:cs="Arial"/>
              </w:rPr>
              <w:t>М²</w:t>
            </w:r>
            <w:r w:rsidRPr="003D5538">
              <w:rPr>
                <w:rFonts w:ascii="Arial" w:hAnsi="Arial" w:cs="Arial"/>
              </w:rPr>
              <w:t>-195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1963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</w:t>
            </w:r>
            <w:r w:rsidR="001313A0" w:rsidRPr="003D5538">
              <w:rPr>
                <w:rFonts w:ascii="Arial" w:hAnsi="Arial" w:cs="Arial"/>
              </w:rPr>
              <w:t>М²</w:t>
            </w:r>
            <w:r w:rsidRPr="003D5538">
              <w:rPr>
                <w:rFonts w:ascii="Arial" w:hAnsi="Arial" w:cs="Arial"/>
              </w:rPr>
              <w:t>-196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1963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</w:t>
            </w:r>
            <w:r w:rsidR="001313A0" w:rsidRPr="003D5538">
              <w:rPr>
                <w:rFonts w:ascii="Arial" w:hAnsi="Arial" w:cs="Arial"/>
              </w:rPr>
              <w:t>М²</w:t>
            </w:r>
            <w:r w:rsidRPr="003D5538">
              <w:rPr>
                <w:rFonts w:ascii="Arial" w:hAnsi="Arial" w:cs="Arial"/>
              </w:rPr>
              <w:t>-236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столовая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1977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</w:t>
            </w:r>
            <w:r w:rsidR="001313A0" w:rsidRPr="003D5538">
              <w:rPr>
                <w:rFonts w:ascii="Arial" w:hAnsi="Arial" w:cs="Arial"/>
              </w:rPr>
              <w:t>М²</w:t>
            </w:r>
            <w:r w:rsidRPr="003D5538">
              <w:rPr>
                <w:rFonts w:ascii="Arial" w:hAnsi="Arial" w:cs="Arial"/>
              </w:rPr>
              <w:t>-639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63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1977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</w:t>
            </w:r>
            <w:r w:rsidR="001313A0" w:rsidRPr="003D5538">
              <w:rPr>
                <w:rFonts w:ascii="Arial" w:hAnsi="Arial" w:cs="Arial"/>
              </w:rPr>
              <w:t>М²</w:t>
            </w:r>
            <w:r w:rsidRPr="003D5538">
              <w:rPr>
                <w:rFonts w:ascii="Arial" w:hAnsi="Arial" w:cs="Arial"/>
              </w:rPr>
              <w:t>-744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1967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</w:t>
            </w:r>
            <w:r w:rsidR="001313A0" w:rsidRPr="003D5538">
              <w:rPr>
                <w:rFonts w:ascii="Arial" w:hAnsi="Arial" w:cs="Arial"/>
              </w:rPr>
              <w:t>М²</w:t>
            </w:r>
            <w:r w:rsidRPr="003D5538">
              <w:rPr>
                <w:rFonts w:ascii="Arial" w:hAnsi="Arial" w:cs="Arial"/>
              </w:rPr>
              <w:t>-930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1992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ТМ5-211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1976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ТМ5212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стройцех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1984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ТМ5-213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мтм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1976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ТМ5-215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холодильник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1976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ТМ5-216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1992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ТМ5-218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СТФ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1976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ТМ5-219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ч.п.Демченко.быт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1976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ТМ5-230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1976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ТМ5-238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Стройинфор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1975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ТМ5-256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кирпич.з-д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1975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ТМ-681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1984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ТМ5-700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50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1992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ТМ5-735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СУ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1990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ТМ5-942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1991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ТМ7-57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торг.комплекс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1976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ТМ7-221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1971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ТМ7-222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зерноскл.,быт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1971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ТМ7-223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АТС, 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1984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ТМ7-224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1971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lastRenderedPageBreak/>
              <w:t>ТМ7-226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больница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1971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ТМ7-227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быт. офисы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1973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ТМ7-229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1974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ТМ7-235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школа. 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1977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ТМ7-258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1977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ТМ7-686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63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адм</w:t>
            </w:r>
            <w:proofErr w:type="spellEnd"/>
            <w:r w:rsidRPr="003D5538">
              <w:rPr>
                <w:rFonts w:ascii="Arial" w:hAnsi="Arial" w:cs="Arial"/>
              </w:rPr>
              <w:t xml:space="preserve">. </w:t>
            </w:r>
            <w:proofErr w:type="spellStart"/>
            <w:r w:rsidRPr="003D5538">
              <w:rPr>
                <w:rFonts w:ascii="Arial" w:hAnsi="Arial" w:cs="Arial"/>
              </w:rPr>
              <w:t>сельс</w:t>
            </w:r>
            <w:proofErr w:type="spellEnd"/>
            <w:r w:rsidRPr="003D5538">
              <w:rPr>
                <w:rFonts w:ascii="Arial" w:hAnsi="Arial" w:cs="Arial"/>
              </w:rPr>
              <w:t>./пос.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1985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ТМ7-732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ЭСКДЭ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1971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ТМ7-873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1990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ТМ7-886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1986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ТМ7-991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2005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ТМ7-994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2005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ТМ1-157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РЧВ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1977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ЧМ9-159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2005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ЧМ9-209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МТФ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1990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ЧМ9-210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250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3D5538">
              <w:rPr>
                <w:rFonts w:ascii="Arial" w:hAnsi="Arial" w:cs="Arial"/>
              </w:rPr>
              <w:t>б.о.,быт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1980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ЧМ9-237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1984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ЧМ9-239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насосная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1971</w:t>
            </w:r>
          </w:p>
        </w:tc>
      </w:tr>
      <w:tr w:rsidR="004A57D5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ЧМ9-864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1999</w:t>
            </w:r>
          </w:p>
        </w:tc>
      </w:tr>
      <w:tr w:rsidR="00B451A2" w:rsidRPr="003D5538" w:rsidTr="00B451A2">
        <w:tblPrEx>
          <w:tblCellMar>
            <w:top w:w="55" w:type="dxa"/>
            <w:bottom w:w="55" w:type="dxa"/>
          </w:tblCellMar>
          <w:tblLook w:val="0000"/>
        </w:tblPrEx>
        <w:trPr>
          <w:trHeight w:val="23"/>
          <w:jc w:val="center"/>
        </w:trPr>
        <w:tc>
          <w:tcPr>
            <w:tcW w:w="2400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ЧМ9-948</w:t>
            </w:r>
          </w:p>
        </w:tc>
        <w:tc>
          <w:tcPr>
            <w:tcW w:w="1716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160</w:t>
            </w:r>
          </w:p>
        </w:tc>
        <w:tc>
          <w:tcPr>
            <w:tcW w:w="2895" w:type="dxa"/>
            <w:shd w:val="clear" w:color="auto" w:fill="auto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быт</w:t>
            </w:r>
          </w:p>
        </w:tc>
        <w:tc>
          <w:tcPr>
            <w:tcW w:w="2327" w:type="dxa"/>
            <w:shd w:val="clear" w:color="auto" w:fill="auto"/>
          </w:tcPr>
          <w:p w:rsidR="00B451A2" w:rsidRPr="003D5538" w:rsidRDefault="00B451A2" w:rsidP="00511388">
            <w:pPr>
              <w:pStyle w:val="afff6"/>
              <w:snapToGrid w:val="0"/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2003</w:t>
            </w:r>
          </w:p>
        </w:tc>
      </w:tr>
    </w:tbl>
    <w:p w:rsidR="00B451A2" w:rsidRPr="003D5538" w:rsidRDefault="00B451A2" w:rsidP="00B451A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451A2" w:rsidRPr="003D5538" w:rsidRDefault="00B451A2" w:rsidP="00B451A2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Распределение, передача электроэнергии потребителям </w:t>
      </w:r>
      <w:r w:rsidR="008A381D" w:rsidRPr="003D5538">
        <w:rPr>
          <w:rFonts w:ascii="Arial" w:hAnsi="Arial" w:cs="Arial"/>
        </w:rPr>
        <w:t>Новотаманского</w:t>
      </w:r>
      <w:r w:rsidRPr="003D5538">
        <w:rPr>
          <w:rFonts w:ascii="Arial" w:hAnsi="Arial" w:cs="Arial"/>
        </w:rPr>
        <w:t xml:space="preserve"> сельского поселения осуществляется по электрическим сетям, обслуживаемым Темрюкскими РРЭС Славянских электросетей ОАО «Кубаньэнерго».</w:t>
      </w:r>
    </w:p>
    <w:p w:rsidR="00B451A2" w:rsidRPr="003D5538" w:rsidRDefault="00B451A2" w:rsidP="00B451A2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Распределительные сети сельского поселения работают на напряжении 10 кВ.</w:t>
      </w:r>
    </w:p>
    <w:p w:rsidR="00B451A2" w:rsidRPr="003D5538" w:rsidRDefault="00B451A2" w:rsidP="00B451A2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Общая протяженность электрических сетей поселения – 231,7 км:</w:t>
      </w:r>
    </w:p>
    <w:p w:rsidR="00B451A2" w:rsidRPr="003D5538" w:rsidRDefault="00B451A2" w:rsidP="00B451A2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Воздушные линии ВЛ-10 кВ - 90,65 км, из них 63,0 км требует замены, что составляет 69,50 %;</w:t>
      </w:r>
    </w:p>
    <w:p w:rsidR="00B451A2" w:rsidRPr="003D5538" w:rsidRDefault="00B451A2" w:rsidP="00B451A2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Воздушные линии ВЛ-0,4 кВ - 141,05 км, из них 98,0 км требует замены, что составляет 69,48 %.</w:t>
      </w:r>
    </w:p>
    <w:p w:rsidR="00301D89" w:rsidRPr="003D5538" w:rsidRDefault="00B451A2" w:rsidP="00B451A2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Характеристики существующих электросетей сельского поселения приведены в таблице.</w:t>
      </w:r>
    </w:p>
    <w:p w:rsidR="00301D89" w:rsidRPr="003D5538" w:rsidRDefault="00301D89">
      <w:pPr>
        <w:widowControl w:val="0"/>
        <w:rPr>
          <w:rFonts w:ascii="Arial" w:hAnsi="Arial" w:cs="Arial"/>
        </w:rPr>
      </w:pPr>
      <w:r w:rsidRPr="003D5538">
        <w:rPr>
          <w:rFonts w:ascii="Arial" w:hAnsi="Arial" w:cs="Arial"/>
        </w:rPr>
        <w:br w:type="page"/>
      </w:r>
    </w:p>
    <w:p w:rsidR="00B451A2" w:rsidRPr="003D5538" w:rsidRDefault="00B451A2" w:rsidP="00B451A2">
      <w:pPr>
        <w:pStyle w:val="a2"/>
        <w:rPr>
          <w:rFonts w:eastAsia="Times New Roman"/>
          <w:color w:val="auto"/>
        </w:rPr>
      </w:pPr>
      <w:r w:rsidRPr="003D5538">
        <w:rPr>
          <w:rFonts w:eastAsia="Times New Roman"/>
          <w:color w:val="auto"/>
        </w:rPr>
        <w:lastRenderedPageBreak/>
        <w:t>Характеристики существующих электросетей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/>
      </w:tblPr>
      <w:tblGrid>
        <w:gridCol w:w="1531"/>
        <w:gridCol w:w="1942"/>
        <w:gridCol w:w="1861"/>
        <w:gridCol w:w="1459"/>
        <w:gridCol w:w="2545"/>
      </w:tblGrid>
      <w:tr w:rsidR="004A57D5" w:rsidRPr="003D5538" w:rsidTr="00B451A2">
        <w:trPr>
          <w:cantSplit/>
          <w:trHeight w:val="23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  <w:bCs/>
              </w:rPr>
              <w:t>Рабочее напряжение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  <w:bCs/>
              </w:rPr>
              <w:t>Марка провода/кабеля</w:t>
            </w: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Протяженность сетей</w:t>
            </w:r>
          </w:p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  <w:bCs/>
              </w:rPr>
              <w:t>(в км.)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Собственник</w:t>
            </w:r>
          </w:p>
        </w:tc>
      </w:tr>
      <w:tr w:rsidR="004A57D5" w:rsidRPr="003D5538" w:rsidTr="00B451A2">
        <w:trPr>
          <w:cantSplit/>
          <w:trHeight w:val="23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:rsidR="00B451A2" w:rsidRPr="003D5538" w:rsidRDefault="00B451A2" w:rsidP="00511388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:rsidR="00B451A2" w:rsidRPr="003D5538" w:rsidRDefault="00B451A2" w:rsidP="00511388">
            <w:pPr>
              <w:pStyle w:val="afff7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B451A2" w:rsidRPr="003D5538" w:rsidRDefault="00B451A2" w:rsidP="00511388">
            <w:pPr>
              <w:pStyle w:val="afff7"/>
              <w:snapToGrid w:val="0"/>
              <w:rPr>
                <w:rFonts w:ascii="Arial" w:hAnsi="Arial" w:cs="Arial"/>
                <w:b w:val="0"/>
                <w:i w:val="0"/>
              </w:rPr>
            </w:pPr>
            <w:r w:rsidRPr="003D5538">
              <w:rPr>
                <w:rFonts w:ascii="Arial" w:hAnsi="Arial" w:cs="Arial"/>
                <w:b w:val="0"/>
                <w:bCs w:val="0"/>
                <w:i w:val="0"/>
              </w:rPr>
              <w:t>существующие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  <w:bCs/>
              </w:rPr>
              <w:t>требующие замены</w:t>
            </w:r>
          </w:p>
        </w:tc>
        <w:tc>
          <w:tcPr>
            <w:tcW w:w="2545" w:type="dxa"/>
            <w:vMerge/>
            <w:shd w:val="clear" w:color="auto" w:fill="auto"/>
            <w:vAlign w:val="center"/>
          </w:tcPr>
          <w:p w:rsidR="00B451A2" w:rsidRPr="003D5538" w:rsidRDefault="00B451A2" w:rsidP="00511388">
            <w:pPr>
              <w:pStyle w:val="afff7"/>
              <w:snapToGrid w:val="0"/>
              <w:ind w:hanging="75"/>
              <w:rPr>
                <w:rFonts w:ascii="Arial" w:hAnsi="Arial" w:cs="Arial"/>
                <w:b w:val="0"/>
                <w:i w:val="0"/>
              </w:rPr>
            </w:pPr>
          </w:p>
        </w:tc>
      </w:tr>
      <w:tr w:rsidR="004A57D5" w:rsidRPr="003D5538" w:rsidTr="00B451A2">
        <w:trPr>
          <w:cantSplit/>
          <w:trHeight w:val="23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B451A2" w:rsidRPr="003D5538" w:rsidRDefault="00B451A2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ВЛ-10 кВ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B451A2" w:rsidRPr="003D5538" w:rsidRDefault="00B451A2" w:rsidP="00511388">
            <w:pPr>
              <w:pStyle w:val="afff7"/>
              <w:rPr>
                <w:rFonts w:ascii="Arial" w:hAnsi="Arial" w:cs="Arial"/>
                <w:b w:val="0"/>
                <w:i w:val="0"/>
              </w:rPr>
            </w:pPr>
            <w:r w:rsidRPr="003D5538">
              <w:rPr>
                <w:rFonts w:ascii="Arial" w:hAnsi="Arial" w:cs="Arial"/>
                <w:b w:val="0"/>
                <w:i w:val="0"/>
              </w:rPr>
              <w:t>АС-35, 50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B451A2" w:rsidRPr="003D5538" w:rsidRDefault="00B451A2" w:rsidP="00511388">
            <w:pPr>
              <w:pStyle w:val="afff7"/>
              <w:snapToGrid w:val="0"/>
              <w:rPr>
                <w:rFonts w:ascii="Arial" w:hAnsi="Arial" w:cs="Arial"/>
                <w:b w:val="0"/>
                <w:i w:val="0"/>
              </w:rPr>
            </w:pPr>
            <w:r w:rsidRPr="003D5538">
              <w:rPr>
                <w:rFonts w:ascii="Arial" w:hAnsi="Arial" w:cs="Arial"/>
                <w:b w:val="0"/>
                <w:i w:val="0"/>
              </w:rPr>
              <w:t>63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451A2" w:rsidRPr="003D5538" w:rsidRDefault="00B451A2" w:rsidP="00511388">
            <w:pPr>
              <w:pStyle w:val="afff7"/>
              <w:rPr>
                <w:rFonts w:ascii="Arial" w:hAnsi="Arial" w:cs="Arial"/>
                <w:b w:val="0"/>
                <w:i w:val="0"/>
              </w:rPr>
            </w:pPr>
            <w:r w:rsidRPr="003D5538">
              <w:rPr>
                <w:rFonts w:ascii="Arial" w:hAnsi="Arial" w:cs="Arial"/>
                <w:b w:val="0"/>
                <w:i w:val="0"/>
              </w:rPr>
              <w:t>63</w:t>
            </w:r>
          </w:p>
        </w:tc>
        <w:tc>
          <w:tcPr>
            <w:tcW w:w="2545" w:type="dxa"/>
            <w:shd w:val="clear" w:color="auto" w:fill="auto"/>
          </w:tcPr>
          <w:p w:rsidR="00B451A2" w:rsidRPr="003D5538" w:rsidRDefault="00B451A2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ОАО «Кубаньэнерго»</w:t>
            </w:r>
          </w:p>
        </w:tc>
      </w:tr>
      <w:tr w:rsidR="004A57D5" w:rsidRPr="003D5538" w:rsidTr="00B451A2">
        <w:trPr>
          <w:cantSplit/>
          <w:trHeight w:val="23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:rsidR="00B451A2" w:rsidRPr="003D5538" w:rsidRDefault="00B451A2" w:rsidP="00511388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АС-70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27,65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45" w:type="dxa"/>
            <w:shd w:val="clear" w:color="auto" w:fill="auto"/>
          </w:tcPr>
          <w:p w:rsidR="00B451A2" w:rsidRPr="003D5538" w:rsidRDefault="00B451A2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ОАО «Кубаньэнерго»</w:t>
            </w:r>
          </w:p>
        </w:tc>
      </w:tr>
      <w:tr w:rsidR="004A57D5" w:rsidRPr="003D5538" w:rsidTr="00B451A2">
        <w:trPr>
          <w:cantSplit/>
          <w:trHeight w:val="23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B451A2" w:rsidRPr="003D5538" w:rsidRDefault="00B451A2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ВЛ-0,4 кВ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АС-16, 25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  <w:bCs/>
              </w:rPr>
              <w:t>98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98</w:t>
            </w:r>
          </w:p>
        </w:tc>
        <w:tc>
          <w:tcPr>
            <w:tcW w:w="2545" w:type="dxa"/>
            <w:shd w:val="clear" w:color="auto" w:fill="auto"/>
          </w:tcPr>
          <w:p w:rsidR="00B451A2" w:rsidRPr="003D5538" w:rsidRDefault="00B451A2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ОАО «Кубаньэнерго»</w:t>
            </w:r>
          </w:p>
        </w:tc>
      </w:tr>
      <w:tr w:rsidR="004A57D5" w:rsidRPr="003D5538" w:rsidTr="00B451A2">
        <w:trPr>
          <w:cantSplit/>
          <w:trHeight w:val="23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АС-35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  <w:bCs/>
              </w:rPr>
              <w:t>37,85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uto"/>
          </w:tcPr>
          <w:p w:rsidR="00B451A2" w:rsidRPr="003D5538" w:rsidRDefault="00B451A2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ОАО «Кубаньэнерго»</w:t>
            </w:r>
          </w:p>
        </w:tc>
      </w:tr>
      <w:tr w:rsidR="00B451A2" w:rsidRPr="003D5538" w:rsidTr="00B451A2">
        <w:trPr>
          <w:cantSplit/>
          <w:trHeight w:val="23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B451A2" w:rsidRPr="003D5538" w:rsidRDefault="00B451A2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ВЛ-0,4 кВ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СИП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5,2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451A2" w:rsidRPr="003D5538" w:rsidRDefault="00B451A2" w:rsidP="0051138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B451A2" w:rsidRPr="003D5538" w:rsidRDefault="00B451A2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ОАО «Кубаньэнерго»</w:t>
            </w:r>
          </w:p>
        </w:tc>
      </w:tr>
    </w:tbl>
    <w:p w:rsidR="00B451A2" w:rsidRPr="003D5538" w:rsidRDefault="00B451A2" w:rsidP="00B451A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51A2" w:rsidRPr="003D5538" w:rsidRDefault="00B451A2" w:rsidP="00B451A2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Основные характеристики системы электроснабжения муниципального образования </w:t>
      </w:r>
      <w:r w:rsidR="008A381D" w:rsidRPr="003D5538">
        <w:rPr>
          <w:rFonts w:ascii="Arial" w:hAnsi="Arial" w:cs="Arial"/>
        </w:rPr>
        <w:t>Новотаманское</w:t>
      </w:r>
      <w:r w:rsidRPr="003D5538">
        <w:rPr>
          <w:rFonts w:ascii="Arial" w:hAnsi="Arial" w:cs="Arial"/>
        </w:rPr>
        <w:t xml:space="preserve"> сельское поселение приведены в таблице.</w:t>
      </w:r>
    </w:p>
    <w:p w:rsidR="00B451A2" w:rsidRPr="003D5538" w:rsidRDefault="006750FD" w:rsidP="006750FD">
      <w:pPr>
        <w:pStyle w:val="a2"/>
        <w:rPr>
          <w:color w:val="auto"/>
        </w:rPr>
      </w:pPr>
      <w:r w:rsidRPr="003D5538">
        <w:rPr>
          <w:color w:val="auto"/>
        </w:rPr>
        <w:t>Основные характеристики системы электроснабжения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/>
      </w:tblPr>
      <w:tblGrid>
        <w:gridCol w:w="937"/>
        <w:gridCol w:w="4289"/>
        <w:gridCol w:w="1447"/>
        <w:gridCol w:w="2665"/>
      </w:tblGrid>
      <w:tr w:rsidR="004A57D5" w:rsidRPr="003D5538" w:rsidTr="00511388">
        <w:trPr>
          <w:cantSplit/>
          <w:trHeight w:val="23"/>
          <w:tblHeader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>Показатели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  <w:bCs/>
              </w:rPr>
              <w:t xml:space="preserve">Ед. </w:t>
            </w:r>
            <w:proofErr w:type="spellStart"/>
            <w:r w:rsidRPr="003D5538">
              <w:rPr>
                <w:rFonts w:ascii="Arial" w:hAnsi="Arial" w:cs="Arial"/>
                <w:bCs/>
              </w:rPr>
              <w:t>изм</w:t>
            </w:r>
            <w:proofErr w:type="spellEnd"/>
            <w:r w:rsidRPr="003D553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  <w:bCs/>
              </w:rPr>
              <w:t>Количество</w:t>
            </w:r>
          </w:p>
        </w:tc>
      </w:tr>
      <w:tr w:rsidR="004A57D5" w:rsidRPr="003D5538" w:rsidTr="00511388"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</w:rPr>
              <w:t>Количество подстанций ПС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  <w:bCs/>
              </w:rPr>
            </w:pPr>
            <w:r w:rsidRPr="003D5538">
              <w:rPr>
                <w:rFonts w:ascii="Arial" w:hAnsi="Arial" w:cs="Arial"/>
              </w:rPr>
              <w:t>шт.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3.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Количество трансформаторных подстанций ТП, КТП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шт.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63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4.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Суммарная установленная мощность ПС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МВА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8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5.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Суммарная установленная мощность ТП, РП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МВА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8,79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6.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Количество трансформаторов, установленных в ПС, РП, ТП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шт.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65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7.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Суммарная установленная мощность силовых трансформаторов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МВА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16,79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8.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Суммарное потребление муниципального образования (МР) (среднемесячное)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 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электрической мощности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МВт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 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электрической энергии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млн. кВт∙ч.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 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9.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Количество трансформаторов, имеющих срок эксплуатации более 15 лет (на начало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D5538">
                <w:rPr>
                  <w:rFonts w:ascii="Arial" w:hAnsi="Arial" w:cs="Arial"/>
                </w:rPr>
                <w:t>2011 г</w:t>
              </w:r>
            </w:smartTag>
            <w:r w:rsidRPr="003D5538">
              <w:rPr>
                <w:rFonts w:ascii="Arial" w:hAnsi="Arial" w:cs="Arial"/>
              </w:rPr>
              <w:t>.)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шт.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61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10.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Сумма совмещенных максимумов нагрузок на шинах 6÷10кВ ПС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МВт.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 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11.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Сумма максимумов нагрузок на шинах ТП, в том числе: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 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11.1.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коммунально-бытовые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МВт.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 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11.2.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промышленные и прочие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МВт.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  <w:iCs/>
              </w:rPr>
            </w:pPr>
            <w:r w:rsidRPr="003D5538">
              <w:rPr>
                <w:rFonts w:ascii="Arial" w:hAnsi="Arial" w:cs="Arial"/>
                <w:iCs/>
              </w:rPr>
              <w:t> 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12.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Сумма совмещенных максимумов нагрузок РП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МВт.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 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13.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Средняя загрузка трансформаторов в ТП в часы собственного максимума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%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98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14.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Общая протяженность воздушных линий (ВЛ)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231,71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14.1.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введенных с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D5538">
                <w:rPr>
                  <w:rFonts w:ascii="Arial" w:hAnsi="Arial" w:cs="Arial"/>
                </w:rPr>
                <w:t>2000 г</w:t>
              </w:r>
            </w:smartTag>
            <w:r w:rsidRPr="003D5538">
              <w:rPr>
                <w:rFonts w:ascii="Arial" w:hAnsi="Arial" w:cs="Arial"/>
              </w:rPr>
              <w:t>. до настоящего времени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3,22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14.2.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введенных с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3D5538">
                <w:rPr>
                  <w:rFonts w:ascii="Arial" w:hAnsi="Arial" w:cs="Arial"/>
                </w:rPr>
                <w:t>1990 г</w:t>
              </w:r>
            </w:smartTag>
            <w:r w:rsidRPr="003D5538">
              <w:rPr>
                <w:rFonts w:ascii="Arial" w:hAnsi="Arial" w:cs="Arial"/>
              </w:rPr>
              <w:t xml:space="preserve">. до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3D5538">
                <w:rPr>
                  <w:rFonts w:ascii="Arial" w:hAnsi="Arial" w:cs="Arial"/>
                </w:rPr>
                <w:t>1999 г</w:t>
              </w:r>
            </w:smartTag>
            <w:r w:rsidRPr="003D5538">
              <w:rPr>
                <w:rFonts w:ascii="Arial" w:hAnsi="Arial" w:cs="Arial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 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lastRenderedPageBreak/>
              <w:t>14.3.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введенных до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3D5538">
                <w:rPr>
                  <w:rFonts w:ascii="Arial" w:hAnsi="Arial" w:cs="Arial"/>
                </w:rPr>
                <w:t>1989 г</w:t>
              </w:r>
            </w:smartTag>
            <w:r w:rsidRPr="003D5538">
              <w:rPr>
                <w:rFonts w:ascii="Arial" w:hAnsi="Arial" w:cs="Arial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228,49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15.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Общая протяженность кабельных линий (КЛ)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 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15.1.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введенных с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3D5538">
                <w:rPr>
                  <w:rFonts w:ascii="Arial" w:hAnsi="Arial" w:cs="Arial"/>
                </w:rPr>
                <w:t>2000 г</w:t>
              </w:r>
            </w:smartTag>
            <w:r w:rsidRPr="003D5538">
              <w:rPr>
                <w:rFonts w:ascii="Arial" w:hAnsi="Arial" w:cs="Arial"/>
              </w:rPr>
              <w:t>. до н.в.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 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15.2.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введенных с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3D5538">
                <w:rPr>
                  <w:rFonts w:ascii="Arial" w:hAnsi="Arial" w:cs="Arial"/>
                </w:rPr>
                <w:t>1990 г</w:t>
              </w:r>
            </w:smartTag>
            <w:r w:rsidRPr="003D5538">
              <w:rPr>
                <w:rFonts w:ascii="Arial" w:hAnsi="Arial" w:cs="Arial"/>
              </w:rPr>
              <w:t xml:space="preserve">. до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3D5538">
                <w:rPr>
                  <w:rFonts w:ascii="Arial" w:hAnsi="Arial" w:cs="Arial"/>
                </w:rPr>
                <w:t>1999 г</w:t>
              </w:r>
            </w:smartTag>
            <w:r w:rsidRPr="003D5538">
              <w:rPr>
                <w:rFonts w:ascii="Arial" w:hAnsi="Arial" w:cs="Arial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 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15.3.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 xml:space="preserve">введенных до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3D5538">
                <w:rPr>
                  <w:rFonts w:ascii="Arial" w:hAnsi="Arial" w:cs="Arial"/>
                </w:rPr>
                <w:t>1989 г</w:t>
              </w:r>
            </w:smartTag>
            <w:r w:rsidRPr="003D5538">
              <w:rPr>
                <w:rFonts w:ascii="Arial" w:hAnsi="Arial" w:cs="Arial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 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Количество опор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шт.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6540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в т.ч.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16.1.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деревянные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шт.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541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16.2.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железобетонные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шт.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5973</w:t>
            </w:r>
          </w:p>
        </w:tc>
      </w:tr>
      <w:tr w:rsidR="004A57D5" w:rsidRPr="003D5538" w:rsidTr="00511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"/>
          <w:jc w:val="center"/>
        </w:trPr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16.3.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0FD" w:rsidRPr="003D5538" w:rsidRDefault="006750FD" w:rsidP="00511388">
            <w:pPr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металлические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шт.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50FD" w:rsidRPr="003D5538" w:rsidRDefault="006750FD" w:rsidP="00511388">
            <w:pPr>
              <w:jc w:val="center"/>
              <w:rPr>
                <w:rFonts w:ascii="Arial" w:hAnsi="Arial" w:cs="Arial"/>
                <w:szCs w:val="20"/>
              </w:rPr>
            </w:pPr>
            <w:r w:rsidRPr="003D5538">
              <w:rPr>
                <w:rFonts w:ascii="Arial" w:hAnsi="Arial" w:cs="Arial"/>
                <w:szCs w:val="20"/>
              </w:rPr>
              <w:t>26</w:t>
            </w:r>
          </w:p>
        </w:tc>
      </w:tr>
    </w:tbl>
    <w:p w:rsidR="00C03BBC" w:rsidRPr="003D5538" w:rsidRDefault="00C03BBC" w:rsidP="00C03BBC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Поставка электроэнергии потребителям </w:t>
      </w:r>
      <w:r w:rsidR="008A381D" w:rsidRPr="003D5538">
        <w:rPr>
          <w:rFonts w:ascii="Arial" w:hAnsi="Arial" w:cs="Arial"/>
        </w:rPr>
        <w:t>Новотаманского</w:t>
      </w:r>
      <w:r w:rsidRPr="003D5538">
        <w:rPr>
          <w:rFonts w:ascii="Arial" w:hAnsi="Arial" w:cs="Arial"/>
        </w:rPr>
        <w:t xml:space="preserve"> сельского поселения осуществляется на 100% по приборам учета.</w:t>
      </w:r>
    </w:p>
    <w:p w:rsidR="00C03BBC" w:rsidRPr="003D5538" w:rsidRDefault="00C03BBC" w:rsidP="00C03BBC">
      <w:pPr>
        <w:spacing w:line="360" w:lineRule="auto"/>
        <w:ind w:firstLine="709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Сведения по приборам учета электроэнергии потребителями и их соответствие требованиям Постановления Правительства РФ № 530 от 31.08.2006 г. по классу точности приведены в таблице 9.</w:t>
      </w:r>
    </w:p>
    <w:p w:rsidR="00C03BBC" w:rsidRPr="003D5538" w:rsidRDefault="00C03BBC" w:rsidP="00C03BBC">
      <w:pPr>
        <w:pStyle w:val="a2"/>
        <w:rPr>
          <w:rFonts w:ascii="Times New Roman" w:hAnsi="Times New Roman" w:cs="Times New Roman"/>
          <w:color w:val="auto"/>
          <w:sz w:val="28"/>
          <w:szCs w:val="28"/>
        </w:rPr>
      </w:pPr>
      <w:r w:rsidRPr="003D5538">
        <w:rPr>
          <w:rFonts w:eastAsia="Times New Roman"/>
          <w:color w:val="auto"/>
        </w:rPr>
        <w:t>Сведения по приборам учета электроэнергии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315"/>
        <w:gridCol w:w="743"/>
        <w:gridCol w:w="1394"/>
        <w:gridCol w:w="1040"/>
        <w:gridCol w:w="1394"/>
        <w:gridCol w:w="550"/>
        <w:gridCol w:w="902"/>
      </w:tblGrid>
      <w:tr w:rsidR="004A57D5" w:rsidRPr="003D5538" w:rsidTr="00C03BBC">
        <w:trPr>
          <w:trHeight w:val="23"/>
          <w:jc w:val="center"/>
        </w:trPr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Энергоснабжающая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организация</w:t>
            </w:r>
          </w:p>
        </w:tc>
        <w:tc>
          <w:tcPr>
            <w:tcW w:w="6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Характеристика приборов учета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BC" w:rsidRPr="003D5538" w:rsidRDefault="00C03BBC" w:rsidP="005113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1-й класс точности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2-й класс точности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класс 2,5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BC" w:rsidRPr="003D5538" w:rsidRDefault="00C03BBC" w:rsidP="005113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1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% от общего</w:t>
            </w:r>
          </w:p>
        </w:tc>
        <w:tc>
          <w:tcPr>
            <w:tcW w:w="10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1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% от общего</w:t>
            </w:r>
          </w:p>
        </w:tc>
        <w:tc>
          <w:tcPr>
            <w:tcW w:w="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шт.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% от общего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BC" w:rsidRPr="003D5538" w:rsidRDefault="00C03BBC" w:rsidP="00511388">
            <w:pPr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ОАО «Кубаньэнерго»</w:t>
            </w:r>
          </w:p>
        </w:tc>
        <w:tc>
          <w:tcPr>
            <w:tcW w:w="6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Потребители быта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BC" w:rsidRPr="003D5538" w:rsidRDefault="00C03BBC" w:rsidP="005113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2328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919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961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23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BC" w:rsidRPr="003D5538" w:rsidRDefault="00C03BBC" w:rsidP="005113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Потребители госсектора (включая и предпринимателей)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BC" w:rsidRPr="003D5538" w:rsidRDefault="00C03BBC" w:rsidP="005113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313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DF7D2F" w:rsidRPr="003D5538" w:rsidRDefault="00DF7D2F" w:rsidP="00DF7D2F">
      <w:pPr>
        <w:pStyle w:val="3"/>
        <w:rPr>
          <w:color w:val="auto"/>
        </w:rPr>
      </w:pPr>
      <w:bookmarkStart w:id="86" w:name="_Toc492412165"/>
      <w:r w:rsidRPr="003D5538">
        <w:rPr>
          <w:color w:val="auto"/>
        </w:rPr>
        <w:t>Действующие тарифы в сфере электроснабжения</w:t>
      </w:r>
      <w:bookmarkEnd w:id="86"/>
    </w:p>
    <w:p w:rsidR="00DF7D2F" w:rsidRPr="003D5538" w:rsidRDefault="00DF7D2F" w:rsidP="00C03B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Цены (тарифы) на электрическую энергию для населения и приравненным к нему категориям потребителей </w:t>
      </w:r>
      <w:r w:rsidR="00CB4F94" w:rsidRPr="003D5538">
        <w:rPr>
          <w:rFonts w:ascii="Arial" w:hAnsi="Arial" w:cs="Arial"/>
        </w:rPr>
        <w:t xml:space="preserve">утверждены </w:t>
      </w:r>
      <w:r w:rsidR="00C03BBC" w:rsidRPr="003D5538">
        <w:rPr>
          <w:rFonts w:ascii="Arial" w:hAnsi="Arial" w:cs="Arial"/>
        </w:rPr>
        <w:t>приказом региональной энергетической комиссии - департамента цен и тарифов Краснодарского от 14.06.2017 № 10/2017-э</w:t>
      </w:r>
      <w:r w:rsidR="00E523AB" w:rsidRPr="003D5538">
        <w:rPr>
          <w:rFonts w:ascii="Arial" w:hAnsi="Arial" w:cs="Arial"/>
        </w:rPr>
        <w:t xml:space="preserve"> </w:t>
      </w:r>
      <w:r w:rsidRPr="003D5538">
        <w:rPr>
          <w:rFonts w:ascii="Arial" w:hAnsi="Arial" w:cs="Arial"/>
        </w:rPr>
        <w:t>и приведены в таблице.</w:t>
      </w:r>
    </w:p>
    <w:p w:rsidR="00DF7D2F" w:rsidRPr="003D5538" w:rsidRDefault="00DF7D2F" w:rsidP="00DF7D2F">
      <w:pPr>
        <w:rPr>
          <w:rFonts w:ascii="Arial" w:hAnsi="Arial" w:cs="Arial"/>
          <w:sz w:val="2"/>
          <w:szCs w:val="2"/>
        </w:rPr>
      </w:pPr>
    </w:p>
    <w:p w:rsidR="00F8676E" w:rsidRPr="003D5538" w:rsidRDefault="00F8676E" w:rsidP="00566464">
      <w:pPr>
        <w:pStyle w:val="a2"/>
        <w:rPr>
          <w:rFonts w:eastAsia="Times New Roman"/>
          <w:color w:val="auto"/>
        </w:rPr>
      </w:pPr>
      <w:r w:rsidRPr="003D5538">
        <w:rPr>
          <w:rFonts w:eastAsia="Times New Roman"/>
          <w:color w:val="auto"/>
        </w:rPr>
        <w:t>Тарифы на электрическую энергию для населения и</w:t>
      </w:r>
      <w:r w:rsidR="00566464" w:rsidRPr="003D5538">
        <w:rPr>
          <w:rFonts w:eastAsia="Times New Roman"/>
          <w:color w:val="auto"/>
        </w:rPr>
        <w:t xml:space="preserve"> приравненных к нему категорий по </w:t>
      </w:r>
      <w:r w:rsidR="00104B4B" w:rsidRPr="003D5538">
        <w:rPr>
          <w:rFonts w:eastAsia="Times New Roman"/>
          <w:color w:val="auto"/>
        </w:rPr>
        <w:t>Краснодарского края</w:t>
      </w:r>
      <w:r w:rsidR="00566464" w:rsidRPr="003D5538">
        <w:rPr>
          <w:rFonts w:eastAsia="Times New Roman"/>
          <w:color w:val="auto"/>
        </w:rPr>
        <w:t xml:space="preserve"> на 2017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37"/>
        <w:gridCol w:w="3286"/>
        <w:gridCol w:w="1513"/>
        <w:gridCol w:w="1945"/>
        <w:gridCol w:w="1657"/>
      </w:tblGrid>
      <w:tr w:rsidR="004A57D5" w:rsidRPr="003D5538" w:rsidTr="00C03BBC">
        <w:trPr>
          <w:trHeight w:val="23"/>
          <w:jc w:val="center"/>
        </w:trPr>
        <w:tc>
          <w:tcPr>
            <w:tcW w:w="9338" w:type="dxa"/>
            <w:gridSpan w:val="5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bookmarkStart w:id="87" w:name="bookmark53"/>
            <w:r w:rsidRPr="003D5538">
              <w:rPr>
                <w:rFonts w:ascii="Arial" w:hAnsi="Arial" w:cs="Arial"/>
                <w:sz w:val="20"/>
              </w:rPr>
              <w:t>Наименование субъекта Российской Федерации</w:t>
            </w:r>
            <w:r w:rsidRPr="003D5538">
              <w:rPr>
                <w:rFonts w:ascii="Arial" w:hAnsi="Arial" w:cs="Arial"/>
                <w:bCs/>
                <w:sz w:val="20"/>
              </w:rPr>
              <w:t>:</w:t>
            </w:r>
            <w:r w:rsidR="00F1163F" w:rsidRPr="003D5538">
              <w:rPr>
                <w:rFonts w:ascii="Arial" w:hAnsi="Arial" w:cs="Arial"/>
                <w:bCs/>
                <w:sz w:val="20"/>
              </w:rPr>
              <w:t xml:space="preserve"> </w:t>
            </w:r>
            <w:r w:rsidRPr="003D5538">
              <w:rPr>
                <w:rFonts w:ascii="Arial" w:hAnsi="Arial" w:cs="Arial"/>
                <w:bCs/>
                <w:sz w:val="20"/>
              </w:rPr>
              <w:t>Краснодарский край и Республика Адыгея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3286" w:type="dxa"/>
            <w:vMerge w:val="restart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Единица измерения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с 01.01.2017 г. по 30.06.2017г.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с 01.07.2017 г. по 31.12.2017 г.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6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3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Цена (тариф)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Цена (тариф)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401" w:type="dxa"/>
            <w:gridSpan w:val="4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0"/>
              </w:rPr>
            </w:pPr>
            <w:bookmarkStart w:id="88" w:name="_Toc490218579"/>
            <w:bookmarkStart w:id="89" w:name="_Toc492412166"/>
            <w:r w:rsidRPr="003D5538">
              <w:rPr>
                <w:rFonts w:ascii="Arial" w:hAnsi="Arial" w:cs="Arial"/>
                <w:sz w:val="20"/>
              </w:rPr>
              <w:t>Население и приравненные к ним, за исключением населения и потребителей, указанных в пунктах 2 и 3 (тарифы указываются с учетом НДС):</w:t>
            </w:r>
            <w:bookmarkEnd w:id="88"/>
            <w:bookmarkEnd w:id="89"/>
          </w:p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наймодатели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</w:t>
            </w:r>
            <w:r w:rsidRPr="003D5538">
              <w:rPr>
                <w:rFonts w:ascii="Arial" w:hAnsi="Arial" w:cs="Arial"/>
                <w:sz w:val="20"/>
              </w:rPr>
              <w:lastRenderedPageBreak/>
              <w:t>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 xml:space="preserve">Гарантирующие поставщики,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энергосбытовые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энергоснабжающие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D5538">
              <w:rPr>
                <w:rFonts w:ascii="Arial" w:hAnsi="Arial" w:cs="Arial"/>
                <w:sz w:val="20"/>
              </w:rPr>
              <w:t>.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lastRenderedPageBreak/>
              <w:t>1.1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4,28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4,44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8401" w:type="dxa"/>
            <w:gridSpan w:val="4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двум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Дневная зона (пиковая и полупиковая)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4,77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4,96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2,57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2,67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8401" w:type="dxa"/>
            <w:gridSpan w:val="4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трем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Пиковая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4,78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4,97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Полупиковая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4,28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4,44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2,57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2,67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401" w:type="dxa"/>
            <w:gridSpan w:val="4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0"/>
              </w:rPr>
            </w:pPr>
            <w:bookmarkStart w:id="90" w:name="_Toc490218580"/>
            <w:bookmarkStart w:id="91" w:name="_Toc492412167"/>
            <w:r w:rsidRPr="003D5538">
              <w:rPr>
                <w:rFonts w:ascii="Arial" w:hAnsi="Arial" w:cs="Arial"/>
                <w:sz w:val="20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 (тарифы указываются с учетом НДС):</w:t>
            </w:r>
            <w:bookmarkEnd w:id="90"/>
            <w:bookmarkEnd w:id="91"/>
          </w:p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наймодатели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 xml:space="preserve">гарантирующие поставщики,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энергосбытовые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энергоснабжающие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D5538">
              <w:rPr>
                <w:rFonts w:ascii="Arial" w:hAnsi="Arial" w:cs="Arial"/>
                <w:sz w:val="20"/>
              </w:rPr>
              <w:t>.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3,00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3,11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8401" w:type="dxa"/>
            <w:gridSpan w:val="4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двум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Дневная зона (пиковая и полупиковая)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3,34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3,47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1,80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1,87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>2.3</w:t>
            </w:r>
          </w:p>
        </w:tc>
        <w:tc>
          <w:tcPr>
            <w:tcW w:w="8401" w:type="dxa"/>
            <w:gridSpan w:val="4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трем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Пиковая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3,35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3,48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Полупиковая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3,00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3,11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1,80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1,87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8401" w:type="dxa"/>
            <w:gridSpan w:val="4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0"/>
              </w:rPr>
            </w:pPr>
            <w:bookmarkStart w:id="92" w:name="_Toc490218581"/>
            <w:bookmarkStart w:id="93" w:name="_Toc492412168"/>
            <w:r w:rsidRPr="003D5538">
              <w:rPr>
                <w:rFonts w:ascii="Arial" w:hAnsi="Arial" w:cs="Arial"/>
                <w:sz w:val="20"/>
              </w:rPr>
              <w:t>Население, проживающее в сельских населенных пунктах и приравненные к ним (тарифы указываются с учетом НДС):</w:t>
            </w:r>
            <w:bookmarkEnd w:id="92"/>
            <w:bookmarkEnd w:id="93"/>
          </w:p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наймодатели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</w:rPr>
              <w:t xml:space="preserve">гарантирующие поставщики,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энергосбытовые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энергоснабжающие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D5538">
              <w:rPr>
                <w:rFonts w:ascii="Arial" w:hAnsi="Arial" w:cs="Arial"/>
                <w:sz w:val="20"/>
              </w:rPr>
              <w:t>.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3,00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3,11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8401" w:type="dxa"/>
            <w:gridSpan w:val="4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двум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Дневная зона (пиковая и полупиковая)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3,34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3,47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1,80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1,87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3.3</w:t>
            </w:r>
          </w:p>
        </w:tc>
        <w:tc>
          <w:tcPr>
            <w:tcW w:w="8401" w:type="dxa"/>
            <w:gridSpan w:val="4"/>
            <w:shd w:val="clear" w:color="auto" w:fill="auto"/>
          </w:tcPr>
          <w:p w:rsidR="00C03BBC" w:rsidRPr="003D5538" w:rsidRDefault="00C03BBC" w:rsidP="00511388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трем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Пиковая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3,35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3,48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Полупиковая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3,00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3,11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1,80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1,87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401" w:type="dxa"/>
            <w:gridSpan w:val="4"/>
            <w:shd w:val="clear" w:color="auto" w:fill="auto"/>
          </w:tcPr>
          <w:p w:rsidR="00C03BBC" w:rsidRPr="003D5538" w:rsidRDefault="00C03BBC" w:rsidP="00511388">
            <w:pPr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Потребители, приравненные к населению (тарифы указываются с учетом НДС)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8401" w:type="dxa"/>
            <w:gridSpan w:val="4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 xml:space="preserve">Гарантирующие поставщики,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энергосбытовые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энергоснабжающие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D5538">
              <w:rPr>
                <w:rFonts w:ascii="Arial" w:hAnsi="Arial" w:cs="Arial"/>
                <w:sz w:val="20"/>
              </w:rPr>
              <w:t>.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4.1.1</w:t>
            </w: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4,28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4,44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4.1.2</w:t>
            </w:r>
          </w:p>
        </w:tc>
        <w:tc>
          <w:tcPr>
            <w:tcW w:w="8401" w:type="dxa"/>
            <w:gridSpan w:val="4"/>
            <w:shd w:val="clear" w:color="auto" w:fill="auto"/>
          </w:tcPr>
          <w:p w:rsidR="00C03BBC" w:rsidRPr="003D5538" w:rsidRDefault="00C03BBC" w:rsidP="00511388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двум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Дневная зона (пиковая и полупиковая)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4,77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4,96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2,57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2,67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4.1.3</w:t>
            </w: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трем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Пиковая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4,78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4,97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Полупиковая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4,28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4,44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2,57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2,67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4.2</w:t>
            </w:r>
          </w:p>
        </w:tc>
        <w:tc>
          <w:tcPr>
            <w:tcW w:w="8401" w:type="dxa"/>
            <w:gridSpan w:val="4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 xml:space="preserve">Гарантирующие поставщики,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энергосбытовые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энергоснабжающие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D5538">
              <w:rPr>
                <w:rFonts w:ascii="Arial" w:hAnsi="Arial" w:cs="Arial"/>
                <w:sz w:val="20"/>
              </w:rPr>
              <w:t>.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4.2.1</w:t>
            </w: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4,28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4,44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lastRenderedPageBreak/>
              <w:t>4.2.2</w:t>
            </w:r>
          </w:p>
        </w:tc>
        <w:tc>
          <w:tcPr>
            <w:tcW w:w="8401" w:type="dxa"/>
            <w:gridSpan w:val="4"/>
            <w:shd w:val="clear" w:color="auto" w:fill="auto"/>
          </w:tcPr>
          <w:p w:rsidR="00C03BBC" w:rsidRPr="003D5538" w:rsidRDefault="00C03BBC" w:rsidP="00511388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двум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Дневная зона (пиковая и полупиковая)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4,77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4,96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2,57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2,67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4.2.3</w:t>
            </w:r>
          </w:p>
        </w:tc>
        <w:tc>
          <w:tcPr>
            <w:tcW w:w="8401" w:type="dxa"/>
            <w:gridSpan w:val="4"/>
            <w:shd w:val="clear" w:color="auto" w:fill="auto"/>
          </w:tcPr>
          <w:p w:rsidR="00C03BBC" w:rsidRPr="003D5538" w:rsidRDefault="00C03BBC" w:rsidP="00511388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трем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Пиковая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4,78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4,97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Полупиковая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4,28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4,44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2,57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2,67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4.3</w:t>
            </w:r>
          </w:p>
        </w:tc>
        <w:tc>
          <w:tcPr>
            <w:tcW w:w="8401" w:type="dxa"/>
            <w:gridSpan w:val="4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Содержащиеся за счет прихожан религиозные организации.</w:t>
            </w:r>
          </w:p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 xml:space="preserve">Гарантирующие поставщики,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энергосбытовые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энергоснабжающие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D5538">
              <w:rPr>
                <w:rFonts w:ascii="Arial" w:hAnsi="Arial" w:cs="Arial"/>
                <w:sz w:val="20"/>
              </w:rPr>
              <w:t>.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4.3.1</w:t>
            </w: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4,28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4,44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4.3.2</w:t>
            </w:r>
          </w:p>
        </w:tc>
        <w:tc>
          <w:tcPr>
            <w:tcW w:w="8401" w:type="dxa"/>
            <w:gridSpan w:val="4"/>
            <w:shd w:val="clear" w:color="auto" w:fill="auto"/>
          </w:tcPr>
          <w:p w:rsidR="00C03BBC" w:rsidRPr="003D5538" w:rsidRDefault="00C03BBC" w:rsidP="00511388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двум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Дневная зона (пиковая и полупиковая)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4,77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4,96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2,57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2,67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4.3.3</w:t>
            </w:r>
          </w:p>
        </w:tc>
        <w:tc>
          <w:tcPr>
            <w:tcW w:w="8401" w:type="dxa"/>
            <w:gridSpan w:val="4"/>
            <w:shd w:val="clear" w:color="auto" w:fill="auto"/>
          </w:tcPr>
          <w:p w:rsidR="00C03BBC" w:rsidRPr="003D5538" w:rsidRDefault="00C03BBC" w:rsidP="00511388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трем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Пиковая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4,78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4,97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Полупиковая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4,28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4,44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2,57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2,67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4.4</w:t>
            </w:r>
          </w:p>
        </w:tc>
        <w:tc>
          <w:tcPr>
            <w:tcW w:w="8401" w:type="dxa"/>
            <w:gridSpan w:val="4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 xml:space="preserve">Гарантирующие поставщики,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энергосбытовые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D5538">
              <w:rPr>
                <w:rFonts w:ascii="Arial" w:hAnsi="Arial" w:cs="Arial"/>
                <w:sz w:val="20"/>
              </w:rPr>
              <w:t>энергоснабжающие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D5538">
              <w:rPr>
                <w:rFonts w:ascii="Arial" w:hAnsi="Arial" w:cs="Arial"/>
                <w:sz w:val="20"/>
              </w:rPr>
              <w:t>.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4.4.1</w:t>
            </w: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4,28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4,44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4.4.2</w:t>
            </w:r>
          </w:p>
        </w:tc>
        <w:tc>
          <w:tcPr>
            <w:tcW w:w="8401" w:type="dxa"/>
            <w:gridSpan w:val="4"/>
            <w:shd w:val="clear" w:color="auto" w:fill="auto"/>
          </w:tcPr>
          <w:p w:rsidR="00C03BBC" w:rsidRPr="003D5538" w:rsidRDefault="00C03BBC" w:rsidP="00511388">
            <w:pPr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двум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Дневная зона (пиковая и полупиковая)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4,77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4,96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2,57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2,67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4.4.3</w:t>
            </w: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D5538">
              <w:rPr>
                <w:rFonts w:ascii="Arial" w:hAnsi="Arial" w:cs="Arial"/>
                <w:sz w:val="20"/>
              </w:rPr>
              <w:t>Одноставочный</w:t>
            </w:r>
            <w:proofErr w:type="spellEnd"/>
            <w:r w:rsidRPr="003D5538">
              <w:rPr>
                <w:rFonts w:ascii="Arial" w:hAnsi="Arial" w:cs="Arial"/>
                <w:sz w:val="20"/>
              </w:rPr>
              <w:t xml:space="preserve"> тариф, дифференцированный по трем зонам суток</w:t>
            </w:r>
            <w:r w:rsidRPr="003D5538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Пиковая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4,78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4,97</w:t>
            </w:r>
          </w:p>
        </w:tc>
      </w:tr>
      <w:tr w:rsidR="004A57D5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Полупиковая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4,28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4,44</w:t>
            </w:r>
          </w:p>
        </w:tc>
      </w:tr>
      <w:tr w:rsidR="00C03BBC" w:rsidRPr="003D5538" w:rsidTr="00C03BBC">
        <w:trPr>
          <w:trHeight w:val="23"/>
          <w:jc w:val="center"/>
        </w:trPr>
        <w:tc>
          <w:tcPr>
            <w:tcW w:w="937" w:type="dxa"/>
            <w:vMerge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Ночная зона</w:t>
            </w:r>
          </w:p>
        </w:tc>
        <w:tc>
          <w:tcPr>
            <w:tcW w:w="1513" w:type="dxa"/>
            <w:shd w:val="clear" w:color="auto" w:fill="auto"/>
          </w:tcPr>
          <w:p w:rsidR="00C03BBC" w:rsidRPr="003D5538" w:rsidRDefault="00C03BBC" w:rsidP="00511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руб./кВтч</w:t>
            </w:r>
          </w:p>
        </w:tc>
        <w:tc>
          <w:tcPr>
            <w:tcW w:w="1945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2,57</w:t>
            </w:r>
          </w:p>
        </w:tc>
        <w:tc>
          <w:tcPr>
            <w:tcW w:w="1657" w:type="dxa"/>
            <w:shd w:val="clear" w:color="auto" w:fill="auto"/>
          </w:tcPr>
          <w:p w:rsidR="00C03BBC" w:rsidRPr="003D5538" w:rsidRDefault="00C03BBC" w:rsidP="00511388">
            <w:pPr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2,67</w:t>
            </w:r>
          </w:p>
        </w:tc>
      </w:tr>
    </w:tbl>
    <w:p w:rsidR="001E28A6" w:rsidRPr="003D5538" w:rsidRDefault="001E28A6" w:rsidP="001E28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7D2F" w:rsidRPr="003D5538" w:rsidRDefault="00472D6D" w:rsidP="00DF7D2F">
      <w:pPr>
        <w:pStyle w:val="2"/>
        <w:rPr>
          <w:color w:val="auto"/>
        </w:rPr>
      </w:pPr>
      <w:bookmarkStart w:id="94" w:name="_Toc492412169"/>
      <w:r w:rsidRPr="003D5538">
        <w:rPr>
          <w:color w:val="auto"/>
        </w:rPr>
        <w:t>С</w:t>
      </w:r>
      <w:r w:rsidR="00E479A3" w:rsidRPr="003D5538">
        <w:rPr>
          <w:color w:val="auto"/>
        </w:rPr>
        <w:t>истем</w:t>
      </w:r>
      <w:r w:rsidRPr="003D5538">
        <w:rPr>
          <w:color w:val="auto"/>
        </w:rPr>
        <w:t>а</w:t>
      </w:r>
      <w:r w:rsidR="00DF7D2F" w:rsidRPr="003D5538">
        <w:rPr>
          <w:color w:val="auto"/>
        </w:rPr>
        <w:t xml:space="preserve"> газоснабжения</w:t>
      </w:r>
      <w:bookmarkEnd w:id="87"/>
      <w:bookmarkEnd w:id="94"/>
    </w:p>
    <w:p w:rsidR="006526E3" w:rsidRPr="003D5538" w:rsidRDefault="006526E3" w:rsidP="006526E3">
      <w:pPr>
        <w:spacing w:line="422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Магистральный транспорт природного газа в Краснодарском крае </w:t>
      </w:r>
      <w:r w:rsidR="00421E17" w:rsidRPr="003D5538">
        <w:rPr>
          <w:rFonts w:ascii="Arial" w:hAnsi="Arial" w:cs="Arial"/>
          <w:szCs w:val="22"/>
        </w:rPr>
        <w:t>обеспечивают</w:t>
      </w:r>
      <w:r w:rsidRPr="003D5538">
        <w:rPr>
          <w:rFonts w:ascii="Arial" w:hAnsi="Arial" w:cs="Arial"/>
          <w:szCs w:val="22"/>
        </w:rPr>
        <w:t xml:space="preserve"> ООО «</w:t>
      </w:r>
      <w:proofErr w:type="spellStart"/>
      <w:r w:rsidRPr="003D5538">
        <w:rPr>
          <w:rFonts w:ascii="Arial" w:hAnsi="Arial" w:cs="Arial"/>
          <w:szCs w:val="22"/>
        </w:rPr>
        <w:t>Кубаньгазпром</w:t>
      </w:r>
      <w:proofErr w:type="spellEnd"/>
      <w:r w:rsidRPr="003D5538">
        <w:rPr>
          <w:rFonts w:ascii="Arial" w:hAnsi="Arial" w:cs="Arial"/>
          <w:szCs w:val="22"/>
        </w:rPr>
        <w:t>».</w:t>
      </w:r>
    </w:p>
    <w:p w:rsidR="006526E3" w:rsidRPr="003D5538" w:rsidRDefault="006526E3" w:rsidP="006526E3">
      <w:pPr>
        <w:spacing w:line="422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В сельском поселении два населенных п</w:t>
      </w:r>
      <w:r w:rsidR="00421E17" w:rsidRPr="003D5538">
        <w:rPr>
          <w:rFonts w:ascii="Arial" w:hAnsi="Arial" w:cs="Arial"/>
          <w:szCs w:val="22"/>
        </w:rPr>
        <w:t>ункта, оба в настоящие время га</w:t>
      </w:r>
      <w:r w:rsidRPr="003D5538">
        <w:rPr>
          <w:rFonts w:ascii="Arial" w:hAnsi="Arial" w:cs="Arial"/>
          <w:szCs w:val="22"/>
        </w:rPr>
        <w:t>зифицированы.</w:t>
      </w:r>
    </w:p>
    <w:p w:rsidR="006526E3" w:rsidRPr="003D5538" w:rsidRDefault="006526E3" w:rsidP="006526E3">
      <w:pPr>
        <w:spacing w:line="422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Головные сооружения - газораспределительные станции (ГРС): </w:t>
      </w:r>
    </w:p>
    <w:p w:rsidR="006526E3" w:rsidRPr="003D5538" w:rsidRDefault="006526E3" w:rsidP="006526E3">
      <w:pPr>
        <w:spacing w:line="422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- АГРС </w:t>
      </w:r>
      <w:r w:rsidR="007C03A0" w:rsidRPr="003D5538">
        <w:rPr>
          <w:rFonts w:ascii="Arial" w:hAnsi="Arial" w:cs="Arial"/>
          <w:szCs w:val="22"/>
        </w:rPr>
        <w:t>Таманский</w:t>
      </w:r>
      <w:r w:rsidRPr="003D5538">
        <w:rPr>
          <w:rFonts w:ascii="Arial" w:hAnsi="Arial" w:cs="Arial"/>
          <w:szCs w:val="22"/>
        </w:rPr>
        <w:t>.</w:t>
      </w:r>
    </w:p>
    <w:p w:rsidR="006526E3" w:rsidRPr="003D5538" w:rsidRDefault="006526E3" w:rsidP="006526E3">
      <w:pPr>
        <w:spacing w:line="422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- АГРС </w:t>
      </w:r>
      <w:r w:rsidR="007C03A0" w:rsidRPr="003D5538">
        <w:rPr>
          <w:rFonts w:ascii="Arial" w:hAnsi="Arial" w:cs="Arial"/>
          <w:szCs w:val="22"/>
        </w:rPr>
        <w:t>Веселовка</w:t>
      </w:r>
      <w:r w:rsidRPr="003D5538">
        <w:rPr>
          <w:rFonts w:ascii="Arial" w:hAnsi="Arial" w:cs="Arial"/>
          <w:szCs w:val="22"/>
        </w:rPr>
        <w:t>.</w:t>
      </w:r>
      <w:r w:rsidRPr="003D5538">
        <w:rPr>
          <w:rFonts w:ascii="Arial" w:hAnsi="Arial" w:cs="Arial"/>
          <w:szCs w:val="22"/>
        </w:rPr>
        <w:tab/>
      </w:r>
    </w:p>
    <w:p w:rsidR="006526E3" w:rsidRPr="003D5538" w:rsidRDefault="006526E3" w:rsidP="006526E3">
      <w:pPr>
        <w:spacing w:line="422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lastRenderedPageBreak/>
        <w:t>Эксплуатацию газопроводов и газового оборудования на территории сельского поселения осуществляет ОАО «</w:t>
      </w:r>
      <w:proofErr w:type="spellStart"/>
      <w:r w:rsidRPr="003D5538">
        <w:rPr>
          <w:rFonts w:ascii="Arial" w:hAnsi="Arial" w:cs="Arial"/>
          <w:szCs w:val="22"/>
        </w:rPr>
        <w:t>Темрюкрайгаз</w:t>
      </w:r>
      <w:proofErr w:type="spellEnd"/>
      <w:r w:rsidRPr="003D5538">
        <w:rPr>
          <w:rFonts w:ascii="Arial" w:hAnsi="Arial" w:cs="Arial"/>
          <w:szCs w:val="22"/>
        </w:rPr>
        <w:t>».</w:t>
      </w:r>
    </w:p>
    <w:p w:rsidR="006526E3" w:rsidRPr="003D5538" w:rsidRDefault="006526E3" w:rsidP="006526E3">
      <w:pPr>
        <w:spacing w:line="422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Система газоснабжения в </w:t>
      </w:r>
      <w:r w:rsidR="007C03A0" w:rsidRPr="003D5538">
        <w:rPr>
          <w:rFonts w:ascii="Arial" w:hAnsi="Arial" w:cs="Arial"/>
          <w:szCs w:val="22"/>
        </w:rPr>
        <w:t>п.</w:t>
      </w:r>
      <w:r w:rsidRPr="003D5538">
        <w:rPr>
          <w:rFonts w:ascii="Arial" w:hAnsi="Arial" w:cs="Arial"/>
          <w:szCs w:val="22"/>
        </w:rPr>
        <w:t xml:space="preserve"> Тамани по числу ступеней регулирования давления является трехступенчатой, газ от ГРС поступает по газопроводу высокого давления до ГГРП, затем по газопроводам среднего давления распределяется по пунктам редуцирования газа (ГРП и ШРП), затем по газопроводам низкого давления распределяется по конечным потребителям.</w:t>
      </w:r>
    </w:p>
    <w:p w:rsidR="006526E3" w:rsidRPr="003D5538" w:rsidRDefault="006526E3" w:rsidP="006526E3">
      <w:pPr>
        <w:spacing w:line="422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В п. </w:t>
      </w:r>
      <w:r w:rsidR="007C03A0" w:rsidRPr="003D5538">
        <w:rPr>
          <w:rFonts w:ascii="Arial" w:hAnsi="Arial" w:cs="Arial"/>
          <w:szCs w:val="22"/>
        </w:rPr>
        <w:t>Веселовка</w:t>
      </w:r>
      <w:r w:rsidRPr="003D5538">
        <w:rPr>
          <w:rFonts w:ascii="Arial" w:hAnsi="Arial" w:cs="Arial"/>
          <w:szCs w:val="22"/>
        </w:rPr>
        <w:t xml:space="preserve"> система газоснабжения по числу ступеней регулирования давления является двухступенчатой, газ от ГРС к населённому пункту поступает по газопроводам высокого давления до ГРП, затем по газопроводам низкого давления распределяется по конечным потребителям.</w:t>
      </w:r>
    </w:p>
    <w:p w:rsidR="006526E3" w:rsidRPr="003D5538" w:rsidRDefault="006526E3" w:rsidP="00472D6D">
      <w:pPr>
        <w:spacing w:line="422" w:lineRule="exact"/>
        <w:ind w:firstLine="740"/>
        <w:jc w:val="both"/>
        <w:rPr>
          <w:rFonts w:ascii="Arial" w:hAnsi="Arial" w:cs="Arial"/>
          <w:szCs w:val="22"/>
        </w:rPr>
      </w:pPr>
    </w:p>
    <w:p w:rsidR="00DF7D2F" w:rsidRPr="003D5538" w:rsidRDefault="00DF7D2F" w:rsidP="00DF7D2F">
      <w:pPr>
        <w:pStyle w:val="3"/>
        <w:rPr>
          <w:color w:val="auto"/>
        </w:rPr>
      </w:pPr>
      <w:bookmarkStart w:id="95" w:name="bookmark55"/>
      <w:bookmarkStart w:id="96" w:name="_Toc492412170"/>
      <w:r w:rsidRPr="003D5538">
        <w:rPr>
          <w:color w:val="auto"/>
        </w:rPr>
        <w:t>Действующие тарифы в сфере газоснабжения</w:t>
      </w:r>
      <w:bookmarkEnd w:id="95"/>
      <w:bookmarkEnd w:id="96"/>
    </w:p>
    <w:p w:rsidR="00DF7D2F" w:rsidRPr="003D5538" w:rsidRDefault="00DF7D2F" w:rsidP="00DF7D2F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Цена на газ для промышленных потребителей формируется из регулируемых ФСТ России оптовой цены на газ, рассчитанной по формуле, платы за снабженческо-сбытовые услуги, тарифа на транспортировку газа по сетям ГРО.</w:t>
      </w:r>
    </w:p>
    <w:p w:rsidR="006526E3" w:rsidRPr="003D5538" w:rsidRDefault="00DF7D2F" w:rsidP="006526E3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Розничные цены при реализации газа для нужд населения </w:t>
      </w:r>
      <w:r w:rsidR="00777EBE" w:rsidRPr="003D5538">
        <w:rPr>
          <w:rFonts w:ascii="Arial" w:hAnsi="Arial" w:cs="Arial"/>
          <w:szCs w:val="22"/>
        </w:rPr>
        <w:t>установлены</w:t>
      </w:r>
      <w:r w:rsidR="006526E3" w:rsidRPr="003D5538">
        <w:rPr>
          <w:rFonts w:ascii="Arial" w:hAnsi="Arial" w:cs="Arial"/>
          <w:szCs w:val="22"/>
        </w:rPr>
        <w:t xml:space="preserve"> Приказом региональной энергетической комиссии - департамента цен и тарифов Краснодарского края № 13/2017-газ от 16 июня 2017 г. </w:t>
      </w:r>
    </w:p>
    <w:p w:rsidR="006526E3" w:rsidRPr="003D5538" w:rsidRDefault="006526E3" w:rsidP="006526E3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Розничная цена газа с 01.07.2017 составляет 6030 руб. за 1000 куб. м.</w:t>
      </w:r>
    </w:p>
    <w:p w:rsidR="00DF7D2F" w:rsidRPr="003D5538" w:rsidRDefault="00DF7D2F" w:rsidP="00DF7D2F">
      <w:pPr>
        <w:pStyle w:val="2"/>
        <w:rPr>
          <w:color w:val="auto"/>
        </w:rPr>
      </w:pPr>
      <w:bookmarkStart w:id="97" w:name="_Toc492412171"/>
      <w:r w:rsidRPr="003D5538">
        <w:rPr>
          <w:color w:val="auto"/>
        </w:rPr>
        <w:t>Сбор и утилизация ТБО</w:t>
      </w:r>
      <w:bookmarkEnd w:id="97"/>
    </w:p>
    <w:p w:rsidR="00FD0870" w:rsidRPr="003D5538" w:rsidRDefault="00FD0870" w:rsidP="00FD0870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На территории поселения применяется планово-регулярная система вывоза твердых бытовых отходов (далее ТБО) с периодичностью, предусмотренной санитарными нормами.</w:t>
      </w:r>
    </w:p>
    <w:p w:rsidR="00FD0870" w:rsidRPr="003D5538" w:rsidRDefault="00FD0870" w:rsidP="00FD0870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Виды планово-регулярной системы сбора мусора:</w:t>
      </w:r>
    </w:p>
    <w:p w:rsidR="00FD0870" w:rsidRPr="003D5538" w:rsidRDefault="00FD0870" w:rsidP="007844A9">
      <w:pPr>
        <w:pStyle w:val="afb"/>
        <w:numPr>
          <w:ilvl w:val="0"/>
          <w:numId w:val="31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контейнерная система (</w:t>
      </w:r>
      <w:proofErr w:type="spellStart"/>
      <w:r w:rsidRPr="003D5538">
        <w:rPr>
          <w:rFonts w:ascii="Arial" w:hAnsi="Arial" w:cs="Arial"/>
          <w:sz w:val="24"/>
        </w:rPr>
        <w:t>применяетя</w:t>
      </w:r>
      <w:proofErr w:type="spellEnd"/>
      <w:r w:rsidRPr="003D5538">
        <w:rPr>
          <w:rFonts w:ascii="Arial" w:hAnsi="Arial" w:cs="Arial"/>
          <w:sz w:val="24"/>
        </w:rPr>
        <w:t xml:space="preserve"> для объектов соцкультбыта и береговой зоны) - отходы собираются в специальные контейнеры, из которых выгружаются в мусоровозы. </w:t>
      </w:r>
    </w:p>
    <w:p w:rsidR="00FD0870" w:rsidRPr="003D5538" w:rsidRDefault="00FD0870" w:rsidP="007844A9">
      <w:pPr>
        <w:pStyle w:val="afb"/>
        <w:numPr>
          <w:ilvl w:val="0"/>
          <w:numId w:val="31"/>
        </w:numPr>
        <w:spacing w:line="413" w:lineRule="exact"/>
        <w:jc w:val="both"/>
        <w:rPr>
          <w:rFonts w:ascii="Arial" w:hAnsi="Arial" w:cs="Arial"/>
        </w:rPr>
      </w:pPr>
      <w:r w:rsidRPr="003D5538">
        <w:rPr>
          <w:rFonts w:ascii="Arial" w:hAnsi="Arial" w:cs="Arial"/>
          <w:sz w:val="24"/>
        </w:rPr>
        <w:t>бестарная система (</w:t>
      </w:r>
      <w:proofErr w:type="spellStart"/>
      <w:r w:rsidRPr="003D5538">
        <w:rPr>
          <w:rFonts w:ascii="Arial" w:hAnsi="Arial" w:cs="Arial"/>
          <w:sz w:val="24"/>
        </w:rPr>
        <w:t>применяетя</w:t>
      </w:r>
      <w:proofErr w:type="spellEnd"/>
      <w:r w:rsidRPr="003D5538">
        <w:rPr>
          <w:rFonts w:ascii="Arial" w:hAnsi="Arial" w:cs="Arial"/>
          <w:sz w:val="24"/>
        </w:rPr>
        <w:t xml:space="preserve"> для жилого сектора) - метод вывоза отходов при помощи специализированной техники без использования контейнеров для мусора, при этом заезд </w:t>
      </w:r>
      <w:proofErr w:type="spellStart"/>
      <w:r w:rsidRPr="003D5538">
        <w:rPr>
          <w:rFonts w:ascii="Arial" w:hAnsi="Arial" w:cs="Arial"/>
          <w:sz w:val="24"/>
        </w:rPr>
        <w:t>мусоросборочной</w:t>
      </w:r>
      <w:proofErr w:type="spellEnd"/>
      <w:r w:rsidRPr="003D5538">
        <w:rPr>
          <w:rFonts w:ascii="Arial" w:hAnsi="Arial" w:cs="Arial"/>
          <w:sz w:val="24"/>
        </w:rPr>
        <w:t xml:space="preserve"> техники к определенному объекту осуществляется в установленные дни и часы</w:t>
      </w:r>
      <w:r w:rsidRPr="003D5538">
        <w:rPr>
          <w:rFonts w:ascii="Arial" w:hAnsi="Arial" w:cs="Arial"/>
        </w:rPr>
        <w:t>.</w:t>
      </w:r>
    </w:p>
    <w:p w:rsidR="00FD0870" w:rsidRPr="003D5538" w:rsidRDefault="00FD0870" w:rsidP="00FD0870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Вывозом ТБО в поселении занимается МУП «ЖКХ – Бугаз».</w:t>
      </w:r>
    </w:p>
    <w:p w:rsidR="00E87534" w:rsidRPr="003D5538" w:rsidRDefault="00E87534" w:rsidP="00E87534">
      <w:pPr>
        <w:pStyle w:val="a2"/>
        <w:rPr>
          <w:color w:val="auto"/>
        </w:rPr>
      </w:pPr>
      <w:r w:rsidRPr="003D5538">
        <w:rPr>
          <w:color w:val="auto"/>
        </w:rPr>
        <w:lastRenderedPageBreak/>
        <w:t>Оснащенность предприятия специальной техникой для выполнения работ по санитарной очистке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345"/>
        <w:gridCol w:w="2030"/>
        <w:gridCol w:w="1300"/>
        <w:gridCol w:w="1528"/>
        <w:gridCol w:w="2135"/>
      </w:tblGrid>
      <w:tr w:rsidR="00FD0870" w:rsidRPr="003D5538" w:rsidTr="00FD0870">
        <w:trPr>
          <w:trHeight w:val="23"/>
          <w:tblHeader/>
          <w:jc w:val="center"/>
        </w:trPr>
        <w:tc>
          <w:tcPr>
            <w:tcW w:w="2345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Модель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Базовое шасси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Объем кузова</w:t>
            </w:r>
          </w:p>
          <w:p w:rsidR="00FD0870" w:rsidRPr="003D5538" w:rsidRDefault="00FD0870" w:rsidP="003B4263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3D5538">
              <w:rPr>
                <w:rFonts w:ascii="Arial" w:hAnsi="Arial" w:cs="Arial"/>
              </w:rPr>
              <w:t>м³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Год выпуска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Количество</w:t>
            </w:r>
          </w:p>
          <w:p w:rsidR="00FD0870" w:rsidRPr="003D5538" w:rsidRDefault="00FD0870" w:rsidP="003B4263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шт.</w:t>
            </w:r>
          </w:p>
        </w:tc>
      </w:tr>
      <w:tr w:rsidR="00FD0870" w:rsidRPr="003D5538" w:rsidTr="00FD0870">
        <w:trPr>
          <w:trHeight w:val="23"/>
          <w:jc w:val="center"/>
        </w:trPr>
        <w:tc>
          <w:tcPr>
            <w:tcW w:w="2345" w:type="dxa"/>
            <w:shd w:val="clear" w:color="auto" w:fill="auto"/>
          </w:tcPr>
          <w:p w:rsidR="00FD0870" w:rsidRPr="003D5538" w:rsidRDefault="00FD0870" w:rsidP="003B4263">
            <w:pPr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КО-427-72</w:t>
            </w:r>
          </w:p>
        </w:tc>
        <w:tc>
          <w:tcPr>
            <w:tcW w:w="2030" w:type="dxa"/>
            <w:shd w:val="clear" w:color="auto" w:fill="auto"/>
          </w:tcPr>
          <w:p w:rsidR="00FD0870" w:rsidRPr="003D5538" w:rsidRDefault="00FD0870" w:rsidP="003B4263">
            <w:pPr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с задней загрузкой</w:t>
            </w:r>
          </w:p>
        </w:tc>
        <w:tc>
          <w:tcPr>
            <w:tcW w:w="1300" w:type="dxa"/>
            <w:shd w:val="clear" w:color="auto" w:fill="auto"/>
          </w:tcPr>
          <w:p w:rsidR="00FD0870" w:rsidRPr="003D5538" w:rsidRDefault="00FD0870" w:rsidP="003B4263">
            <w:pPr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17</w:t>
            </w:r>
          </w:p>
        </w:tc>
        <w:tc>
          <w:tcPr>
            <w:tcW w:w="1528" w:type="dxa"/>
            <w:shd w:val="clear" w:color="auto" w:fill="auto"/>
          </w:tcPr>
          <w:p w:rsidR="00FD0870" w:rsidRPr="003D5538" w:rsidRDefault="00FD0870" w:rsidP="003B4263">
            <w:pPr>
              <w:spacing w:line="360" w:lineRule="auto"/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2016</w:t>
            </w:r>
          </w:p>
        </w:tc>
        <w:tc>
          <w:tcPr>
            <w:tcW w:w="2135" w:type="dxa"/>
            <w:shd w:val="clear" w:color="auto" w:fill="auto"/>
          </w:tcPr>
          <w:p w:rsidR="00FD0870" w:rsidRPr="003D5538" w:rsidRDefault="00FD0870" w:rsidP="003B4263">
            <w:pPr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1</w:t>
            </w:r>
          </w:p>
        </w:tc>
      </w:tr>
      <w:tr w:rsidR="00FD0870" w:rsidRPr="003D5538" w:rsidTr="00FD0870">
        <w:trPr>
          <w:trHeight w:val="23"/>
          <w:jc w:val="center"/>
        </w:trPr>
        <w:tc>
          <w:tcPr>
            <w:tcW w:w="2345" w:type="dxa"/>
            <w:shd w:val="clear" w:color="auto" w:fill="auto"/>
          </w:tcPr>
          <w:p w:rsidR="00FD0870" w:rsidRPr="003D5538" w:rsidRDefault="00FD0870" w:rsidP="003B4263">
            <w:pPr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МАЗ-5340-</w:t>
            </w:r>
          </w:p>
        </w:tc>
        <w:tc>
          <w:tcPr>
            <w:tcW w:w="2030" w:type="dxa"/>
            <w:shd w:val="clear" w:color="auto" w:fill="auto"/>
          </w:tcPr>
          <w:p w:rsidR="00FD0870" w:rsidRPr="003D5538" w:rsidRDefault="00FD0870" w:rsidP="003B4263">
            <w:pPr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мусоровоз МКМ 3403 на шасси</w:t>
            </w:r>
          </w:p>
        </w:tc>
        <w:tc>
          <w:tcPr>
            <w:tcW w:w="1300" w:type="dxa"/>
            <w:shd w:val="clear" w:color="auto" w:fill="auto"/>
          </w:tcPr>
          <w:p w:rsidR="00FD0870" w:rsidRPr="003D5538" w:rsidRDefault="00FD0870" w:rsidP="003B4263">
            <w:pPr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12</w:t>
            </w:r>
          </w:p>
        </w:tc>
        <w:tc>
          <w:tcPr>
            <w:tcW w:w="1528" w:type="dxa"/>
            <w:shd w:val="clear" w:color="auto" w:fill="auto"/>
          </w:tcPr>
          <w:p w:rsidR="00FD0870" w:rsidRPr="003D5538" w:rsidRDefault="00FD0870" w:rsidP="003B4263">
            <w:pPr>
              <w:spacing w:line="360" w:lineRule="auto"/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2015</w:t>
            </w:r>
          </w:p>
        </w:tc>
        <w:tc>
          <w:tcPr>
            <w:tcW w:w="2135" w:type="dxa"/>
            <w:shd w:val="clear" w:color="auto" w:fill="auto"/>
          </w:tcPr>
          <w:p w:rsidR="00FD0870" w:rsidRPr="003D5538" w:rsidRDefault="00FD0870" w:rsidP="003B4263">
            <w:pPr>
              <w:jc w:val="center"/>
              <w:rPr>
                <w:rFonts w:ascii="Arial" w:hAnsi="Arial" w:cs="Arial"/>
                <w:szCs w:val="18"/>
              </w:rPr>
            </w:pPr>
            <w:r w:rsidRPr="003D5538">
              <w:rPr>
                <w:rFonts w:ascii="Arial" w:hAnsi="Arial" w:cs="Arial"/>
                <w:szCs w:val="18"/>
              </w:rPr>
              <w:t>1</w:t>
            </w:r>
          </w:p>
        </w:tc>
      </w:tr>
    </w:tbl>
    <w:p w:rsidR="00E87534" w:rsidRPr="003D5538" w:rsidRDefault="00E87534" w:rsidP="00D63B7F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</w:p>
    <w:p w:rsidR="00E87534" w:rsidRPr="003D5538" w:rsidRDefault="00E87534" w:rsidP="00D63B7F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На территории </w:t>
      </w:r>
      <w:r w:rsidR="008A381D" w:rsidRPr="003D5538">
        <w:rPr>
          <w:rFonts w:ascii="Arial" w:hAnsi="Arial" w:cs="Arial"/>
          <w:szCs w:val="22"/>
        </w:rPr>
        <w:t>Новотаманского</w:t>
      </w:r>
      <w:r w:rsidRPr="003D5538">
        <w:rPr>
          <w:rFonts w:ascii="Arial" w:hAnsi="Arial" w:cs="Arial"/>
          <w:szCs w:val="22"/>
        </w:rPr>
        <w:t xml:space="preserve"> сельского поселения производится определённое количество отходов. Муниципальные отходы определяются как отходы, собранные местными органами исполнительной власти или по их поручению, и включают в себя следующие типы отходов:</w:t>
      </w:r>
    </w:p>
    <w:p w:rsidR="00E87534" w:rsidRPr="003D5538" w:rsidRDefault="00E87534" w:rsidP="00E87534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- бытовые отходы (собираемые отходы, отходы, собираемые для </w:t>
      </w:r>
      <w:proofErr w:type="spellStart"/>
      <w:r w:rsidRPr="003D5538">
        <w:rPr>
          <w:rFonts w:ascii="Arial" w:hAnsi="Arial" w:cs="Arial"/>
          <w:szCs w:val="22"/>
        </w:rPr>
        <w:t>рециклинга</w:t>
      </w:r>
      <w:proofErr w:type="spellEnd"/>
      <w:r w:rsidRPr="003D5538">
        <w:rPr>
          <w:rFonts w:ascii="Arial" w:hAnsi="Arial" w:cs="Arial"/>
          <w:szCs w:val="22"/>
        </w:rPr>
        <w:t xml:space="preserve"> и компостирования, и отходы, размещаемые домовладельцами на участках размещения бытовых отходов) - они составляют 89% отходов;</w:t>
      </w:r>
    </w:p>
    <w:p w:rsidR="00E87534" w:rsidRPr="003D5538" w:rsidRDefault="00E87534" w:rsidP="00E87534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- бытовые опасные отходы;</w:t>
      </w:r>
    </w:p>
    <w:p w:rsidR="00E87534" w:rsidRPr="003D5538" w:rsidRDefault="00E87534" w:rsidP="00E87534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- крупногабаритные отходы из домовладений;</w:t>
      </w:r>
    </w:p>
    <w:p w:rsidR="00E87534" w:rsidRPr="003D5538" w:rsidRDefault="00E87534" w:rsidP="00E87534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- уличный смет и мусор;</w:t>
      </w:r>
    </w:p>
    <w:p w:rsidR="00E87534" w:rsidRPr="003D5538" w:rsidRDefault="00E87534" w:rsidP="00E87534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- отходы парков и садов;</w:t>
      </w:r>
    </w:p>
    <w:p w:rsidR="00E87534" w:rsidRPr="003D5538" w:rsidRDefault="00421E17" w:rsidP="00E87534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- </w:t>
      </w:r>
      <w:r w:rsidR="00E87534" w:rsidRPr="003D5538">
        <w:rPr>
          <w:rFonts w:ascii="Arial" w:hAnsi="Arial" w:cs="Arial"/>
          <w:szCs w:val="22"/>
        </w:rPr>
        <w:t>неопасные торговые отходы, собираемые местными органами исполнительной власти;</w:t>
      </w:r>
    </w:p>
    <w:p w:rsidR="00E87534" w:rsidRPr="003D5538" w:rsidRDefault="00E87534" w:rsidP="00E87534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- бытовые отходы учреждений и промпредприятий.</w:t>
      </w:r>
    </w:p>
    <w:p w:rsidR="00E87534" w:rsidRPr="003D5538" w:rsidRDefault="00E87534" w:rsidP="00E87534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Сбор и удаление ТБО с территорий населенных пунктов в соответствии с действующим законодательством осуществляют по планово-регулярной системе согласно утвержденным графикам. Вывоз ТБО у юридических лиц и предпринимателей осуществляется согласно заключенным договорам.</w:t>
      </w:r>
    </w:p>
    <w:p w:rsidR="00E87534" w:rsidRPr="003D5538" w:rsidRDefault="00E87534" w:rsidP="00E87534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Организованный сбор ТБО на территории </w:t>
      </w:r>
      <w:r w:rsidR="008A381D" w:rsidRPr="003D5538">
        <w:rPr>
          <w:rFonts w:ascii="Arial" w:hAnsi="Arial" w:cs="Arial"/>
          <w:szCs w:val="22"/>
        </w:rPr>
        <w:t>Новотаманского</w:t>
      </w:r>
      <w:r w:rsidRPr="003D5538">
        <w:rPr>
          <w:rFonts w:ascii="Arial" w:hAnsi="Arial" w:cs="Arial"/>
          <w:szCs w:val="22"/>
        </w:rPr>
        <w:t xml:space="preserve"> сельского поселения осуществляется контейнерным методом от предприятий и учреждений и </w:t>
      </w:r>
      <w:r w:rsidR="00FD0870" w:rsidRPr="003D5538">
        <w:rPr>
          <w:rFonts w:ascii="Arial" w:hAnsi="Arial" w:cs="Arial"/>
          <w:szCs w:val="22"/>
        </w:rPr>
        <w:t xml:space="preserve">согласно утвержденным графикам </w:t>
      </w:r>
      <w:r w:rsidRPr="003D5538">
        <w:rPr>
          <w:rFonts w:ascii="Arial" w:hAnsi="Arial" w:cs="Arial"/>
          <w:szCs w:val="22"/>
        </w:rPr>
        <w:t xml:space="preserve">от населения – </w:t>
      </w:r>
      <w:r w:rsidR="00FD0870" w:rsidRPr="003D5538">
        <w:rPr>
          <w:rFonts w:ascii="Arial" w:hAnsi="Arial" w:cs="Arial"/>
          <w:szCs w:val="22"/>
        </w:rPr>
        <w:t xml:space="preserve">в пластиковых пакетах </w:t>
      </w:r>
      <w:r w:rsidRPr="003D5538">
        <w:rPr>
          <w:rFonts w:ascii="Arial" w:hAnsi="Arial" w:cs="Arial"/>
          <w:szCs w:val="22"/>
        </w:rPr>
        <w:t xml:space="preserve">непосредственно в </w:t>
      </w:r>
      <w:proofErr w:type="spellStart"/>
      <w:r w:rsidRPr="003D5538">
        <w:rPr>
          <w:rFonts w:ascii="Arial" w:hAnsi="Arial" w:cs="Arial"/>
          <w:szCs w:val="22"/>
        </w:rPr>
        <w:t>мусоровозный</w:t>
      </w:r>
      <w:proofErr w:type="spellEnd"/>
      <w:r w:rsidRPr="003D5538">
        <w:rPr>
          <w:rFonts w:ascii="Arial" w:hAnsi="Arial" w:cs="Arial"/>
          <w:szCs w:val="22"/>
        </w:rPr>
        <w:t xml:space="preserve"> транспорт.</w:t>
      </w:r>
    </w:p>
    <w:p w:rsidR="00FD0870" w:rsidRPr="003D5538" w:rsidRDefault="00FD0870" w:rsidP="00FD0870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На территории поселения расположены как контейнерные площадки, так и </w:t>
      </w:r>
      <w:proofErr w:type="spellStart"/>
      <w:r w:rsidRPr="003D5538">
        <w:rPr>
          <w:rFonts w:ascii="Arial" w:hAnsi="Arial" w:cs="Arial"/>
          <w:szCs w:val="22"/>
        </w:rPr>
        <w:t>отдельностоящие</w:t>
      </w:r>
      <w:proofErr w:type="spellEnd"/>
      <w:r w:rsidRPr="003D5538">
        <w:rPr>
          <w:rFonts w:ascii="Arial" w:hAnsi="Arial" w:cs="Arial"/>
          <w:szCs w:val="22"/>
        </w:rPr>
        <w:t xml:space="preserve"> контейнеры.</w:t>
      </w:r>
    </w:p>
    <w:p w:rsidR="00FD0870" w:rsidRPr="003D5538" w:rsidRDefault="00FD0870" w:rsidP="00FD0870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Дислокация контейнеров в поселении представлен в таблице.</w:t>
      </w:r>
    </w:p>
    <w:p w:rsidR="00FD0870" w:rsidRPr="003D5538" w:rsidRDefault="00FD0870" w:rsidP="00FD0870">
      <w:pPr>
        <w:pStyle w:val="a2"/>
        <w:widowControl w:val="0"/>
        <w:ind w:left="0" w:firstLine="0"/>
        <w:rPr>
          <w:rFonts w:cs="Arial"/>
          <w:color w:val="auto"/>
        </w:rPr>
      </w:pPr>
      <w:r w:rsidRPr="003D5538">
        <w:rPr>
          <w:rFonts w:cs="Arial"/>
          <w:color w:val="auto"/>
        </w:rPr>
        <w:t>Дислокация контейнеров в поселении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240"/>
        <w:gridCol w:w="4098"/>
      </w:tblGrid>
      <w:tr w:rsidR="00FD0870" w:rsidRPr="003D5538" w:rsidTr="003B4263">
        <w:trPr>
          <w:trHeight w:val="23"/>
          <w:tblHeader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jc w:val="center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Объект расположения контейнерных площадок</w:t>
            </w:r>
          </w:p>
        </w:tc>
        <w:tc>
          <w:tcPr>
            <w:tcW w:w="4098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jc w:val="center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 xml:space="preserve">Кол-во установленных контейнеров,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шт</w:t>
            </w:r>
            <w:proofErr w:type="spellEnd"/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jc w:val="center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lastRenderedPageBreak/>
              <w:t>пос. Веселовка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 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Дом культуры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МБДОУ №32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МБОУ ООШ №25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ПУ №65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3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Рынок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3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proofErr w:type="spellStart"/>
            <w:r w:rsidRPr="003D5538">
              <w:rPr>
                <w:rFonts w:ascii="Arial" w:hAnsi="Arial" w:cs="Arial"/>
                <w:szCs w:val="22"/>
              </w:rPr>
              <w:t>Вышестеблиевское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сельпо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Береговая зона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50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jc w:val="center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пос. Таманский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 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МБДОУ №31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МБОУ ОООШ №16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Дом культуры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Скорая помощь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 xml:space="preserve">в/ч 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2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А/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ф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"Южная" контора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отд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№5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А/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ф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"Южная" столовая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отд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№5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А/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ф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"Южная"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автогараж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отд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№5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2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А/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ф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"Южная" тракторный парк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отд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№5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3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А/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ф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"Южная" питомник ул. Сосновая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2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ул. Спортивная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proofErr w:type="spellStart"/>
            <w:r w:rsidRPr="003D5538">
              <w:rPr>
                <w:rFonts w:ascii="Arial" w:hAnsi="Arial" w:cs="Arial"/>
                <w:szCs w:val="22"/>
              </w:rPr>
              <w:t>пр-ль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Сумцова</w:t>
            </w:r>
            <w:proofErr w:type="spellEnd"/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ИП Каленик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jc w:val="center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пос. Артющенко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 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 xml:space="preserve">ИП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Барнаш</w:t>
            </w:r>
            <w:proofErr w:type="spellEnd"/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jc w:val="center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пос. Прогресс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 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МБОУ ООШ №26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МБДОУ №30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proofErr w:type="spellStart"/>
            <w:r w:rsidRPr="003D5538">
              <w:rPr>
                <w:rFonts w:ascii="Arial" w:hAnsi="Arial" w:cs="Arial"/>
                <w:szCs w:val="22"/>
              </w:rPr>
              <w:t>пр-ль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Сумцова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Л.И.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2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Дом культуры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Амбулатория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 xml:space="preserve">Контра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отд</w:t>
            </w:r>
            <w:proofErr w:type="spellEnd"/>
            <w:r w:rsidRPr="003D5538">
              <w:rPr>
                <w:rFonts w:ascii="Arial" w:hAnsi="Arial" w:cs="Arial"/>
                <w:szCs w:val="22"/>
              </w:rPr>
              <w:t xml:space="preserve"> 5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Гараж 4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2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Столовая 4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МТМ 4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 xml:space="preserve">ИП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Ярох</w:t>
            </w:r>
            <w:proofErr w:type="spellEnd"/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1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 xml:space="preserve">ИП </w:t>
            </w:r>
            <w:proofErr w:type="spellStart"/>
            <w:r w:rsidRPr="003D5538">
              <w:rPr>
                <w:rFonts w:ascii="Arial" w:hAnsi="Arial" w:cs="Arial"/>
                <w:szCs w:val="22"/>
              </w:rPr>
              <w:t>Панева</w:t>
            </w:r>
            <w:proofErr w:type="spellEnd"/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3</w:t>
            </w:r>
          </w:p>
        </w:tc>
      </w:tr>
      <w:tr w:rsidR="00FD0870" w:rsidRPr="003D5538" w:rsidTr="003B4263">
        <w:trPr>
          <w:trHeight w:val="23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FD0870" w:rsidRPr="003D5538" w:rsidRDefault="00FD0870" w:rsidP="003B4263">
            <w:pPr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Всего</w:t>
            </w:r>
          </w:p>
        </w:tc>
        <w:tc>
          <w:tcPr>
            <w:tcW w:w="4098" w:type="dxa"/>
            <w:shd w:val="clear" w:color="auto" w:fill="auto"/>
            <w:noWrap/>
            <w:vAlign w:val="bottom"/>
            <w:hideMark/>
          </w:tcPr>
          <w:p w:rsidR="00FD0870" w:rsidRPr="003D5538" w:rsidRDefault="00FD0870" w:rsidP="003B4263">
            <w:pPr>
              <w:jc w:val="right"/>
              <w:rPr>
                <w:rFonts w:ascii="Arial" w:hAnsi="Arial" w:cs="Arial"/>
                <w:szCs w:val="22"/>
              </w:rPr>
            </w:pPr>
            <w:r w:rsidRPr="003D5538">
              <w:rPr>
                <w:rFonts w:ascii="Arial" w:hAnsi="Arial" w:cs="Arial"/>
                <w:szCs w:val="22"/>
              </w:rPr>
              <w:t>94</w:t>
            </w:r>
          </w:p>
        </w:tc>
      </w:tr>
    </w:tbl>
    <w:p w:rsidR="00E87534" w:rsidRPr="003D5538" w:rsidRDefault="00E87534" w:rsidP="00D63B7F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</w:p>
    <w:p w:rsidR="00FD0870" w:rsidRPr="003D5538" w:rsidRDefault="00FD0870" w:rsidP="00FD0870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На территории поселения захоронение твердых бытовых отходов осуществляется на свалке мусора, расположенной в полутора километрах восточнее п. Артющенко. </w:t>
      </w:r>
    </w:p>
    <w:p w:rsidR="00FD0870" w:rsidRPr="003D5538" w:rsidRDefault="00FD0870" w:rsidP="00FD0870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Площадь свалки – 0,9 га. Свалка не санкционирована и является стихийной. Контроль за отгруженным ТБО не ведется. </w:t>
      </w:r>
    </w:p>
    <w:p w:rsidR="00FD0870" w:rsidRPr="003D5538" w:rsidRDefault="00FD0870" w:rsidP="00FD0870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lastRenderedPageBreak/>
        <w:t>Также захоронение твердых бытовых отходов осуществляет МУП ОТР «Универсал».</w:t>
      </w:r>
    </w:p>
    <w:p w:rsidR="000C769D" w:rsidRPr="003D5538" w:rsidRDefault="000C769D" w:rsidP="0078602C">
      <w:pPr>
        <w:spacing w:line="413" w:lineRule="exact"/>
        <w:ind w:firstLine="740"/>
        <w:jc w:val="both"/>
        <w:rPr>
          <w:rFonts w:ascii="Arial" w:hAnsi="Arial" w:cs="Arial"/>
          <w:szCs w:val="22"/>
        </w:rPr>
        <w:sectPr w:rsidR="000C769D" w:rsidRPr="003D5538" w:rsidSect="003B4263">
          <w:headerReference w:type="first" r:id="rId16"/>
          <w:pgSz w:w="11900" w:h="16840"/>
          <w:pgMar w:top="1134" w:right="851" w:bottom="1134" w:left="1701" w:header="567" w:footer="680" w:gutter="0"/>
          <w:cols w:space="720"/>
          <w:noEndnote/>
          <w:docGrid w:linePitch="360"/>
        </w:sectPr>
      </w:pPr>
      <w:r w:rsidRPr="003D5538">
        <w:rPr>
          <w:rFonts w:ascii="Arial" w:hAnsi="Arial" w:cs="Arial"/>
          <w:szCs w:val="22"/>
        </w:rPr>
        <w:t xml:space="preserve">Расчет объема образования ТБО по жилому фонду Новотаманского </w:t>
      </w:r>
      <w:proofErr w:type="spellStart"/>
      <w:r w:rsidRPr="003D5538">
        <w:rPr>
          <w:rFonts w:ascii="Arial" w:hAnsi="Arial" w:cs="Arial"/>
          <w:szCs w:val="22"/>
        </w:rPr>
        <w:t>сп</w:t>
      </w:r>
      <w:proofErr w:type="spellEnd"/>
      <w:r w:rsidRPr="003D5538">
        <w:rPr>
          <w:rFonts w:ascii="Arial" w:hAnsi="Arial" w:cs="Arial"/>
          <w:szCs w:val="22"/>
        </w:rPr>
        <w:t>. в 2016 году представлен в таблице.</w:t>
      </w:r>
    </w:p>
    <w:p w:rsidR="000C769D" w:rsidRPr="003D5538" w:rsidRDefault="000C769D" w:rsidP="000C769D">
      <w:pPr>
        <w:pStyle w:val="a2"/>
        <w:widowControl w:val="0"/>
        <w:ind w:left="0" w:firstLine="0"/>
        <w:rPr>
          <w:rFonts w:cs="Arial"/>
          <w:color w:val="auto"/>
        </w:rPr>
      </w:pPr>
      <w:r w:rsidRPr="003D5538">
        <w:rPr>
          <w:rFonts w:cs="Arial"/>
          <w:color w:val="auto"/>
        </w:rPr>
        <w:lastRenderedPageBreak/>
        <w:t xml:space="preserve">Расчет объема образования ТБО по жилому фонду Новотаманского </w:t>
      </w:r>
      <w:proofErr w:type="spellStart"/>
      <w:r w:rsidRPr="003D5538">
        <w:rPr>
          <w:rFonts w:cs="Arial"/>
          <w:color w:val="auto"/>
        </w:rPr>
        <w:t>сп</w:t>
      </w:r>
      <w:proofErr w:type="spellEnd"/>
      <w:r w:rsidRPr="003D5538">
        <w:rPr>
          <w:rFonts w:cs="Arial"/>
          <w:color w:val="auto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95"/>
        <w:gridCol w:w="1791"/>
        <w:gridCol w:w="868"/>
        <w:gridCol w:w="1995"/>
        <w:gridCol w:w="1340"/>
        <w:gridCol w:w="1995"/>
        <w:gridCol w:w="897"/>
        <w:gridCol w:w="1995"/>
        <w:gridCol w:w="1340"/>
        <w:gridCol w:w="1546"/>
      </w:tblGrid>
      <w:tr w:rsidR="0078602C" w:rsidRPr="003D5538" w:rsidTr="003B4263">
        <w:trPr>
          <w:trHeight w:val="23"/>
          <w:jc w:val="center"/>
        </w:trPr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№ п/п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Наименование населенного пункта</w:t>
            </w:r>
          </w:p>
        </w:tc>
        <w:tc>
          <w:tcPr>
            <w:tcW w:w="4203" w:type="dxa"/>
            <w:gridSpan w:val="3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Численность населения, чел.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Удельная норма накопления ТБО м³/год</w:t>
            </w:r>
          </w:p>
        </w:tc>
        <w:tc>
          <w:tcPr>
            <w:tcW w:w="4232" w:type="dxa"/>
            <w:gridSpan w:val="3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Объемы образования ТБО, м³/год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Объемы образования ТБО, м³/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сут</w:t>
            </w:r>
            <w:proofErr w:type="spellEnd"/>
          </w:p>
        </w:tc>
      </w:tr>
      <w:tr w:rsidR="0078602C" w:rsidRPr="003D5538" w:rsidTr="003B4263">
        <w:trPr>
          <w:trHeight w:val="23"/>
          <w:jc w:val="center"/>
        </w:trPr>
        <w:tc>
          <w:tcPr>
            <w:tcW w:w="795" w:type="dxa"/>
            <w:vMerge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Всего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Благоустроенные дома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Сезонное население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Благоустроенные дома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Всего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Благоустроенные дома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Сезонное население</w:t>
            </w:r>
          </w:p>
        </w:tc>
        <w:tc>
          <w:tcPr>
            <w:tcW w:w="1546" w:type="dxa"/>
            <w:vMerge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8602C" w:rsidRPr="003D5538" w:rsidTr="003B4263">
        <w:trPr>
          <w:trHeight w:val="23"/>
          <w:jc w:val="center"/>
        </w:trPr>
        <w:tc>
          <w:tcPr>
            <w:tcW w:w="795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ind w:firstLineChars="200" w:firstLine="400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Новотаманское сельское поселение, в том числе: 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5 459 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5 459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3 316 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2,08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14652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11355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3297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40,14</w:t>
            </w:r>
          </w:p>
        </w:tc>
      </w:tr>
      <w:tr w:rsidR="0078602C" w:rsidRPr="003D5538" w:rsidTr="003B4263">
        <w:trPr>
          <w:trHeight w:val="23"/>
          <w:jc w:val="center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пос. Таманский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2 148 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2 148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395 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2,08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4878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4468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411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13,37</w:t>
            </w:r>
          </w:p>
        </w:tc>
      </w:tr>
      <w:tr w:rsidR="0078602C" w:rsidRPr="003D5538" w:rsidTr="003B4263">
        <w:trPr>
          <w:trHeight w:val="23"/>
          <w:jc w:val="center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пос. Артющенко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95 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95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132 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2,08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334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198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137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0,92</w:t>
            </w:r>
          </w:p>
        </w:tc>
      </w:tr>
      <w:tr w:rsidR="0078602C" w:rsidRPr="003D5538" w:rsidTr="003B4263">
        <w:trPr>
          <w:trHeight w:val="23"/>
          <w:jc w:val="center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пос. Веселовка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1 827 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1 827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2 789 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2,08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6550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3800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2750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17,95</w:t>
            </w:r>
          </w:p>
        </w:tc>
      </w:tr>
      <w:tr w:rsidR="0078602C" w:rsidRPr="003D5538" w:rsidTr="003B4263">
        <w:trPr>
          <w:trHeight w:val="23"/>
          <w:jc w:val="center"/>
        </w:trPr>
        <w:tc>
          <w:tcPr>
            <w:tcW w:w="795" w:type="dxa"/>
            <w:shd w:val="clear" w:color="auto" w:fill="auto"/>
            <w:noWrap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пос. Прогресс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1 389 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1 389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 - 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2,08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2889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2889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0C769D" w:rsidRPr="003D5538" w:rsidRDefault="000C769D" w:rsidP="003B426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7,92</w:t>
            </w:r>
          </w:p>
        </w:tc>
      </w:tr>
    </w:tbl>
    <w:p w:rsidR="000C769D" w:rsidRPr="003D5538" w:rsidRDefault="000C769D" w:rsidP="000C769D">
      <w:pPr>
        <w:spacing w:line="413" w:lineRule="exact"/>
        <w:jc w:val="both"/>
        <w:rPr>
          <w:rFonts w:ascii="Arial" w:hAnsi="Arial" w:cs="Arial"/>
        </w:rPr>
      </w:pPr>
    </w:p>
    <w:p w:rsidR="000C769D" w:rsidRPr="003D5538" w:rsidRDefault="000C769D" w:rsidP="000C769D">
      <w:pPr>
        <w:spacing w:line="413" w:lineRule="exact"/>
        <w:jc w:val="both"/>
        <w:rPr>
          <w:rFonts w:ascii="Arial" w:hAnsi="Arial" w:cs="Arial"/>
        </w:rPr>
        <w:sectPr w:rsidR="000C769D" w:rsidRPr="003D5538" w:rsidSect="000C769D">
          <w:headerReference w:type="default" r:id="rId17"/>
          <w:footerReference w:type="default" r:id="rId18"/>
          <w:headerReference w:type="first" r:id="rId19"/>
          <w:pgSz w:w="16840" w:h="11900" w:orient="landscape"/>
          <w:pgMar w:top="1701" w:right="1134" w:bottom="851" w:left="1134" w:header="680" w:footer="680" w:gutter="0"/>
          <w:cols w:space="720"/>
          <w:noEndnote/>
          <w:titlePg/>
          <w:docGrid w:linePitch="360"/>
        </w:sectPr>
      </w:pPr>
    </w:p>
    <w:p w:rsidR="0078602C" w:rsidRPr="003D5538" w:rsidRDefault="0078602C" w:rsidP="009552B7">
      <w:pPr>
        <w:pStyle w:val="3"/>
        <w:rPr>
          <w:color w:val="auto"/>
        </w:rPr>
      </w:pPr>
      <w:bookmarkStart w:id="98" w:name="_Toc492412172"/>
      <w:r w:rsidRPr="003D5538">
        <w:rPr>
          <w:color w:val="auto"/>
        </w:rPr>
        <w:lastRenderedPageBreak/>
        <w:t>Действующие тарифы в сфере сбора и утилизации ТБО</w:t>
      </w:r>
      <w:bookmarkEnd w:id="98"/>
    </w:p>
    <w:p w:rsidR="0078602C" w:rsidRPr="003D5538" w:rsidRDefault="0078602C" w:rsidP="007844A9">
      <w:pPr>
        <w:pStyle w:val="afb"/>
        <w:numPr>
          <w:ilvl w:val="0"/>
          <w:numId w:val="39"/>
        </w:numPr>
        <w:spacing w:line="413" w:lineRule="exact"/>
        <w:jc w:val="both"/>
        <w:rPr>
          <w:rFonts w:ascii="Arial" w:hAnsi="Arial" w:cs="Arial"/>
          <w:sz w:val="24"/>
          <w:szCs w:val="24"/>
        </w:rPr>
      </w:pPr>
      <w:r w:rsidRPr="003D5538">
        <w:rPr>
          <w:rFonts w:ascii="Arial" w:hAnsi="Arial" w:cs="Arial"/>
          <w:sz w:val="24"/>
          <w:szCs w:val="24"/>
        </w:rPr>
        <w:t>с населения: 477.00 руб. за 1 м</w:t>
      </w:r>
      <w:r w:rsidRPr="003D5538">
        <w:rPr>
          <w:rFonts w:ascii="Arial" w:hAnsi="Arial" w:cs="Arial"/>
          <w:sz w:val="24"/>
          <w:szCs w:val="24"/>
          <w:vertAlign w:val="superscript"/>
        </w:rPr>
        <w:t>3</w:t>
      </w:r>
      <w:r w:rsidRPr="003D5538">
        <w:rPr>
          <w:rFonts w:ascii="Arial" w:hAnsi="Arial" w:cs="Arial"/>
          <w:sz w:val="24"/>
          <w:szCs w:val="24"/>
        </w:rPr>
        <w:t>, с одного человека в возрасте старше 14 лет в месяц 83 рубля;</w:t>
      </w:r>
    </w:p>
    <w:p w:rsidR="0078602C" w:rsidRPr="003D5538" w:rsidRDefault="0078602C" w:rsidP="007844A9">
      <w:pPr>
        <w:pStyle w:val="afb"/>
        <w:numPr>
          <w:ilvl w:val="0"/>
          <w:numId w:val="39"/>
        </w:numPr>
        <w:spacing w:line="413" w:lineRule="exact"/>
        <w:jc w:val="both"/>
        <w:rPr>
          <w:rFonts w:ascii="Arial" w:hAnsi="Arial" w:cs="Arial"/>
          <w:sz w:val="24"/>
          <w:szCs w:val="24"/>
        </w:rPr>
      </w:pPr>
      <w:r w:rsidRPr="003D5538">
        <w:rPr>
          <w:rFonts w:ascii="Arial" w:hAnsi="Arial" w:cs="Arial"/>
          <w:sz w:val="24"/>
          <w:szCs w:val="24"/>
        </w:rPr>
        <w:t>для бюджетных организаций без учета НДС: 477.00 рубль за 1 м</w:t>
      </w:r>
      <w:r w:rsidRPr="003D5538">
        <w:rPr>
          <w:rFonts w:ascii="Arial" w:hAnsi="Arial" w:cs="Arial"/>
          <w:sz w:val="24"/>
          <w:szCs w:val="24"/>
          <w:vertAlign w:val="superscript"/>
        </w:rPr>
        <w:t>3</w:t>
      </w:r>
      <w:r w:rsidRPr="003D5538">
        <w:rPr>
          <w:rFonts w:ascii="Arial" w:hAnsi="Arial" w:cs="Arial"/>
          <w:sz w:val="24"/>
          <w:szCs w:val="24"/>
        </w:rPr>
        <w:t>.</w:t>
      </w:r>
    </w:p>
    <w:p w:rsidR="009165BF" w:rsidRPr="003D5538" w:rsidRDefault="009165BF" w:rsidP="009165BF">
      <w:pPr>
        <w:pStyle w:val="1"/>
        <w:rPr>
          <w:color w:val="auto"/>
        </w:rPr>
      </w:pPr>
      <w:bookmarkStart w:id="99" w:name="_Toc492412173"/>
      <w:r w:rsidRPr="003D5538">
        <w:rPr>
          <w:color w:val="auto"/>
        </w:rPr>
        <w:t>Характеристика состояния и проблем в реализации энерго- и ресурсосбережения и учета и сбора информации</w:t>
      </w:r>
      <w:bookmarkEnd w:id="99"/>
    </w:p>
    <w:p w:rsidR="009165BF" w:rsidRPr="003D5538" w:rsidRDefault="009165BF" w:rsidP="009165BF"/>
    <w:p w:rsidR="004F25F1" w:rsidRPr="003D5538" w:rsidRDefault="004F25F1" w:rsidP="00D5770E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proofErr w:type="spellStart"/>
      <w:r w:rsidRPr="003D5538">
        <w:rPr>
          <w:rFonts w:ascii="Arial" w:hAnsi="Arial" w:cs="Arial"/>
          <w:szCs w:val="22"/>
        </w:rPr>
        <w:t>Энерго</w:t>
      </w:r>
      <w:proofErr w:type="spellEnd"/>
      <w:r w:rsidRPr="003D5538">
        <w:rPr>
          <w:rFonts w:ascii="Arial" w:hAnsi="Arial" w:cs="Arial"/>
          <w:szCs w:val="22"/>
        </w:rPr>
        <w:t xml:space="preserve">- и ресурсосбережение в </w:t>
      </w:r>
      <w:proofErr w:type="spellStart"/>
      <w:r w:rsidR="00254709" w:rsidRPr="003D5538">
        <w:rPr>
          <w:rFonts w:ascii="Arial" w:hAnsi="Arial" w:cs="Arial"/>
          <w:szCs w:val="22"/>
        </w:rPr>
        <w:t>сп</w:t>
      </w:r>
      <w:proofErr w:type="spellEnd"/>
      <w:r w:rsidR="00254709" w:rsidRPr="003D5538">
        <w:rPr>
          <w:rFonts w:ascii="Arial" w:hAnsi="Arial" w:cs="Arial"/>
          <w:szCs w:val="22"/>
        </w:rPr>
        <w:t xml:space="preserve">. </w:t>
      </w:r>
      <w:r w:rsidR="008A381D" w:rsidRPr="003D5538">
        <w:rPr>
          <w:rFonts w:ascii="Arial" w:hAnsi="Arial" w:cs="Arial"/>
          <w:szCs w:val="22"/>
        </w:rPr>
        <w:t>Новотаманское</w:t>
      </w:r>
      <w:r w:rsidRPr="003D5538">
        <w:rPr>
          <w:rFonts w:ascii="Arial" w:hAnsi="Arial" w:cs="Arial"/>
          <w:szCs w:val="22"/>
        </w:rPr>
        <w:t xml:space="preserve"> осуществляется в рамках исполнения требований Федерального закона от 23.11.2009 г. №261-ФЗ «Об энергосбережении и повыше</w:t>
      </w:r>
      <w:r w:rsidR="00333C46" w:rsidRPr="003D5538">
        <w:rPr>
          <w:rFonts w:ascii="Arial" w:hAnsi="Arial" w:cs="Arial"/>
          <w:szCs w:val="22"/>
        </w:rPr>
        <w:t>нии энер</w:t>
      </w:r>
      <w:r w:rsidRPr="003D5538">
        <w:rPr>
          <w:rFonts w:ascii="Arial" w:hAnsi="Arial" w:cs="Arial"/>
          <w:szCs w:val="22"/>
        </w:rPr>
        <w:t>гетической эффективности и о внесении</w:t>
      </w:r>
      <w:r w:rsidR="00333C46" w:rsidRPr="003D5538">
        <w:rPr>
          <w:rFonts w:ascii="Arial" w:hAnsi="Arial" w:cs="Arial"/>
          <w:szCs w:val="22"/>
        </w:rPr>
        <w:t xml:space="preserve"> изменений в отдельные законода</w:t>
      </w:r>
      <w:r w:rsidRPr="003D5538">
        <w:rPr>
          <w:rFonts w:ascii="Arial" w:hAnsi="Arial" w:cs="Arial"/>
          <w:szCs w:val="22"/>
        </w:rPr>
        <w:t>тельные акты Российской Федерации».</w:t>
      </w:r>
    </w:p>
    <w:p w:rsidR="00D70DA6" w:rsidRPr="003D5538" w:rsidRDefault="004F25F1" w:rsidP="00D5770E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Основным документом, регламентирующим порядок выполнения вышеназванных требований законодательства, является </w:t>
      </w:r>
      <w:r w:rsidR="00D70DA6" w:rsidRPr="003D5538">
        <w:rPr>
          <w:rFonts w:ascii="Arial" w:hAnsi="Arial" w:cs="Arial"/>
          <w:szCs w:val="22"/>
        </w:rPr>
        <w:t>Программа энергосбережения и повышен</w:t>
      </w:r>
      <w:r w:rsidR="00D5770E" w:rsidRPr="003D5538">
        <w:rPr>
          <w:rFonts w:ascii="Arial" w:hAnsi="Arial" w:cs="Arial"/>
          <w:szCs w:val="22"/>
        </w:rPr>
        <w:t xml:space="preserve">ия энергетической эффективности муниципального образования. </w:t>
      </w:r>
      <w:r w:rsidR="00D70DA6" w:rsidRPr="003D5538">
        <w:rPr>
          <w:rFonts w:ascii="Arial" w:hAnsi="Arial" w:cs="Arial"/>
          <w:szCs w:val="22"/>
        </w:rPr>
        <w:t xml:space="preserve">Ниже приведен анализ состояния </w:t>
      </w:r>
      <w:proofErr w:type="spellStart"/>
      <w:r w:rsidR="00D70DA6" w:rsidRPr="003D5538">
        <w:rPr>
          <w:rFonts w:ascii="Arial" w:hAnsi="Arial" w:cs="Arial"/>
          <w:szCs w:val="22"/>
        </w:rPr>
        <w:t>энергоресурсосбережения</w:t>
      </w:r>
      <w:proofErr w:type="spellEnd"/>
      <w:r w:rsidR="00D70DA6" w:rsidRPr="003D5538">
        <w:rPr>
          <w:rFonts w:ascii="Arial" w:hAnsi="Arial" w:cs="Arial"/>
          <w:szCs w:val="22"/>
        </w:rPr>
        <w:t xml:space="preserve"> в МО в жилых домах, организациях, финансируемых из бюджета, муниципальных организациях. </w:t>
      </w:r>
    </w:p>
    <w:p w:rsidR="00D70DA6" w:rsidRPr="003D5538" w:rsidRDefault="00D70DA6" w:rsidP="00D70DA6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В таблице приведен анализ состояния </w:t>
      </w:r>
      <w:proofErr w:type="spellStart"/>
      <w:r w:rsidRPr="003D5538">
        <w:rPr>
          <w:rFonts w:ascii="Arial" w:hAnsi="Arial" w:cs="Arial"/>
          <w:szCs w:val="22"/>
        </w:rPr>
        <w:t>энергоресурсосбережения</w:t>
      </w:r>
      <w:proofErr w:type="spellEnd"/>
    </w:p>
    <w:p w:rsidR="00D70DA6" w:rsidRPr="003D5538" w:rsidRDefault="00D70DA6" w:rsidP="00327FE2">
      <w:pPr>
        <w:pStyle w:val="a2"/>
        <w:rPr>
          <w:color w:val="auto"/>
        </w:rPr>
      </w:pPr>
      <w:r w:rsidRPr="003D5538">
        <w:rPr>
          <w:color w:val="auto"/>
        </w:rPr>
        <w:t xml:space="preserve">Анализ состояния </w:t>
      </w:r>
      <w:proofErr w:type="spellStart"/>
      <w:r w:rsidRPr="003D5538">
        <w:rPr>
          <w:color w:val="auto"/>
        </w:rPr>
        <w:t>энергоресурсосбережения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060"/>
        <w:gridCol w:w="5278"/>
      </w:tblGrid>
      <w:tr w:rsidR="00D5770E" w:rsidRPr="003D5538" w:rsidTr="00D70DA6">
        <w:trPr>
          <w:trHeight w:val="23"/>
          <w:tblHeader/>
          <w:jc w:val="center"/>
        </w:trPr>
        <w:tc>
          <w:tcPr>
            <w:tcW w:w="4060" w:type="dxa"/>
            <w:shd w:val="clear" w:color="auto" w:fill="auto"/>
            <w:vAlign w:val="center"/>
          </w:tcPr>
          <w:p w:rsidR="00D70DA6" w:rsidRPr="003D5538" w:rsidRDefault="00D70DA6" w:rsidP="00D70DA6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Style w:val="26"/>
                <w:rFonts w:ascii="Arial" w:hAnsi="Arial" w:cs="Arial"/>
                <w:b w:val="0"/>
                <w:color w:val="auto"/>
                <w:sz w:val="20"/>
              </w:rPr>
              <w:t>Вид ресурса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D70DA6" w:rsidRPr="003D5538" w:rsidRDefault="00D70DA6" w:rsidP="00D70DA6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Style w:val="26"/>
                <w:rFonts w:ascii="Arial" w:hAnsi="Arial" w:cs="Arial"/>
                <w:b w:val="0"/>
                <w:color w:val="auto"/>
                <w:sz w:val="20"/>
              </w:rPr>
              <w:t>Оснащенность объектов необходимым количеством приборов учета, %</w:t>
            </w:r>
          </w:p>
        </w:tc>
      </w:tr>
      <w:tr w:rsidR="00D5770E" w:rsidRPr="003D5538" w:rsidTr="00D70DA6">
        <w:trPr>
          <w:trHeight w:val="23"/>
          <w:jc w:val="center"/>
        </w:trPr>
        <w:tc>
          <w:tcPr>
            <w:tcW w:w="4060" w:type="dxa"/>
            <w:shd w:val="clear" w:color="auto" w:fill="auto"/>
            <w:vAlign w:val="bottom"/>
          </w:tcPr>
          <w:p w:rsidR="00D70DA6" w:rsidRPr="003D5538" w:rsidRDefault="00D70DA6" w:rsidP="00D70DA6">
            <w:pPr>
              <w:pStyle w:val="23"/>
              <w:shd w:val="clear" w:color="auto" w:fill="auto"/>
              <w:spacing w:before="0" w:line="240" w:lineRule="auto"/>
              <w:ind w:left="240" w:firstLine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Электроэнергия</w:t>
            </w:r>
          </w:p>
        </w:tc>
        <w:tc>
          <w:tcPr>
            <w:tcW w:w="5278" w:type="dxa"/>
            <w:shd w:val="clear" w:color="auto" w:fill="auto"/>
            <w:vAlign w:val="bottom"/>
          </w:tcPr>
          <w:p w:rsidR="00D70DA6" w:rsidRPr="003D5538" w:rsidRDefault="00D70DA6" w:rsidP="00D70DA6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100</w:t>
            </w:r>
          </w:p>
        </w:tc>
      </w:tr>
      <w:tr w:rsidR="00D5770E" w:rsidRPr="003D5538" w:rsidTr="00D70DA6">
        <w:trPr>
          <w:trHeight w:val="23"/>
          <w:jc w:val="center"/>
        </w:trPr>
        <w:tc>
          <w:tcPr>
            <w:tcW w:w="4060" w:type="dxa"/>
            <w:shd w:val="clear" w:color="auto" w:fill="auto"/>
            <w:vAlign w:val="bottom"/>
          </w:tcPr>
          <w:p w:rsidR="00D70DA6" w:rsidRPr="003D5538" w:rsidRDefault="00D70DA6" w:rsidP="00D70DA6">
            <w:pPr>
              <w:pStyle w:val="23"/>
              <w:shd w:val="clear" w:color="auto" w:fill="auto"/>
              <w:spacing w:before="0" w:line="240" w:lineRule="auto"/>
              <w:ind w:left="240" w:firstLine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Водоснабжение</w:t>
            </w:r>
          </w:p>
        </w:tc>
        <w:tc>
          <w:tcPr>
            <w:tcW w:w="5278" w:type="dxa"/>
            <w:shd w:val="clear" w:color="auto" w:fill="auto"/>
            <w:vAlign w:val="bottom"/>
          </w:tcPr>
          <w:p w:rsidR="00D70DA6" w:rsidRPr="003D5538" w:rsidRDefault="00D70DA6" w:rsidP="00D70DA6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95</w:t>
            </w:r>
          </w:p>
        </w:tc>
      </w:tr>
      <w:tr w:rsidR="00D5770E" w:rsidRPr="003D5538" w:rsidTr="00D70DA6">
        <w:trPr>
          <w:trHeight w:val="23"/>
          <w:jc w:val="center"/>
        </w:trPr>
        <w:tc>
          <w:tcPr>
            <w:tcW w:w="4060" w:type="dxa"/>
            <w:shd w:val="clear" w:color="auto" w:fill="auto"/>
            <w:vAlign w:val="bottom"/>
          </w:tcPr>
          <w:p w:rsidR="00D70DA6" w:rsidRPr="003D5538" w:rsidRDefault="00D70DA6" w:rsidP="00D70DA6">
            <w:pPr>
              <w:pStyle w:val="23"/>
              <w:shd w:val="clear" w:color="auto" w:fill="auto"/>
              <w:spacing w:before="0" w:line="240" w:lineRule="auto"/>
              <w:ind w:left="240" w:firstLine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Водоотведение</w:t>
            </w:r>
          </w:p>
        </w:tc>
        <w:tc>
          <w:tcPr>
            <w:tcW w:w="5278" w:type="dxa"/>
            <w:shd w:val="clear" w:color="auto" w:fill="auto"/>
            <w:vAlign w:val="bottom"/>
          </w:tcPr>
          <w:p w:rsidR="00D70DA6" w:rsidRPr="003D5538" w:rsidRDefault="00D70DA6" w:rsidP="00D70DA6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0</w:t>
            </w:r>
          </w:p>
        </w:tc>
      </w:tr>
      <w:tr w:rsidR="00D5770E" w:rsidRPr="003D5538" w:rsidTr="00D70DA6">
        <w:trPr>
          <w:trHeight w:val="23"/>
          <w:jc w:val="center"/>
        </w:trPr>
        <w:tc>
          <w:tcPr>
            <w:tcW w:w="4060" w:type="dxa"/>
            <w:shd w:val="clear" w:color="auto" w:fill="auto"/>
            <w:vAlign w:val="bottom"/>
          </w:tcPr>
          <w:p w:rsidR="00D70DA6" w:rsidRPr="003D5538" w:rsidRDefault="00D70DA6" w:rsidP="00D70DA6">
            <w:pPr>
              <w:pStyle w:val="23"/>
              <w:shd w:val="clear" w:color="auto" w:fill="auto"/>
              <w:spacing w:before="0" w:line="240" w:lineRule="auto"/>
              <w:ind w:left="240" w:firstLine="0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 xml:space="preserve">Газоснабжения </w:t>
            </w:r>
          </w:p>
        </w:tc>
        <w:tc>
          <w:tcPr>
            <w:tcW w:w="5278" w:type="dxa"/>
            <w:shd w:val="clear" w:color="auto" w:fill="auto"/>
            <w:vAlign w:val="bottom"/>
          </w:tcPr>
          <w:p w:rsidR="00D70DA6" w:rsidRPr="003D5538" w:rsidRDefault="00D70DA6" w:rsidP="00D70DA6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D5538">
              <w:rPr>
                <w:rFonts w:ascii="Arial" w:hAnsi="Arial" w:cs="Arial"/>
                <w:sz w:val="20"/>
              </w:rPr>
              <w:t>99</w:t>
            </w:r>
          </w:p>
        </w:tc>
      </w:tr>
    </w:tbl>
    <w:p w:rsidR="009165BF" w:rsidRPr="003D5538" w:rsidRDefault="009165BF" w:rsidP="009165BF">
      <w:pPr>
        <w:pStyle w:val="1"/>
        <w:rPr>
          <w:color w:val="auto"/>
        </w:rPr>
      </w:pPr>
      <w:bookmarkStart w:id="100" w:name="_Toc492412174"/>
      <w:r w:rsidRPr="003D5538">
        <w:rPr>
          <w:color w:val="auto"/>
        </w:rPr>
        <w:t>Целевые показатели развития коммунальной инфраструктуры</w:t>
      </w:r>
      <w:bookmarkEnd w:id="100"/>
      <w:r w:rsidRPr="003D5538">
        <w:rPr>
          <w:color w:val="auto"/>
        </w:rPr>
        <w:t xml:space="preserve"> </w:t>
      </w:r>
    </w:p>
    <w:p w:rsidR="00F24248" w:rsidRPr="003D5538" w:rsidRDefault="00F24248" w:rsidP="00F24248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Результаты реализации Программы определяются с достижением уровня запланированных технических и финансово-экономических целевых показателей.</w:t>
      </w:r>
    </w:p>
    <w:p w:rsidR="00F24248" w:rsidRPr="003D5538" w:rsidRDefault="00F24248" w:rsidP="00F24248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образований, утв. Приказом Министерства регионального развития Российской Федерации от 06.05.2011 г. № 204, к которым относятся: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критерии доступности коммунальных услуг для населения;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показатели спроса на коммунальные ресурсы и перспективные нагрузки;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lastRenderedPageBreak/>
        <w:t>величины новых нагрузок;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показатели качества поставляемого ресурса;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показатели степени охвата потребителей приборами учета;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показатели надежности поставки ресурсов;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показатели эффективности производства и транспортировки ресурсов;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показатели эффективности потребления коммунальных ресурсов;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6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показатели воздействия на окружающую среду.</w:t>
      </w:r>
    </w:p>
    <w:p w:rsidR="00F24248" w:rsidRPr="003D5538" w:rsidRDefault="00F24248" w:rsidP="00F24248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При формировании требований к конечному состоянию коммунальной инфраструктуры </w:t>
      </w:r>
      <w:proofErr w:type="spellStart"/>
      <w:r w:rsidR="00254709" w:rsidRPr="003D5538">
        <w:rPr>
          <w:rFonts w:ascii="Arial" w:hAnsi="Arial" w:cs="Arial"/>
        </w:rPr>
        <w:t>сп</w:t>
      </w:r>
      <w:proofErr w:type="spellEnd"/>
      <w:r w:rsidR="00254709" w:rsidRPr="003D5538">
        <w:rPr>
          <w:rFonts w:ascii="Arial" w:hAnsi="Arial" w:cs="Arial"/>
        </w:rPr>
        <w:t xml:space="preserve">. </w:t>
      </w:r>
      <w:r w:rsidR="008A381D" w:rsidRPr="003D5538">
        <w:rPr>
          <w:rFonts w:ascii="Arial" w:hAnsi="Arial" w:cs="Arial"/>
        </w:rPr>
        <w:t>Новотаманское</w:t>
      </w:r>
      <w:r w:rsidRPr="003D5538">
        <w:rPr>
          <w:rFonts w:ascii="Arial" w:hAnsi="Arial" w:cs="Arial"/>
        </w:rPr>
        <w:t>,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года № 48.</w:t>
      </w:r>
    </w:p>
    <w:p w:rsidR="00F24248" w:rsidRPr="003D5538" w:rsidRDefault="00F24248" w:rsidP="00F24248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Целевые показатели устанавливаются по каждому виду коммунальных услуг и периодически корректируются.</w:t>
      </w:r>
    </w:p>
    <w:p w:rsidR="00F24248" w:rsidRPr="003D5538" w:rsidRDefault="00F24248" w:rsidP="00F24248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услуг.</w:t>
      </w:r>
    </w:p>
    <w:p w:rsidR="00F24248" w:rsidRPr="003D5538" w:rsidRDefault="00F24248" w:rsidP="00F24248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Охват потребителей услугами используется для оценки качества работы систем жизнеобеспечения.</w:t>
      </w:r>
    </w:p>
    <w:p w:rsidR="00F24248" w:rsidRPr="003D5538" w:rsidRDefault="00F24248" w:rsidP="00F24248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Уровень использования производственных мощностей, обеспеченность приборами учета, характеризуют сбалансированность коммунальных систем.</w:t>
      </w:r>
    </w:p>
    <w:p w:rsidR="00F24248" w:rsidRPr="003D5538" w:rsidRDefault="00F24248" w:rsidP="00F24248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Качество оказываемых услуг организациями коммунального комплекса характеризует соответствие качества оказываемых услуг установленным требованиями, эпидемиологическим нормам и правилам.</w:t>
      </w:r>
    </w:p>
    <w:p w:rsidR="00F24248" w:rsidRPr="003D5538" w:rsidRDefault="00F24248" w:rsidP="00F24248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Надёжность обслуживания систем жизнеобеспечения характеризует способность коммунальных объектов обеспечивать жизнедеятельность </w:t>
      </w:r>
      <w:proofErr w:type="spellStart"/>
      <w:r w:rsidR="00254709" w:rsidRPr="003D5538">
        <w:rPr>
          <w:rFonts w:ascii="Arial" w:hAnsi="Arial" w:cs="Arial"/>
        </w:rPr>
        <w:t>сп</w:t>
      </w:r>
      <w:proofErr w:type="spellEnd"/>
      <w:r w:rsidR="00254709" w:rsidRPr="003D5538">
        <w:rPr>
          <w:rFonts w:ascii="Arial" w:hAnsi="Arial" w:cs="Arial"/>
        </w:rPr>
        <w:t xml:space="preserve">. </w:t>
      </w:r>
      <w:r w:rsidR="008A381D" w:rsidRPr="003D5538">
        <w:rPr>
          <w:rFonts w:ascii="Arial" w:hAnsi="Arial" w:cs="Arial"/>
        </w:rPr>
        <w:t>Новотаманское</w:t>
      </w:r>
      <w:r w:rsidRPr="003D5538">
        <w:rPr>
          <w:rFonts w:ascii="Arial" w:hAnsi="Arial" w:cs="Arial"/>
        </w:rPr>
        <w:t xml:space="preserve">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F24248" w:rsidRPr="003D5538" w:rsidRDefault="00F24248" w:rsidP="00F24248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Надёжность работы объектов коммунальной инфраструктуры характеризуется обратной величиной: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lastRenderedPageBreak/>
        <w:t>интенсивностью отказов (количеством аварий и повреждений на единицу масштаба объекта, например, на 1 км инженерных сетей);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износом коммунальных сетей, протяженностью сетей, нуждающихся в замене;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долей ежегодно заменяемых сетей; уровнем потерь и неучтенных расходов.</w:t>
      </w:r>
    </w:p>
    <w:p w:rsidR="00F24248" w:rsidRPr="003D5538" w:rsidRDefault="00F24248" w:rsidP="00F24248">
      <w:pPr>
        <w:spacing w:line="422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Ресурсная эффективность определяет рациональность использования ресурсов,</w:t>
      </w:r>
    </w:p>
    <w:p w:rsidR="00F24248" w:rsidRPr="003D5538" w:rsidRDefault="00F24248" w:rsidP="00F24248">
      <w:pPr>
        <w:spacing w:line="422" w:lineRule="exact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характеризуется следующими показателями: удельный расход электроэнергии, удельный расход топлива.</w:t>
      </w:r>
    </w:p>
    <w:p w:rsidR="00F24248" w:rsidRPr="003D5538" w:rsidRDefault="00F24248" w:rsidP="00F24248">
      <w:pPr>
        <w:spacing w:line="422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Реализация мероприятий по системе электроснабжения </w:t>
      </w:r>
      <w:proofErr w:type="spellStart"/>
      <w:r w:rsidR="00254709" w:rsidRPr="003D5538">
        <w:rPr>
          <w:rFonts w:ascii="Arial" w:hAnsi="Arial" w:cs="Arial"/>
        </w:rPr>
        <w:t>сп</w:t>
      </w:r>
      <w:proofErr w:type="spellEnd"/>
      <w:r w:rsidR="00254709" w:rsidRPr="003D5538">
        <w:rPr>
          <w:rFonts w:ascii="Arial" w:hAnsi="Arial" w:cs="Arial"/>
        </w:rPr>
        <w:t xml:space="preserve">. </w:t>
      </w:r>
      <w:r w:rsidR="008A381D" w:rsidRPr="003D5538">
        <w:rPr>
          <w:rFonts w:ascii="Arial" w:hAnsi="Arial" w:cs="Arial"/>
        </w:rPr>
        <w:t>Новотаманское</w:t>
      </w:r>
      <w:r w:rsidRPr="003D5538">
        <w:rPr>
          <w:rFonts w:ascii="Arial" w:hAnsi="Arial" w:cs="Arial"/>
        </w:rPr>
        <w:t xml:space="preserve"> позволит достичь следующего эффекта: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обеспечение бесперебойного электроснабжения;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обеспечение энергосбережения;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повышение качества и надежности электроснабжения;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снижение уровня потерь;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снижение количества аварий на 1 км сетей в год;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минимизация воздействия на окружающую среду.</w:t>
      </w:r>
    </w:p>
    <w:p w:rsidR="00F24248" w:rsidRPr="003D5538" w:rsidRDefault="00F24248" w:rsidP="00F24248">
      <w:pPr>
        <w:tabs>
          <w:tab w:val="right" w:pos="5526"/>
          <w:tab w:val="left" w:pos="5735"/>
        </w:tabs>
        <w:spacing w:line="422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Результатами реализации мероприятий по развитию системы водоснабжения </w:t>
      </w:r>
      <w:proofErr w:type="spellStart"/>
      <w:r w:rsidR="00254709" w:rsidRPr="003D5538">
        <w:rPr>
          <w:rFonts w:ascii="Arial" w:hAnsi="Arial" w:cs="Arial"/>
        </w:rPr>
        <w:t>сп</w:t>
      </w:r>
      <w:proofErr w:type="spellEnd"/>
      <w:r w:rsidR="00254709" w:rsidRPr="003D5538">
        <w:rPr>
          <w:rFonts w:ascii="Arial" w:hAnsi="Arial" w:cs="Arial"/>
        </w:rPr>
        <w:t xml:space="preserve">. </w:t>
      </w:r>
      <w:r w:rsidR="008A381D" w:rsidRPr="003D5538">
        <w:rPr>
          <w:rFonts w:ascii="Arial" w:hAnsi="Arial" w:cs="Arial"/>
        </w:rPr>
        <w:t>Новотаманское</w:t>
      </w:r>
      <w:r w:rsidRPr="003D5538">
        <w:rPr>
          <w:rFonts w:ascii="Arial" w:hAnsi="Arial" w:cs="Arial"/>
        </w:rPr>
        <w:t xml:space="preserve"> являются: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обеспечение бесперебойной подачи качественной воды от источника до потребителя;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улучшение качества коммунального обслуживания населения по системе водоснабжения;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обеспечение энергосбережения;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снижение уровня потерь и неучтённых расходов воды;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минимизации воздействия на окружающую среду;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обеспечение возможности подключения строящихся объектов к системе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водоснабжения при гарантированном объеме заявленной мощности.</w:t>
      </w:r>
    </w:p>
    <w:p w:rsidR="00F24248" w:rsidRPr="003D5538" w:rsidRDefault="00F24248" w:rsidP="00F24248">
      <w:pPr>
        <w:tabs>
          <w:tab w:val="right" w:pos="5526"/>
          <w:tab w:val="left" w:pos="5735"/>
        </w:tabs>
        <w:spacing w:line="422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Результатами реализации мероприятий по развитию системы водоотведения </w:t>
      </w:r>
      <w:proofErr w:type="spellStart"/>
      <w:r w:rsidR="00254709" w:rsidRPr="003D5538">
        <w:rPr>
          <w:rFonts w:ascii="Arial" w:hAnsi="Arial" w:cs="Arial"/>
        </w:rPr>
        <w:t>сп</w:t>
      </w:r>
      <w:proofErr w:type="spellEnd"/>
      <w:r w:rsidR="00254709" w:rsidRPr="003D5538">
        <w:rPr>
          <w:rFonts w:ascii="Arial" w:hAnsi="Arial" w:cs="Arial"/>
        </w:rPr>
        <w:t xml:space="preserve">. </w:t>
      </w:r>
      <w:r w:rsidR="008A381D" w:rsidRPr="003D5538">
        <w:rPr>
          <w:rFonts w:ascii="Arial" w:hAnsi="Arial" w:cs="Arial"/>
        </w:rPr>
        <w:t>Новотаманское</w:t>
      </w:r>
      <w:r w:rsidRPr="003D5538">
        <w:rPr>
          <w:rFonts w:ascii="Arial" w:hAnsi="Arial" w:cs="Arial"/>
        </w:rPr>
        <w:t xml:space="preserve"> являются: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обеспечение возможности подключения строящихся объектов к системе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водоотведения при гарантированном объёме заявленной мощности;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повышение надежности и обеспечение бесперебойной работы объектов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lastRenderedPageBreak/>
        <w:t>водоотведения;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уменьшение техногенного воздействия на среду обитания;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улучшение качества жилищно-коммунального обслуживания населения по системе водоотведения;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обеспечение энергосбережения.</w:t>
      </w:r>
    </w:p>
    <w:p w:rsidR="00F24248" w:rsidRPr="003D5538" w:rsidRDefault="00F24248" w:rsidP="00F24248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Реализация программных мероприятий по развитию системы захоронения (утилизации) ТБО обеспечит улучшение экологической обстановки в муниципальном образовании.</w:t>
      </w:r>
    </w:p>
    <w:p w:rsidR="00F24248" w:rsidRPr="003D5538" w:rsidRDefault="00F24248" w:rsidP="00F24248">
      <w:pPr>
        <w:tabs>
          <w:tab w:val="left" w:pos="5668"/>
        </w:tabs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Реализация программных мероприятий по развитию системы газоснабжения</w:t>
      </w:r>
    </w:p>
    <w:p w:rsidR="00F24248" w:rsidRPr="003D5538" w:rsidRDefault="00254709" w:rsidP="00F24248">
      <w:pPr>
        <w:spacing w:line="413" w:lineRule="exact"/>
        <w:rPr>
          <w:rFonts w:ascii="Arial" w:hAnsi="Arial" w:cs="Arial"/>
        </w:rPr>
      </w:pPr>
      <w:proofErr w:type="spellStart"/>
      <w:r w:rsidRPr="003D5538">
        <w:rPr>
          <w:rFonts w:ascii="Arial" w:hAnsi="Arial" w:cs="Arial"/>
        </w:rPr>
        <w:t>сп</w:t>
      </w:r>
      <w:proofErr w:type="spellEnd"/>
      <w:r w:rsidRPr="003D5538">
        <w:rPr>
          <w:rFonts w:ascii="Arial" w:hAnsi="Arial" w:cs="Arial"/>
        </w:rPr>
        <w:t xml:space="preserve">. </w:t>
      </w:r>
      <w:r w:rsidR="008A381D" w:rsidRPr="003D5538">
        <w:rPr>
          <w:rFonts w:ascii="Arial" w:hAnsi="Arial" w:cs="Arial"/>
        </w:rPr>
        <w:t>Новотаманское</w:t>
      </w:r>
      <w:r w:rsidR="00F24248" w:rsidRPr="003D5538">
        <w:rPr>
          <w:rFonts w:ascii="Arial" w:hAnsi="Arial" w:cs="Arial"/>
        </w:rPr>
        <w:t xml:space="preserve"> позволит достичь следующего эффекта: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обеспечение надёжности и бесперебойности газоснабжения;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снижение износа основных фондов;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снижение количества аварий на 1 км сетей в год;</w:t>
      </w:r>
    </w:p>
    <w:p w:rsidR="00F24248" w:rsidRPr="003D5538" w:rsidRDefault="00F24248" w:rsidP="00F24248">
      <w:pPr>
        <w:numPr>
          <w:ilvl w:val="0"/>
          <w:numId w:val="4"/>
        </w:numPr>
        <w:tabs>
          <w:tab w:val="left" w:pos="885"/>
        </w:tabs>
        <w:spacing w:line="418" w:lineRule="exact"/>
        <w:ind w:firstLine="567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минимизации воздействия на окружающую среду.</w:t>
      </w:r>
    </w:p>
    <w:p w:rsidR="00F24248" w:rsidRPr="003D5538" w:rsidRDefault="00F24248" w:rsidP="00F24248">
      <w:pPr>
        <w:spacing w:after="355"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Необходимо отметить, что целевые показатели развития соответствующей коммунальной инфраструктуры носят прогнозный характер, взаимосвязаны с мероприятиями Программы и сроками их выполнения, при разработке инвестиционных программ </w:t>
      </w:r>
      <w:proofErr w:type="spellStart"/>
      <w:r w:rsidRPr="003D5538">
        <w:rPr>
          <w:rFonts w:ascii="Arial" w:hAnsi="Arial" w:cs="Arial"/>
        </w:rPr>
        <w:t>ресурсоснабжающими</w:t>
      </w:r>
      <w:proofErr w:type="spellEnd"/>
      <w:r w:rsidRPr="003D5538">
        <w:rPr>
          <w:rFonts w:ascii="Arial" w:hAnsi="Arial" w:cs="Arial"/>
        </w:rPr>
        <w:t xml:space="preserve"> организациями могут корректироваться в зависимости от изменений в исходных данных.</w:t>
      </w:r>
    </w:p>
    <w:p w:rsidR="00F24248" w:rsidRPr="003D5538" w:rsidRDefault="00F24248" w:rsidP="00F24248">
      <w:pPr>
        <w:spacing w:after="355"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Количественные значения целевых показателей определены с учётом выполнения всех мероприятий Программы в запланированные сроки и приведены в таблице.</w:t>
      </w:r>
    </w:p>
    <w:p w:rsidR="00F24248" w:rsidRPr="003D5538" w:rsidRDefault="00F24248" w:rsidP="00F24248">
      <w:pPr>
        <w:pStyle w:val="a2"/>
        <w:rPr>
          <w:rFonts w:eastAsia="Times New Roman"/>
          <w:color w:val="auto"/>
        </w:rPr>
      </w:pPr>
      <w:r w:rsidRPr="003D5538">
        <w:rPr>
          <w:rFonts w:eastAsia="Times New Roman"/>
          <w:color w:val="auto"/>
        </w:rPr>
        <w:t>Количественные значения целевых показателей с учётом выполнения всех мероприятий Программы в запланированные сроки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1954"/>
        <w:gridCol w:w="1347"/>
        <w:gridCol w:w="735"/>
        <w:gridCol w:w="608"/>
        <w:gridCol w:w="716"/>
        <w:gridCol w:w="716"/>
        <w:gridCol w:w="716"/>
        <w:gridCol w:w="716"/>
        <w:gridCol w:w="716"/>
        <w:gridCol w:w="660"/>
      </w:tblGrid>
      <w:tr w:rsidR="004A57D5" w:rsidRPr="003D5538" w:rsidTr="00C0244C">
        <w:trPr>
          <w:trHeight w:val="230"/>
          <w:tblHeader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№ п/п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Наименование показателя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Ед. 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изм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2016 год (факт)</w:t>
            </w:r>
          </w:p>
        </w:tc>
        <w:tc>
          <w:tcPr>
            <w:tcW w:w="48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Плановые значения в т.ч. по годам реализации</w:t>
            </w:r>
          </w:p>
        </w:tc>
      </w:tr>
      <w:tr w:rsidR="004A57D5" w:rsidRPr="003D5538" w:rsidTr="00C0244C">
        <w:trPr>
          <w:trHeight w:val="276"/>
          <w:tblHeader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8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A57D5" w:rsidRPr="003D5538" w:rsidTr="00C0244C">
        <w:trPr>
          <w:trHeight w:val="23"/>
          <w:tblHeader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D1578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2030</w:t>
            </w:r>
          </w:p>
        </w:tc>
      </w:tr>
      <w:tr w:rsidR="004A57D5" w:rsidRPr="003D5538" w:rsidTr="00A1345F">
        <w:trPr>
          <w:trHeight w:val="23"/>
          <w:jc w:val="center"/>
        </w:trPr>
        <w:tc>
          <w:tcPr>
            <w:tcW w:w="9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Целевые показатели развития системы централизованного электроснабжения 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Критерии доступности для населения коммунальных услуг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Доля потребителей в МКД и жилых домах, обеспеченных доступом к электроснабжению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Показатели эффективности производства, передачи и потребления ресурса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Степень охвата потребителей в МКД и жилых домах приборами учёта электроэнергии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Степень охвата потребителей в бюджетных организациях приборами учёта электроэнергии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Показатели надёжности (бесперебойность) снабжения потребителей товарами (услугами)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Аварийность системы электроснабжения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ед./км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-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Продолжительность (бесперебойность) поставки товаров и услуг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час/день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A1345F">
        <w:trPr>
          <w:trHeight w:val="23"/>
          <w:jc w:val="center"/>
        </w:trPr>
        <w:tc>
          <w:tcPr>
            <w:tcW w:w="9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 xml:space="preserve">Целевые показатели развития системы централизованного водоснабжения 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Критерии доступности для населения коммунальных услуг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Доля потребителей в МКД и жилых домах, обеспеченных доступом к централизованному водоснабжению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90%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91%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91%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92%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92%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93%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100%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Показатели эффективности производства, передачи и потребления ресурса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Доля потерь воды в централизованной системе водоснабжения при </w:t>
            </w: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транспортировке в общем объёме воды, поданной в водопроводную сеть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57%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54%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51%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48%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46%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43%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8%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Степень охвата потребителей в МКД, жилых домах и бюджетных организациях приборами учёта холодной воды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99%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99%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99%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99%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99%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99%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100%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Показатели надёжности (бесперебойность) снабжения потребителей товарами (услугами)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Износ объектов системы водоснабжения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40%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38%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36%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34%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33%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31%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A1345F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5</w:t>
            </w:r>
            <w:r w:rsidR="00C0244C"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Удельный вес сетей, нуждающихся в замене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45%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43%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41%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39%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37%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34%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A1345F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5</w:t>
            </w:r>
            <w:r w:rsidR="00C0244C"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Показатели качества поставляемого ресурса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</w:tr>
      <w:tr w:rsidR="004A57D5" w:rsidRPr="003D5538" w:rsidTr="00A1345F">
        <w:trPr>
          <w:trHeight w:val="23"/>
          <w:jc w:val="center"/>
        </w:trPr>
        <w:tc>
          <w:tcPr>
            <w:tcW w:w="9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 xml:space="preserve">Целевые показатели развития системы централизованного водоотведения 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 xml:space="preserve">Критерии доступности для населения </w:t>
            </w:r>
            <w:r w:rsidRPr="003D5538">
              <w:rPr>
                <w:rFonts w:ascii="Arial" w:hAnsi="Arial" w:cs="Arial"/>
                <w:bCs/>
                <w:sz w:val="20"/>
                <w:szCs w:val="22"/>
              </w:rPr>
              <w:lastRenderedPageBreak/>
              <w:t>коммунальных услуг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Доля потребителей в МКД и жилых домах, обеспеченных доступом к централизованному водоотведению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Показатели эффективности производства, передачи и потребления ресурса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Удельный расход электрической энергии, потребляемой в технологическом процессе транспортировки и </w:t>
            </w:r>
            <w:r w:rsidR="00A1345F" w:rsidRPr="003D5538">
              <w:rPr>
                <w:rFonts w:ascii="Arial" w:hAnsi="Arial" w:cs="Arial"/>
                <w:sz w:val="20"/>
                <w:szCs w:val="22"/>
              </w:rPr>
              <w:t>очистки</w:t>
            </w:r>
            <w:r w:rsidRPr="003D5538">
              <w:rPr>
                <w:rFonts w:ascii="Arial" w:hAnsi="Arial" w:cs="Arial"/>
                <w:sz w:val="20"/>
                <w:szCs w:val="22"/>
              </w:rPr>
              <w:t xml:space="preserve"> сточных вод, на единицу объёма транспортируемых сточных вод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кВт*ч/</w:t>
            </w:r>
            <w:r w:rsidR="001313A0" w:rsidRPr="003D5538">
              <w:rPr>
                <w:rFonts w:ascii="Arial" w:hAnsi="Arial" w:cs="Arial"/>
                <w:sz w:val="20"/>
                <w:szCs w:val="22"/>
              </w:rPr>
              <w:t>м³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1,05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1,05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1,05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1,05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1,05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1,05 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Показатели надёжности (бесперебойность) снабжения потребителей товарами (услугами)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Продолжительность (бесперебойность) поставки товаров и услуг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час/день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Показатели качества поставляемого ресурса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Доля сточных вод, не подвергающихся очистке, в общем объёме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A1345F">
        <w:trPr>
          <w:trHeight w:val="23"/>
          <w:jc w:val="center"/>
        </w:trPr>
        <w:tc>
          <w:tcPr>
            <w:tcW w:w="9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 xml:space="preserve">Целевые показатели развития системы обращения с отходами (захоронение ТКО) 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Критерии доступности для населения коммунальных услуг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Доля потребителей в МКД и жилых домах, пользующихся услугами по захоронению ТКО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Показатели эффективности производства, передачи и потребления ресурса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м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Коэффициент уплотнения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ед.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0,87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0,87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0,87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0,87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0,87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0,87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0,87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Показатели надёжности (бесперебойность) снабжения потребителей товарами (услугами)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Продолжительность (бесперебойность) поставки товаров (услуг) в день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час/день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24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3D5538">
              <w:rPr>
                <w:rFonts w:ascii="Arial" w:hAnsi="Arial" w:cs="Arial"/>
                <w:bCs/>
                <w:sz w:val="20"/>
                <w:szCs w:val="22"/>
              </w:rPr>
              <w:t>Показатели качества поставляемого ресурса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C0244C">
        <w:trPr>
          <w:trHeight w:val="23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C" w:rsidRPr="003D5538" w:rsidRDefault="00C0244C" w:rsidP="00C024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100</w:t>
            </w:r>
          </w:p>
        </w:tc>
      </w:tr>
    </w:tbl>
    <w:p w:rsidR="009165BF" w:rsidRPr="003D5538" w:rsidRDefault="009165BF" w:rsidP="009165BF">
      <w:pPr>
        <w:pStyle w:val="1"/>
        <w:rPr>
          <w:color w:val="auto"/>
        </w:rPr>
      </w:pPr>
      <w:bookmarkStart w:id="101" w:name="_Toc492412175"/>
      <w:r w:rsidRPr="003D5538">
        <w:rPr>
          <w:color w:val="auto"/>
        </w:rPr>
        <w:t>Перспективная схема электроснабжения</w:t>
      </w:r>
      <w:bookmarkEnd w:id="101"/>
    </w:p>
    <w:p w:rsidR="00C0244C" w:rsidRPr="003D5538" w:rsidRDefault="00D72FAE" w:rsidP="00C0244C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Мероприятия по развитию систем электроснабжения на территории поселения Генеральным планом не предусмотрены.</w:t>
      </w:r>
    </w:p>
    <w:p w:rsidR="00D67530" w:rsidRPr="003D5538" w:rsidRDefault="00D67530">
      <w:pPr>
        <w:widowControl w:val="0"/>
      </w:pPr>
      <w:r w:rsidRPr="003D5538">
        <w:br w:type="page"/>
      </w:r>
    </w:p>
    <w:p w:rsidR="009165BF" w:rsidRPr="003D5538" w:rsidRDefault="009165BF" w:rsidP="009165BF">
      <w:pPr>
        <w:pStyle w:val="1"/>
        <w:rPr>
          <w:color w:val="auto"/>
        </w:rPr>
      </w:pPr>
      <w:bookmarkStart w:id="102" w:name="_Toc492412176"/>
      <w:r w:rsidRPr="003D5538">
        <w:rPr>
          <w:color w:val="auto"/>
        </w:rPr>
        <w:lastRenderedPageBreak/>
        <w:t>Перспективная схема теплоснабжения</w:t>
      </w:r>
      <w:bookmarkEnd w:id="102"/>
    </w:p>
    <w:p w:rsidR="0058264D" w:rsidRPr="003D5538" w:rsidRDefault="0058264D" w:rsidP="00D72FAE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Централизованное теплоснабжения на территории поселения отсутствует.</w:t>
      </w:r>
    </w:p>
    <w:p w:rsidR="009165BF" w:rsidRPr="003D5538" w:rsidRDefault="009165BF" w:rsidP="009165BF">
      <w:pPr>
        <w:pStyle w:val="1"/>
        <w:rPr>
          <w:color w:val="auto"/>
        </w:rPr>
      </w:pPr>
      <w:bookmarkStart w:id="103" w:name="_Toc492412177"/>
      <w:r w:rsidRPr="003D5538">
        <w:rPr>
          <w:color w:val="auto"/>
        </w:rPr>
        <w:t>Перспективная схема водоснабжения</w:t>
      </w:r>
      <w:bookmarkEnd w:id="103"/>
    </w:p>
    <w:p w:rsidR="00BD617D" w:rsidRPr="003D5538" w:rsidRDefault="00D72FAE" w:rsidP="00D72FA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Учитывая износ существующих объектов водоснабжения, Программой предусмотрены следующие мероприятия, </w:t>
      </w:r>
      <w:r w:rsidR="00BD617D" w:rsidRPr="003D5538">
        <w:rPr>
          <w:rFonts w:ascii="Arial" w:hAnsi="Arial" w:cs="Arial"/>
          <w:szCs w:val="22"/>
        </w:rPr>
        <w:t>представлен</w:t>
      </w:r>
      <w:r w:rsidRPr="003D5538">
        <w:rPr>
          <w:rFonts w:ascii="Arial" w:hAnsi="Arial" w:cs="Arial"/>
          <w:szCs w:val="22"/>
        </w:rPr>
        <w:t>ные</w:t>
      </w:r>
      <w:r w:rsidR="00BD617D" w:rsidRPr="003D5538">
        <w:rPr>
          <w:rFonts w:ascii="Arial" w:hAnsi="Arial" w:cs="Arial"/>
          <w:szCs w:val="22"/>
        </w:rPr>
        <w:t xml:space="preserve"> в таблице.</w:t>
      </w:r>
    </w:p>
    <w:p w:rsidR="00BD617D" w:rsidRPr="003D5538" w:rsidRDefault="00BD617D" w:rsidP="00BD617D">
      <w:pPr>
        <w:pStyle w:val="a2"/>
        <w:rPr>
          <w:color w:val="auto"/>
        </w:rPr>
      </w:pPr>
      <w:r w:rsidRPr="003D5538">
        <w:rPr>
          <w:color w:val="auto"/>
        </w:rPr>
        <w:t xml:space="preserve">Перечень </w:t>
      </w:r>
      <w:r w:rsidR="00D72FAE" w:rsidRPr="003D5538">
        <w:rPr>
          <w:color w:val="auto"/>
        </w:rPr>
        <w:t>мероприятий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3"/>
        <w:gridCol w:w="4252"/>
        <w:gridCol w:w="1195"/>
        <w:gridCol w:w="1534"/>
        <w:gridCol w:w="1777"/>
      </w:tblGrid>
      <w:tr w:rsidR="0058264D" w:rsidRPr="003D5538" w:rsidTr="001363BC">
        <w:trPr>
          <w:trHeight w:val="23"/>
          <w:tblHeader/>
          <w:jc w:val="center"/>
        </w:trPr>
        <w:tc>
          <w:tcPr>
            <w:tcW w:w="653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№ п/п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Перечень участков водопроводных сетей, предлагаемых к реконструкции, новому строительству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диаметр, мм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протяженность, м</w:t>
            </w:r>
          </w:p>
        </w:tc>
        <w:tc>
          <w:tcPr>
            <w:tcW w:w="1777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Сроки выполнения, год</w:t>
            </w:r>
          </w:p>
        </w:tc>
      </w:tr>
      <w:tr w:rsidR="0058264D" w:rsidRPr="003D5538" w:rsidTr="001363BC">
        <w:trPr>
          <w:trHeight w:val="23"/>
          <w:jc w:val="center"/>
        </w:trPr>
        <w:tc>
          <w:tcPr>
            <w:tcW w:w="653" w:type="dxa"/>
            <w:shd w:val="clear" w:color="auto" w:fill="auto"/>
            <w:noWrap/>
            <w:vAlign w:val="bottom"/>
            <w:hideMark/>
          </w:tcPr>
          <w:p w:rsidR="0058264D" w:rsidRPr="003D5538" w:rsidRDefault="0058264D" w:rsidP="001363BC">
            <w:r w:rsidRPr="003D5538">
              <w:t>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pPr>
              <w:jc w:val="center"/>
              <w:rPr>
                <w:bCs/>
              </w:rPr>
            </w:pPr>
            <w:r w:rsidRPr="003D5538">
              <w:rPr>
                <w:bCs/>
              </w:rPr>
              <w:t>пос. Веселовка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58264D" w:rsidRPr="003D5538" w:rsidRDefault="0058264D" w:rsidP="001363BC">
            <w:r w:rsidRPr="003D5538"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58264D" w:rsidRPr="003D5538" w:rsidRDefault="0058264D" w:rsidP="001363BC">
            <w:r w:rsidRPr="003D5538">
              <w:t> 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58264D" w:rsidRPr="003D5538" w:rsidRDefault="0058264D" w:rsidP="001363BC">
            <w:r w:rsidRPr="003D5538">
              <w:t> </w:t>
            </w:r>
          </w:p>
        </w:tc>
      </w:tr>
      <w:tr w:rsidR="0058264D" w:rsidRPr="003D5538" w:rsidTr="001363BC">
        <w:trPr>
          <w:trHeight w:val="23"/>
          <w:jc w:val="center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r w:rsidRPr="003D5538">
              <w:t xml:space="preserve">ул. Гвардейская (от ул. Центральная- ул. </w:t>
            </w:r>
            <w:proofErr w:type="spellStart"/>
            <w:r w:rsidRPr="003D5538">
              <w:t>Босфорска</w:t>
            </w:r>
            <w:proofErr w:type="spellEnd"/>
            <w:r w:rsidRPr="003D5538">
              <w:t>) - Д150 мм. L350 м. (вынос с территории училища ПУ №65)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150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350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 xml:space="preserve"> 2018 - 2021 гг. </w:t>
            </w:r>
          </w:p>
        </w:tc>
      </w:tr>
      <w:tr w:rsidR="0058264D" w:rsidRPr="003D5538" w:rsidTr="001363BC">
        <w:trPr>
          <w:trHeight w:val="23"/>
          <w:jc w:val="center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r w:rsidRPr="003D5538">
              <w:t>ул. Виноградная (от ул. Черноморская) - Д100 мм. L213 м. (вынос с частной территории)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100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213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 xml:space="preserve"> 2018 - 2021 гг. </w:t>
            </w:r>
          </w:p>
        </w:tc>
      </w:tr>
      <w:tr w:rsidR="0058264D" w:rsidRPr="003D5538" w:rsidTr="001363BC">
        <w:trPr>
          <w:trHeight w:val="23"/>
          <w:jc w:val="center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r w:rsidRPr="003D5538">
              <w:t>ул. Советская (от ул. Полевая) - Д100 мм. L134 м.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100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134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 xml:space="preserve"> 2018 - 2021 гг. </w:t>
            </w:r>
          </w:p>
        </w:tc>
      </w:tr>
      <w:tr w:rsidR="0058264D" w:rsidRPr="003D5538" w:rsidTr="001363BC">
        <w:trPr>
          <w:trHeight w:val="23"/>
          <w:jc w:val="center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r w:rsidRPr="003D5538">
              <w:t xml:space="preserve">ул. Гагарина (от ул. Новая - ул. </w:t>
            </w:r>
            <w:proofErr w:type="spellStart"/>
            <w:r w:rsidRPr="003D5538">
              <w:t>Босфорска</w:t>
            </w:r>
            <w:proofErr w:type="spellEnd"/>
            <w:r w:rsidRPr="003D5538">
              <w:t>) - Д100 мм. L425 м.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100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425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 xml:space="preserve"> 2018 - 2021 гг. </w:t>
            </w:r>
          </w:p>
        </w:tc>
      </w:tr>
      <w:tr w:rsidR="0058264D" w:rsidRPr="003D5538" w:rsidTr="001363BC">
        <w:trPr>
          <w:trHeight w:val="23"/>
          <w:jc w:val="center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pPr>
              <w:jc w:val="center"/>
              <w:rPr>
                <w:bCs/>
              </w:rPr>
            </w:pPr>
            <w:r w:rsidRPr="003D5538">
              <w:rPr>
                <w:bCs/>
              </w:rPr>
              <w:t>пос. Таманский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 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 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 </w:t>
            </w:r>
          </w:p>
        </w:tc>
      </w:tr>
      <w:tr w:rsidR="0058264D" w:rsidRPr="003D5538" w:rsidTr="001363BC">
        <w:trPr>
          <w:trHeight w:val="23"/>
          <w:jc w:val="center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r w:rsidRPr="003D5538">
              <w:t>ул. Кубанская (от АЗС) - Д100-200 мм. L688 м.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200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688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 xml:space="preserve"> 2018 - 2021 гг. </w:t>
            </w:r>
          </w:p>
        </w:tc>
      </w:tr>
      <w:tr w:rsidR="0058264D" w:rsidRPr="003D5538" w:rsidTr="001363BC">
        <w:trPr>
          <w:trHeight w:val="23"/>
          <w:jc w:val="center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r w:rsidRPr="003D5538">
              <w:t>от ул. Кубанская (через ЦРМ) до ул. Олимпийская - Д89-150 мм. L1002 м.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150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1002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 xml:space="preserve"> 2018 - 2021 гг. </w:t>
            </w:r>
          </w:p>
        </w:tc>
      </w:tr>
      <w:tr w:rsidR="0058264D" w:rsidRPr="003D5538" w:rsidTr="001363BC">
        <w:trPr>
          <w:trHeight w:val="23"/>
          <w:jc w:val="center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r w:rsidRPr="003D5538">
              <w:t>ул. Солнечная - Д150 мм. L200 м.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150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200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 xml:space="preserve"> 2018 - 2021 гг. </w:t>
            </w:r>
          </w:p>
        </w:tc>
      </w:tr>
      <w:tr w:rsidR="0058264D" w:rsidRPr="003D5538" w:rsidTr="001363BC">
        <w:trPr>
          <w:trHeight w:val="23"/>
          <w:jc w:val="center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proofErr w:type="spellStart"/>
            <w:r w:rsidRPr="003D5538">
              <w:t>хоз.проезд</w:t>
            </w:r>
            <w:proofErr w:type="spellEnd"/>
            <w:r w:rsidRPr="003D5538">
              <w:t xml:space="preserve"> от ул. Черноморская до ул. Цветочная Д100 мм. L150 м. (вынос с частной территории)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100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150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 xml:space="preserve"> 2018 - 2021 гг. </w:t>
            </w:r>
          </w:p>
        </w:tc>
      </w:tr>
      <w:tr w:rsidR="0058264D" w:rsidRPr="003D5538" w:rsidTr="001363BC">
        <w:trPr>
          <w:trHeight w:val="23"/>
          <w:jc w:val="center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r w:rsidRPr="003D5538">
              <w:t>пер. Таманский (от ул.Ленина до ул. Северная) Д100 мм. L245 м.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100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245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 xml:space="preserve"> 2018 - 2021 гг. </w:t>
            </w:r>
          </w:p>
        </w:tc>
      </w:tr>
      <w:tr w:rsidR="0058264D" w:rsidRPr="003D5538" w:rsidTr="001363BC">
        <w:trPr>
          <w:trHeight w:val="23"/>
          <w:jc w:val="center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r w:rsidRPr="003D5538">
              <w:t>ул. Садовая (от пер. Таманский до ж.д. №6) Д50 мм. L35 м.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50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35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 xml:space="preserve"> 2018 - 2021 гг. </w:t>
            </w:r>
          </w:p>
        </w:tc>
      </w:tr>
      <w:tr w:rsidR="0058264D" w:rsidRPr="003D5538" w:rsidTr="001363BC">
        <w:trPr>
          <w:trHeight w:val="23"/>
          <w:jc w:val="center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r w:rsidRPr="003D5538">
              <w:t>ул. Крымская (от ул. Черноморская до ул. Юбилейная) Д100 мм. L166 м.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100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166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 xml:space="preserve"> 2018 - 2021 гг. </w:t>
            </w:r>
          </w:p>
        </w:tc>
      </w:tr>
      <w:tr w:rsidR="0058264D" w:rsidRPr="003D5538" w:rsidTr="001363BC">
        <w:trPr>
          <w:trHeight w:val="23"/>
          <w:jc w:val="center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pPr>
              <w:jc w:val="center"/>
              <w:rPr>
                <w:bCs/>
              </w:rPr>
            </w:pPr>
            <w:r w:rsidRPr="003D5538">
              <w:rPr>
                <w:bCs/>
              </w:rPr>
              <w:t>пос. Артющенко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 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 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 </w:t>
            </w:r>
          </w:p>
        </w:tc>
      </w:tr>
      <w:tr w:rsidR="0058264D" w:rsidRPr="003D5538" w:rsidTr="001363BC">
        <w:trPr>
          <w:trHeight w:val="23"/>
          <w:jc w:val="center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r w:rsidRPr="003D5538">
              <w:t>вынос водопровода Д90 мм. С частной территории, в т.ч. строительство камеры с прибором учета на поселок, строительство водопровода В-12 до ул. Западная L375 м.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90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375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 xml:space="preserve"> 2018 - 2021 гг. </w:t>
            </w:r>
          </w:p>
        </w:tc>
      </w:tr>
      <w:tr w:rsidR="0058264D" w:rsidRPr="003D5538" w:rsidTr="001363BC">
        <w:trPr>
          <w:trHeight w:val="23"/>
          <w:jc w:val="center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pPr>
              <w:jc w:val="center"/>
              <w:rPr>
                <w:bCs/>
              </w:rPr>
            </w:pPr>
            <w:r w:rsidRPr="003D5538">
              <w:rPr>
                <w:bCs/>
              </w:rPr>
              <w:t>пос. Прогресс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 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 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 </w:t>
            </w:r>
          </w:p>
        </w:tc>
      </w:tr>
      <w:tr w:rsidR="0058264D" w:rsidRPr="003D5538" w:rsidTr="001363BC">
        <w:trPr>
          <w:trHeight w:val="23"/>
          <w:jc w:val="center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r w:rsidRPr="003D5538">
              <w:t>ул. Мартыненко (ул. Степная - п. Комсомольский) Д150 мм. L404 м.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150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404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 xml:space="preserve"> 2018 - 2021 гг. </w:t>
            </w:r>
          </w:p>
        </w:tc>
      </w:tr>
      <w:tr w:rsidR="0058264D" w:rsidRPr="003D5538" w:rsidTr="001363BC">
        <w:trPr>
          <w:trHeight w:val="23"/>
          <w:jc w:val="center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r w:rsidRPr="003D5538">
              <w:t>ул. Ленина (ул. Степная - п. Комсомольский) Д150 мм. L404 м.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150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404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 xml:space="preserve"> 2018 - 2021 гг. </w:t>
            </w:r>
          </w:p>
        </w:tc>
      </w:tr>
      <w:tr w:rsidR="0058264D" w:rsidRPr="003D5538" w:rsidTr="001363BC">
        <w:trPr>
          <w:trHeight w:val="23"/>
          <w:jc w:val="center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r w:rsidRPr="003D5538">
              <w:t xml:space="preserve">ул. Парковая (от ул. Мартыненко) Д100 </w:t>
            </w:r>
            <w:r w:rsidRPr="003D5538">
              <w:lastRenderedPageBreak/>
              <w:t>мм. L270 м.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lastRenderedPageBreak/>
              <w:t>100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270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 xml:space="preserve"> 2018 - 2021 гг. </w:t>
            </w:r>
          </w:p>
        </w:tc>
      </w:tr>
      <w:tr w:rsidR="0058264D" w:rsidRPr="003D5538" w:rsidTr="001363BC">
        <w:trPr>
          <w:trHeight w:val="23"/>
          <w:jc w:val="center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lastRenderedPageBreak/>
              <w:t>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58264D" w:rsidRPr="003D5538" w:rsidRDefault="0058264D" w:rsidP="001363BC">
            <w:r w:rsidRPr="003D5538">
              <w:t>ул. Гаражная (от. Лиманная до объекта "растворный узел") Д100 мм. L87м.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100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>87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58264D" w:rsidRPr="003D5538" w:rsidRDefault="0058264D" w:rsidP="001363BC">
            <w:pPr>
              <w:jc w:val="center"/>
            </w:pPr>
            <w:r w:rsidRPr="003D5538">
              <w:t xml:space="preserve"> 2018 - 2021 гг. </w:t>
            </w:r>
          </w:p>
        </w:tc>
      </w:tr>
    </w:tbl>
    <w:p w:rsidR="009165BF" w:rsidRPr="003D5538" w:rsidRDefault="009165BF" w:rsidP="009165BF">
      <w:pPr>
        <w:pStyle w:val="1"/>
        <w:rPr>
          <w:color w:val="auto"/>
        </w:rPr>
      </w:pPr>
      <w:bookmarkStart w:id="104" w:name="_Toc492412178"/>
      <w:r w:rsidRPr="003D5538">
        <w:rPr>
          <w:color w:val="auto"/>
        </w:rPr>
        <w:t>Перспективная схема водоотведения</w:t>
      </w:r>
      <w:bookmarkEnd w:id="104"/>
    </w:p>
    <w:p w:rsidR="00D72FAE" w:rsidRPr="003D5538" w:rsidRDefault="00D72FAE" w:rsidP="00D72FAE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С целью развития системы водоотведения на территории поселения Программой предлагаются следующие мероприятия:</w:t>
      </w:r>
    </w:p>
    <w:p w:rsidR="00D72FAE" w:rsidRPr="003D5538" w:rsidRDefault="00D72FAE" w:rsidP="0058264D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Строительство новых канализационных сетей</w:t>
      </w:r>
      <w:r w:rsidR="0058264D" w:rsidRPr="003D5538">
        <w:rPr>
          <w:rFonts w:ascii="Arial" w:hAnsi="Arial" w:cs="Arial"/>
          <w:szCs w:val="22"/>
        </w:rPr>
        <w:t>,</w:t>
      </w:r>
      <w:r w:rsidRPr="003D5538">
        <w:rPr>
          <w:rFonts w:ascii="Arial" w:hAnsi="Arial" w:cs="Arial"/>
          <w:szCs w:val="22"/>
        </w:rPr>
        <w:t xml:space="preserve"> на территориях</w:t>
      </w:r>
      <w:r w:rsidR="0058264D" w:rsidRPr="003D5538">
        <w:rPr>
          <w:rFonts w:ascii="Arial" w:hAnsi="Arial" w:cs="Arial"/>
          <w:szCs w:val="22"/>
        </w:rPr>
        <w:t>,</w:t>
      </w:r>
      <w:r w:rsidRPr="003D5538">
        <w:rPr>
          <w:rFonts w:ascii="Arial" w:hAnsi="Arial" w:cs="Arial"/>
          <w:szCs w:val="22"/>
        </w:rPr>
        <w:t xml:space="preserve"> не обеспеченных централизованным водоотведением (</w:t>
      </w:r>
      <w:r w:rsidR="0058264D" w:rsidRPr="003D5538">
        <w:rPr>
          <w:rFonts w:ascii="Arial" w:hAnsi="Arial" w:cs="Arial"/>
          <w:szCs w:val="22"/>
        </w:rPr>
        <w:t>пос. Веселовка, пос. Таманский</w:t>
      </w:r>
      <w:r w:rsidRPr="003D5538">
        <w:rPr>
          <w:rFonts w:ascii="Arial" w:hAnsi="Arial" w:cs="Arial"/>
          <w:szCs w:val="22"/>
        </w:rPr>
        <w:t>);</w:t>
      </w:r>
    </w:p>
    <w:p w:rsidR="00D72FAE" w:rsidRPr="003D5538" w:rsidRDefault="00D72FAE" w:rsidP="00D72FAE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Строительство канализационных очистных сооружений, в том числе в населенном пункте (</w:t>
      </w:r>
      <w:r w:rsidR="0058264D" w:rsidRPr="003D5538">
        <w:rPr>
          <w:rFonts w:ascii="Arial" w:hAnsi="Arial" w:cs="Arial"/>
          <w:szCs w:val="22"/>
        </w:rPr>
        <w:t>пос. Веселовка, пос. Таманский</w:t>
      </w:r>
      <w:r w:rsidRPr="003D5538">
        <w:rPr>
          <w:rFonts w:ascii="Arial" w:hAnsi="Arial" w:cs="Arial"/>
          <w:szCs w:val="22"/>
        </w:rPr>
        <w:t>).</w:t>
      </w:r>
    </w:p>
    <w:p w:rsidR="009165BF" w:rsidRPr="003D5538" w:rsidRDefault="009165BF" w:rsidP="009165BF">
      <w:pPr>
        <w:pStyle w:val="1"/>
        <w:rPr>
          <w:color w:val="auto"/>
        </w:rPr>
      </w:pPr>
      <w:bookmarkStart w:id="105" w:name="_Toc492412179"/>
      <w:r w:rsidRPr="003D5538">
        <w:rPr>
          <w:color w:val="auto"/>
        </w:rPr>
        <w:t>Перспективная схема обращения с Твердыми бытовыми отходами</w:t>
      </w:r>
      <w:bookmarkEnd w:id="105"/>
    </w:p>
    <w:p w:rsidR="00C0639E" w:rsidRPr="003D5538" w:rsidRDefault="00C0639E" w:rsidP="00C0639E">
      <w:pPr>
        <w:pStyle w:val="23"/>
        <w:shd w:val="clear" w:color="auto" w:fill="auto"/>
        <w:spacing w:before="0" w:line="360" w:lineRule="auto"/>
        <w:ind w:firstLine="743"/>
        <w:jc w:val="both"/>
        <w:rPr>
          <w:rFonts w:ascii="Arial" w:hAnsi="Arial" w:cs="Arial"/>
          <w:sz w:val="24"/>
          <w:szCs w:val="24"/>
        </w:rPr>
      </w:pPr>
      <w:r w:rsidRPr="003D5538">
        <w:rPr>
          <w:rFonts w:ascii="Arial" w:hAnsi="Arial" w:cs="Arial"/>
          <w:sz w:val="24"/>
          <w:szCs w:val="24"/>
        </w:rPr>
        <w:t>С цель полного обеспечения планово-регулярной системой вывоза твердых бытовых отходов, Программой предусмотрено:</w:t>
      </w:r>
    </w:p>
    <w:p w:rsidR="00C0639E" w:rsidRPr="003D5538" w:rsidRDefault="00C0639E" w:rsidP="007844A9">
      <w:pPr>
        <w:pStyle w:val="23"/>
        <w:numPr>
          <w:ilvl w:val="0"/>
          <w:numId w:val="32"/>
        </w:numPr>
        <w:spacing w:before="0" w:line="360" w:lineRule="auto"/>
        <w:jc w:val="both"/>
        <w:rPr>
          <w:rFonts w:ascii="Arial" w:hAnsi="Arial" w:cs="Arial"/>
          <w:sz w:val="24"/>
          <w:szCs w:val="24"/>
        </w:rPr>
      </w:pPr>
      <w:r w:rsidRPr="003D5538">
        <w:rPr>
          <w:rFonts w:ascii="Arial" w:hAnsi="Arial" w:cs="Arial"/>
          <w:sz w:val="24"/>
          <w:szCs w:val="24"/>
        </w:rPr>
        <w:t>Обустройство существующих контейнерных площадок в соответствии с санитарными требованиями и рекомендациями.</w:t>
      </w:r>
    </w:p>
    <w:p w:rsidR="0058264D" w:rsidRPr="003D5538" w:rsidRDefault="0058264D" w:rsidP="007844A9">
      <w:pPr>
        <w:pStyle w:val="afb"/>
        <w:numPr>
          <w:ilvl w:val="1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на существующее положение (</w:t>
      </w:r>
      <w:r w:rsidR="00610BC8" w:rsidRPr="003D5538">
        <w:rPr>
          <w:rFonts w:ascii="Arial" w:hAnsi="Arial" w:cs="Arial"/>
          <w:sz w:val="24"/>
        </w:rPr>
        <w:t>74</w:t>
      </w:r>
      <w:r w:rsidRPr="003D5538">
        <w:rPr>
          <w:rFonts w:ascii="Arial" w:hAnsi="Arial" w:cs="Arial"/>
          <w:sz w:val="24"/>
        </w:rPr>
        <w:t xml:space="preserve"> контейнера), в том числе:</w:t>
      </w:r>
    </w:p>
    <w:p w:rsidR="0058264D" w:rsidRPr="003D5538" w:rsidRDefault="0058264D" w:rsidP="007844A9">
      <w:pPr>
        <w:pStyle w:val="afb"/>
        <w:numPr>
          <w:ilvl w:val="2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для жилого фонда</w:t>
      </w:r>
      <w:r w:rsidRPr="003D5538">
        <w:rPr>
          <w:rFonts w:ascii="Arial" w:hAnsi="Arial" w:cs="Arial"/>
          <w:sz w:val="24"/>
        </w:rPr>
        <w:tab/>
        <w:t>74</w:t>
      </w:r>
    </w:p>
    <w:p w:rsidR="0058264D" w:rsidRPr="003D5538" w:rsidRDefault="0058264D" w:rsidP="007844A9">
      <w:pPr>
        <w:pStyle w:val="afb"/>
        <w:numPr>
          <w:ilvl w:val="2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для социальной инфраструктуры</w:t>
      </w:r>
      <w:r w:rsidRPr="003D5538">
        <w:rPr>
          <w:rFonts w:ascii="Arial" w:hAnsi="Arial" w:cs="Arial"/>
          <w:sz w:val="24"/>
        </w:rPr>
        <w:tab/>
      </w:r>
      <w:r w:rsidR="00610BC8" w:rsidRPr="003D5538">
        <w:rPr>
          <w:rFonts w:ascii="Arial" w:hAnsi="Arial" w:cs="Arial"/>
          <w:sz w:val="24"/>
        </w:rPr>
        <w:t>0</w:t>
      </w:r>
    </w:p>
    <w:p w:rsidR="0058264D" w:rsidRPr="003D5538" w:rsidRDefault="0058264D" w:rsidP="007844A9">
      <w:pPr>
        <w:pStyle w:val="afb"/>
        <w:numPr>
          <w:ilvl w:val="2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береговая зона</w:t>
      </w:r>
      <w:r w:rsidRPr="003D5538">
        <w:rPr>
          <w:rFonts w:ascii="Arial" w:hAnsi="Arial" w:cs="Arial"/>
          <w:sz w:val="24"/>
        </w:rPr>
        <w:tab/>
      </w:r>
      <w:r w:rsidR="00610BC8" w:rsidRPr="003D5538">
        <w:rPr>
          <w:rFonts w:ascii="Arial" w:hAnsi="Arial" w:cs="Arial"/>
          <w:sz w:val="24"/>
        </w:rPr>
        <w:t>0</w:t>
      </w:r>
    </w:p>
    <w:p w:rsidR="00610BC8" w:rsidRPr="003D5538" w:rsidRDefault="0058264D" w:rsidP="007844A9">
      <w:pPr>
        <w:pStyle w:val="afb"/>
        <w:numPr>
          <w:ilvl w:val="1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  <w:szCs w:val="24"/>
        </w:rPr>
        <w:t>На первую очередь (2022 г.)</w:t>
      </w:r>
      <w:r w:rsidR="00610BC8" w:rsidRPr="003D5538">
        <w:rPr>
          <w:rFonts w:ascii="Arial" w:hAnsi="Arial" w:cs="Arial"/>
          <w:sz w:val="24"/>
        </w:rPr>
        <w:t xml:space="preserve"> (284 контейнера), в том числе:</w:t>
      </w:r>
    </w:p>
    <w:p w:rsidR="00610BC8" w:rsidRPr="003D5538" w:rsidRDefault="00610BC8" w:rsidP="007844A9">
      <w:pPr>
        <w:pStyle w:val="afb"/>
        <w:numPr>
          <w:ilvl w:val="2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для жилого фонда</w:t>
      </w:r>
      <w:r w:rsidRPr="003D5538">
        <w:rPr>
          <w:rFonts w:ascii="Arial" w:hAnsi="Arial" w:cs="Arial"/>
          <w:sz w:val="24"/>
        </w:rPr>
        <w:tab/>
        <w:t>144</w:t>
      </w:r>
    </w:p>
    <w:p w:rsidR="00610BC8" w:rsidRPr="003D5538" w:rsidRDefault="00610BC8" w:rsidP="007844A9">
      <w:pPr>
        <w:pStyle w:val="afb"/>
        <w:numPr>
          <w:ilvl w:val="2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для социальной инфраструктуры</w:t>
      </w:r>
      <w:r w:rsidRPr="003D5538">
        <w:rPr>
          <w:rFonts w:ascii="Arial" w:hAnsi="Arial" w:cs="Arial"/>
          <w:sz w:val="24"/>
        </w:rPr>
        <w:tab/>
        <w:t>90</w:t>
      </w:r>
    </w:p>
    <w:p w:rsidR="00610BC8" w:rsidRPr="003D5538" w:rsidRDefault="00610BC8" w:rsidP="007844A9">
      <w:pPr>
        <w:pStyle w:val="afb"/>
        <w:numPr>
          <w:ilvl w:val="2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береговая зона</w:t>
      </w:r>
      <w:r w:rsidRPr="003D5538">
        <w:rPr>
          <w:rFonts w:ascii="Arial" w:hAnsi="Arial" w:cs="Arial"/>
          <w:sz w:val="24"/>
        </w:rPr>
        <w:tab/>
        <w:t>50</w:t>
      </w:r>
    </w:p>
    <w:p w:rsidR="00610BC8" w:rsidRPr="003D5538" w:rsidRDefault="0058264D" w:rsidP="007844A9">
      <w:pPr>
        <w:pStyle w:val="afb"/>
        <w:numPr>
          <w:ilvl w:val="1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  <w:szCs w:val="24"/>
        </w:rPr>
        <w:t>На расчетный срок (2030 г.)</w:t>
      </w:r>
      <w:r w:rsidR="00610BC8" w:rsidRPr="003D5538">
        <w:rPr>
          <w:rFonts w:ascii="Arial" w:hAnsi="Arial" w:cs="Arial"/>
          <w:sz w:val="24"/>
        </w:rPr>
        <w:t xml:space="preserve"> (376 контейнера), в том числе:</w:t>
      </w:r>
    </w:p>
    <w:p w:rsidR="00610BC8" w:rsidRPr="003D5538" w:rsidRDefault="00610BC8" w:rsidP="007844A9">
      <w:pPr>
        <w:pStyle w:val="afb"/>
        <w:numPr>
          <w:ilvl w:val="2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для жилого фонда</w:t>
      </w:r>
      <w:r w:rsidRPr="003D5538">
        <w:rPr>
          <w:rFonts w:ascii="Arial" w:hAnsi="Arial" w:cs="Arial"/>
          <w:sz w:val="24"/>
        </w:rPr>
        <w:tab/>
        <w:t>222</w:t>
      </w:r>
    </w:p>
    <w:p w:rsidR="00610BC8" w:rsidRPr="003D5538" w:rsidRDefault="00610BC8" w:rsidP="007844A9">
      <w:pPr>
        <w:pStyle w:val="afb"/>
        <w:numPr>
          <w:ilvl w:val="2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для социальной инфраструктуры</w:t>
      </w:r>
      <w:r w:rsidRPr="003D5538">
        <w:rPr>
          <w:rFonts w:ascii="Arial" w:hAnsi="Arial" w:cs="Arial"/>
          <w:sz w:val="24"/>
        </w:rPr>
        <w:tab/>
        <w:t>104</w:t>
      </w:r>
    </w:p>
    <w:p w:rsidR="00610BC8" w:rsidRPr="003D5538" w:rsidRDefault="00610BC8" w:rsidP="007844A9">
      <w:pPr>
        <w:pStyle w:val="afb"/>
        <w:numPr>
          <w:ilvl w:val="2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береговая зона</w:t>
      </w:r>
      <w:r w:rsidRPr="003D5538">
        <w:rPr>
          <w:rFonts w:ascii="Arial" w:hAnsi="Arial" w:cs="Arial"/>
          <w:sz w:val="24"/>
        </w:rPr>
        <w:tab/>
        <w:t>50</w:t>
      </w:r>
    </w:p>
    <w:p w:rsidR="0058264D" w:rsidRPr="003D5538" w:rsidRDefault="0058264D" w:rsidP="0058264D">
      <w:pPr>
        <w:pStyle w:val="23"/>
        <w:spacing w:before="0" w:line="36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58264D" w:rsidRPr="003D5538" w:rsidRDefault="0058264D" w:rsidP="0058264D">
      <w:pPr>
        <w:pStyle w:val="23"/>
        <w:spacing w:before="0" w:line="36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58264D" w:rsidRPr="003D5538" w:rsidRDefault="0058264D" w:rsidP="0058264D">
      <w:pPr>
        <w:pStyle w:val="23"/>
        <w:spacing w:before="0" w:line="36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0639E" w:rsidRPr="003D5538" w:rsidRDefault="00C0639E" w:rsidP="007844A9">
      <w:pPr>
        <w:pStyle w:val="23"/>
        <w:numPr>
          <w:ilvl w:val="0"/>
          <w:numId w:val="32"/>
        </w:numPr>
        <w:shd w:val="clear" w:color="auto" w:fill="auto"/>
        <w:spacing w:before="0" w:line="360" w:lineRule="auto"/>
        <w:jc w:val="both"/>
        <w:rPr>
          <w:rFonts w:ascii="Arial" w:hAnsi="Arial" w:cs="Arial"/>
          <w:sz w:val="24"/>
          <w:szCs w:val="24"/>
        </w:rPr>
      </w:pPr>
      <w:r w:rsidRPr="003D5538">
        <w:rPr>
          <w:rFonts w:ascii="Arial" w:hAnsi="Arial" w:cs="Arial"/>
          <w:sz w:val="24"/>
          <w:szCs w:val="24"/>
        </w:rPr>
        <w:lastRenderedPageBreak/>
        <w:t>Оборудование новых контейнерных площадок в соответствии с санитарными требованиями и рекомендациями (70 контейнеров).</w:t>
      </w:r>
    </w:p>
    <w:p w:rsidR="00610BC8" w:rsidRPr="003D5538" w:rsidRDefault="00610BC8" w:rsidP="007844A9">
      <w:pPr>
        <w:pStyle w:val="afb"/>
        <w:numPr>
          <w:ilvl w:val="1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на существующее положение (72 контейнера), в том числе:</w:t>
      </w:r>
    </w:p>
    <w:p w:rsidR="00610BC8" w:rsidRPr="003D5538" w:rsidRDefault="00610BC8" w:rsidP="007844A9">
      <w:pPr>
        <w:pStyle w:val="afb"/>
        <w:numPr>
          <w:ilvl w:val="1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  <w:szCs w:val="24"/>
        </w:rPr>
        <w:t>На первую очередь (2022 г.)</w:t>
      </w:r>
      <w:r w:rsidRPr="003D5538">
        <w:rPr>
          <w:rFonts w:ascii="Arial" w:hAnsi="Arial" w:cs="Arial"/>
          <w:sz w:val="24"/>
        </w:rPr>
        <w:t xml:space="preserve"> (142 контейнера), в том числе:</w:t>
      </w:r>
    </w:p>
    <w:p w:rsidR="00610BC8" w:rsidRPr="003D5538" w:rsidRDefault="00610BC8" w:rsidP="007844A9">
      <w:pPr>
        <w:pStyle w:val="afb"/>
        <w:numPr>
          <w:ilvl w:val="1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  <w:szCs w:val="24"/>
        </w:rPr>
        <w:t>На расчетный срок (2030 г.)</w:t>
      </w:r>
      <w:r w:rsidRPr="003D5538">
        <w:rPr>
          <w:rFonts w:ascii="Arial" w:hAnsi="Arial" w:cs="Arial"/>
          <w:sz w:val="24"/>
        </w:rPr>
        <w:t xml:space="preserve"> (188 контейнера), в том числе:</w:t>
      </w:r>
    </w:p>
    <w:p w:rsidR="008A0022" w:rsidRPr="003D5538" w:rsidRDefault="00FC7F0A" w:rsidP="004471B1">
      <w:pPr>
        <w:pStyle w:val="1"/>
        <w:rPr>
          <w:rStyle w:val="10"/>
          <w:b/>
          <w:caps/>
          <w:color w:val="auto"/>
        </w:rPr>
      </w:pPr>
      <w:bookmarkStart w:id="106" w:name="_Toc492412180"/>
      <w:bookmarkStart w:id="107" w:name="bookmark78"/>
      <w:r w:rsidRPr="003D5538">
        <w:rPr>
          <w:color w:val="auto"/>
        </w:rPr>
        <w:t>Общая программа проектов</w:t>
      </w:r>
      <w:bookmarkEnd w:id="106"/>
    </w:p>
    <w:p w:rsidR="00A57CB1" w:rsidRPr="003D5538" w:rsidRDefault="00A57CB1" w:rsidP="008A002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Общая </w:t>
      </w:r>
      <w:r w:rsidR="008A0022" w:rsidRPr="003D5538">
        <w:rPr>
          <w:rFonts w:ascii="Arial" w:hAnsi="Arial" w:cs="Arial"/>
        </w:rPr>
        <w:t xml:space="preserve">Программа проектов </w:t>
      </w:r>
      <w:r w:rsidR="00A1345F" w:rsidRPr="003D5538">
        <w:rPr>
          <w:rFonts w:ascii="Arial" w:hAnsi="Arial" w:cs="Arial"/>
        </w:rPr>
        <w:t xml:space="preserve">с намечаемыми сроками реализации мероприятий </w:t>
      </w:r>
      <w:r w:rsidR="00C056D8" w:rsidRPr="003D5538">
        <w:rPr>
          <w:rFonts w:ascii="Arial" w:hAnsi="Arial" w:cs="Arial"/>
        </w:rPr>
        <w:t>приведен</w:t>
      </w:r>
      <w:r w:rsidR="008A0022" w:rsidRPr="003D5538">
        <w:rPr>
          <w:rFonts w:ascii="Arial" w:hAnsi="Arial" w:cs="Arial"/>
        </w:rPr>
        <w:t>а</w:t>
      </w:r>
      <w:r w:rsidR="00C056D8" w:rsidRPr="003D5538">
        <w:rPr>
          <w:rFonts w:ascii="Arial" w:hAnsi="Arial" w:cs="Arial"/>
        </w:rPr>
        <w:t xml:space="preserve"> </w:t>
      </w:r>
      <w:r w:rsidRPr="003D5538">
        <w:rPr>
          <w:rFonts w:ascii="Arial" w:hAnsi="Arial" w:cs="Arial"/>
        </w:rPr>
        <w:t>в таблице</w:t>
      </w:r>
      <w:r w:rsidR="00A1345F" w:rsidRPr="003D5538">
        <w:rPr>
          <w:rFonts w:ascii="Arial" w:hAnsi="Arial" w:cs="Arial"/>
        </w:rPr>
        <w:t>.</w:t>
      </w:r>
    </w:p>
    <w:p w:rsidR="00A1345F" w:rsidRPr="003D5538" w:rsidRDefault="00A1345F" w:rsidP="00A1345F">
      <w:pPr>
        <w:pStyle w:val="a2"/>
        <w:rPr>
          <w:color w:val="auto"/>
        </w:rPr>
      </w:pPr>
      <w:r w:rsidRPr="003D5538">
        <w:rPr>
          <w:color w:val="auto"/>
        </w:rPr>
        <w:t>Общая Программа проектов</w:t>
      </w:r>
    </w:p>
    <w:tbl>
      <w:tblPr>
        <w:tblW w:w="9418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846"/>
        <w:gridCol w:w="6946"/>
        <w:gridCol w:w="1626"/>
      </w:tblGrid>
      <w:tr w:rsidR="004A57D5" w:rsidRPr="003D5538" w:rsidTr="00D67530">
        <w:trPr>
          <w:trHeight w:val="253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№ п/п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Наименование мероприятий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Сроки мероприятий, год</w:t>
            </w:r>
          </w:p>
        </w:tc>
      </w:tr>
      <w:tr w:rsidR="004A57D5" w:rsidRPr="003D5538" w:rsidTr="00D67530">
        <w:trPr>
          <w:trHeight w:val="276"/>
          <w:tblHeader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9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Водоснабжение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Перечень участков водопроводных сетей, предлагаемых к реконструкции, новому строительству на территории </w:t>
            </w:r>
            <w:r w:rsidR="007C03A0" w:rsidRPr="003D5538">
              <w:rPr>
                <w:rFonts w:ascii="Arial" w:hAnsi="Arial" w:cs="Arial"/>
                <w:sz w:val="20"/>
                <w:szCs w:val="22"/>
              </w:rPr>
              <w:t>п.</w:t>
            </w:r>
            <w:r w:rsidRPr="003D5538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7C03A0" w:rsidRPr="003D5538">
              <w:rPr>
                <w:rFonts w:ascii="Arial" w:hAnsi="Arial" w:cs="Arial"/>
                <w:sz w:val="20"/>
                <w:szCs w:val="22"/>
              </w:rPr>
              <w:t>Таманский</w:t>
            </w:r>
            <w:r w:rsidRPr="003D5538">
              <w:rPr>
                <w:rFonts w:ascii="Arial" w:hAnsi="Arial" w:cs="Arial"/>
                <w:sz w:val="20"/>
                <w:szCs w:val="22"/>
              </w:rPr>
              <w:t>, в том числе: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Победы от ул. 8-ая Гвардейская до ул. Беликова ПНД-Ø110мм, длиной 300м.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2018-</w:t>
            </w:r>
            <w:r w:rsidR="00D1578C" w:rsidRPr="003D5538">
              <w:rPr>
                <w:rFonts w:ascii="Arial" w:hAnsi="Arial" w:cs="Arial"/>
                <w:sz w:val="20"/>
                <w:szCs w:val="22"/>
              </w:rPr>
              <w:t>2030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По ул. </w:t>
            </w:r>
            <w:r w:rsidR="00A1345F" w:rsidRPr="003D5538">
              <w:rPr>
                <w:rFonts w:ascii="Arial" w:hAnsi="Arial" w:cs="Arial"/>
                <w:sz w:val="20"/>
                <w:szCs w:val="22"/>
              </w:rPr>
              <w:t>Фонтанная</w:t>
            </w:r>
            <w:r w:rsidRPr="003D5538">
              <w:rPr>
                <w:rFonts w:ascii="Arial" w:hAnsi="Arial" w:cs="Arial"/>
                <w:sz w:val="20"/>
                <w:szCs w:val="22"/>
              </w:rPr>
              <w:t xml:space="preserve"> от ул. 8-ая Гвардейская до ул. Карла Маркса вместо а/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ц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 xml:space="preserve"> трубы положить ПНД-Ø110мм, длиной 850м.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2018-</w:t>
            </w:r>
            <w:r w:rsidR="00D1578C" w:rsidRPr="003D5538">
              <w:rPr>
                <w:rFonts w:ascii="Arial" w:hAnsi="Arial" w:cs="Arial"/>
                <w:sz w:val="20"/>
                <w:szCs w:val="22"/>
              </w:rPr>
              <w:t>2030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ул. Карла Маркса от дома №2 до дома №28 положить ПНД-Ø110мм, длиной 300м.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2018-</w:t>
            </w:r>
            <w:r w:rsidR="00D1578C" w:rsidRPr="003D5538">
              <w:rPr>
                <w:rFonts w:ascii="Arial" w:hAnsi="Arial" w:cs="Arial"/>
                <w:sz w:val="20"/>
                <w:szCs w:val="22"/>
              </w:rPr>
              <w:t>2030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переулку Суворовский от ул. Карла Маркса до ул. Северная заменить трубы на ПНД-Ø110мм, длиной 250м.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2018-</w:t>
            </w:r>
            <w:r w:rsidR="00D1578C" w:rsidRPr="003D5538">
              <w:rPr>
                <w:rFonts w:ascii="Arial" w:hAnsi="Arial" w:cs="Arial"/>
                <w:sz w:val="20"/>
                <w:szCs w:val="22"/>
              </w:rPr>
              <w:t>2030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Шмидта закончить прокладку ПНД-Ø110мм до конца.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2018-</w:t>
            </w:r>
            <w:r w:rsidR="00D1578C" w:rsidRPr="003D5538">
              <w:rPr>
                <w:rFonts w:ascii="Arial" w:hAnsi="Arial" w:cs="Arial"/>
                <w:sz w:val="20"/>
                <w:szCs w:val="22"/>
              </w:rPr>
              <w:t>2030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По ул. Карла Либкнехта от ул. Пушкина до ул. 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Косоногова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 xml:space="preserve"> проложить ПНД-Ø110мм, длиной 1200м.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2018-</w:t>
            </w:r>
            <w:r w:rsidR="00D1578C" w:rsidRPr="003D5538">
              <w:rPr>
                <w:rFonts w:ascii="Arial" w:hAnsi="Arial" w:cs="Arial"/>
                <w:sz w:val="20"/>
                <w:szCs w:val="22"/>
              </w:rPr>
              <w:t>2030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Некрасова от ул. Пушкина до перекрёстка с ул. Марата проложить ПНД-Ø110мм, длиной 327м.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2018-</w:t>
            </w:r>
            <w:r w:rsidR="00D1578C" w:rsidRPr="003D5538">
              <w:rPr>
                <w:rFonts w:ascii="Arial" w:hAnsi="Arial" w:cs="Arial"/>
                <w:sz w:val="20"/>
                <w:szCs w:val="22"/>
              </w:rPr>
              <w:t>2030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Мира от ул. Горького до ул. Марата проложить ПНД-Ø110мм, длиной 300м.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2018-</w:t>
            </w:r>
            <w:r w:rsidR="00D1578C" w:rsidRPr="003D5538">
              <w:rPr>
                <w:rFonts w:ascii="Arial" w:hAnsi="Arial" w:cs="Arial"/>
                <w:sz w:val="20"/>
                <w:szCs w:val="22"/>
              </w:rPr>
              <w:t>2030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Горького от ул. Кирова до ул. Крупской проложить ПНД-Ø110мм, длиной 200м.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2018-</w:t>
            </w:r>
            <w:r w:rsidR="00D1578C" w:rsidRPr="003D5538">
              <w:rPr>
                <w:rFonts w:ascii="Arial" w:hAnsi="Arial" w:cs="Arial"/>
                <w:sz w:val="20"/>
                <w:szCs w:val="22"/>
              </w:rPr>
              <w:t>2030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Мичурина от ул. Карла Маркса до ул. Карла Либкнехта проложить ПНД-Ø110мм, длиной 800м.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2018-</w:t>
            </w:r>
            <w:r w:rsidR="00D1578C" w:rsidRPr="003D5538">
              <w:rPr>
                <w:rFonts w:ascii="Arial" w:hAnsi="Arial" w:cs="Arial"/>
                <w:sz w:val="20"/>
                <w:szCs w:val="22"/>
              </w:rPr>
              <w:t>2030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Ленина трубопровод необходимо вывести из-под асфальта на всём протяжении (там а/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ц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 xml:space="preserve"> труба Ø300мм, заменить на ПНД)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2018-</w:t>
            </w:r>
            <w:r w:rsidR="00D1578C" w:rsidRPr="003D5538">
              <w:rPr>
                <w:rFonts w:ascii="Arial" w:hAnsi="Arial" w:cs="Arial"/>
                <w:sz w:val="20"/>
                <w:szCs w:val="22"/>
              </w:rPr>
              <w:t>2030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Перечень участков водопроводных сетей, предлагаемых к реконструкции, новому строительству на территории п. </w:t>
            </w:r>
            <w:r w:rsidR="007C03A0" w:rsidRPr="003D5538">
              <w:rPr>
                <w:rFonts w:ascii="Arial" w:hAnsi="Arial" w:cs="Arial"/>
                <w:sz w:val="20"/>
                <w:szCs w:val="22"/>
              </w:rPr>
              <w:t>Веселовка</w:t>
            </w:r>
            <w:r w:rsidRPr="003D5538">
              <w:rPr>
                <w:rFonts w:ascii="Arial" w:hAnsi="Arial" w:cs="Arial"/>
                <w:sz w:val="20"/>
                <w:szCs w:val="22"/>
              </w:rPr>
              <w:t>, в том числе: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2.3.1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Таманская от ул. Набережная до ул. Мира ПНД Ø110 мм, длиной 300м.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2018-</w:t>
            </w:r>
            <w:r w:rsidR="00D1578C" w:rsidRPr="003D5538">
              <w:rPr>
                <w:rFonts w:ascii="Arial" w:hAnsi="Arial" w:cs="Arial"/>
                <w:sz w:val="20"/>
                <w:szCs w:val="22"/>
              </w:rPr>
              <w:t>2030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2.3.2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Ленина по чётной стороне замена стальной трубы на ПНД Ø110 мм, длиной 200м.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2018-</w:t>
            </w:r>
            <w:r w:rsidR="00D1578C" w:rsidRPr="003D5538">
              <w:rPr>
                <w:rFonts w:ascii="Arial" w:hAnsi="Arial" w:cs="Arial"/>
                <w:sz w:val="20"/>
                <w:szCs w:val="22"/>
              </w:rPr>
              <w:t>2030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2.3.3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Степная от дома № 12 до конца до объездной дороги ПНД Ø110 мм, длиной 200м.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2018-2032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2.3.4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По ул. 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Фанагорийской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 xml:space="preserve"> от ул. 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Зеленской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 xml:space="preserve"> через ул. Ленина </w:t>
            </w:r>
            <w:r w:rsidR="00A1345F" w:rsidRPr="003D5538">
              <w:rPr>
                <w:rFonts w:ascii="Arial" w:hAnsi="Arial" w:cs="Arial"/>
                <w:sz w:val="20"/>
                <w:szCs w:val="22"/>
              </w:rPr>
              <w:t>до ул</w:t>
            </w:r>
            <w:r w:rsidRPr="003D5538">
              <w:rPr>
                <w:rFonts w:ascii="Arial" w:hAnsi="Arial" w:cs="Arial"/>
                <w:sz w:val="20"/>
                <w:szCs w:val="22"/>
              </w:rPr>
              <w:t>. Таманской ПНД Ø110 мм, длиной 400м. и её нужно закольцевать по Таманской с ул. Победы.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2018-2032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2.3.5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Кубанской от ул. Ленина до объездной дороги ПНД Ø110 мм, длиной 500м.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2018-2032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9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Водоотведение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Строительство новых канализационных сетей на территориях не </w:t>
            </w: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обеспеченных централизованным водоотведением, в том числе в населенном пункте;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 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3.1.1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7C03A0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п.</w:t>
            </w:r>
            <w:r w:rsidR="00C0639E" w:rsidRPr="003D5538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D5538">
              <w:rPr>
                <w:rFonts w:ascii="Arial" w:hAnsi="Arial" w:cs="Arial"/>
                <w:sz w:val="20"/>
                <w:szCs w:val="22"/>
              </w:rPr>
              <w:t>Таманский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090FD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</w:t>
            </w:r>
            <w:r w:rsidR="00090FD2" w:rsidRPr="003D5538">
              <w:rPr>
                <w:rFonts w:ascii="Arial" w:hAnsi="Arial" w:cs="Arial"/>
                <w:sz w:val="20"/>
                <w:szCs w:val="22"/>
              </w:rPr>
              <w:t>8</w:t>
            </w:r>
            <w:r w:rsidRPr="003D5538">
              <w:rPr>
                <w:rFonts w:ascii="Arial" w:hAnsi="Arial" w:cs="Arial"/>
                <w:sz w:val="20"/>
                <w:szCs w:val="22"/>
              </w:rPr>
              <w:t>-2032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3.1.2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п. </w:t>
            </w:r>
            <w:r w:rsidR="007C03A0" w:rsidRPr="003D5538">
              <w:rPr>
                <w:rFonts w:ascii="Arial" w:hAnsi="Arial" w:cs="Arial"/>
                <w:sz w:val="20"/>
                <w:szCs w:val="22"/>
              </w:rPr>
              <w:t>Веселовка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090FD2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2018-2032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Строительство канализационных очистных сооружений, в том числе в населенном пункте;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FD2" w:rsidRPr="003D5538" w:rsidRDefault="00090FD2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3.2.1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D2" w:rsidRPr="003D5538" w:rsidRDefault="007C03A0" w:rsidP="00090FD2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п.</w:t>
            </w:r>
            <w:r w:rsidR="00090FD2" w:rsidRPr="003D5538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D5538">
              <w:rPr>
                <w:rFonts w:ascii="Arial" w:hAnsi="Arial" w:cs="Arial"/>
                <w:sz w:val="20"/>
                <w:szCs w:val="22"/>
              </w:rPr>
              <w:t>Таманский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FD2" w:rsidRPr="003D5538" w:rsidRDefault="00090FD2" w:rsidP="00090FD2">
            <w:pPr>
              <w:jc w:val="center"/>
            </w:pPr>
            <w:r w:rsidRPr="003D5538">
              <w:rPr>
                <w:rFonts w:ascii="Arial" w:hAnsi="Arial" w:cs="Arial"/>
                <w:sz w:val="20"/>
                <w:szCs w:val="22"/>
              </w:rPr>
              <w:t>2018-2032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FD2" w:rsidRPr="003D5538" w:rsidRDefault="00090FD2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3.2.2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D2" w:rsidRPr="003D5538" w:rsidRDefault="00090FD2" w:rsidP="00090FD2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п. </w:t>
            </w:r>
            <w:r w:rsidR="007C03A0" w:rsidRPr="003D5538">
              <w:rPr>
                <w:rFonts w:ascii="Arial" w:hAnsi="Arial" w:cs="Arial"/>
                <w:sz w:val="20"/>
                <w:szCs w:val="22"/>
              </w:rPr>
              <w:t>Веселовка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FD2" w:rsidRPr="003D5538" w:rsidRDefault="00090FD2" w:rsidP="00090FD2">
            <w:pPr>
              <w:jc w:val="center"/>
            </w:pPr>
            <w:r w:rsidRPr="003D5538">
              <w:rPr>
                <w:rFonts w:ascii="Arial" w:hAnsi="Arial" w:cs="Arial"/>
                <w:sz w:val="20"/>
                <w:szCs w:val="22"/>
              </w:rPr>
              <w:t>2018-2032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9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Захоронение (утилизация) ТБО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Обустройство существующих контейнерных площадок в соответствии</w:t>
            </w:r>
            <w:r w:rsidR="00F1163F" w:rsidRPr="003D5538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D5538">
              <w:rPr>
                <w:rFonts w:ascii="Arial" w:hAnsi="Arial" w:cs="Arial"/>
                <w:sz w:val="20"/>
                <w:szCs w:val="22"/>
              </w:rPr>
              <w:t>с санитарными требованиями и рекомендациями (90 контейнеров)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2018-2032</w:t>
            </w:r>
          </w:p>
        </w:tc>
      </w:tr>
      <w:tr w:rsidR="004A57D5" w:rsidRPr="003D5538" w:rsidTr="00D67530">
        <w:trPr>
          <w:trHeight w:val="2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D6753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39E" w:rsidRPr="003D5538" w:rsidRDefault="00C0639E" w:rsidP="00C0639E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Оборудование новых контейнерных площадок в соответствии</w:t>
            </w:r>
            <w:r w:rsidR="00F1163F" w:rsidRPr="003D5538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D5538">
              <w:rPr>
                <w:rFonts w:ascii="Arial" w:hAnsi="Arial" w:cs="Arial"/>
                <w:sz w:val="20"/>
                <w:szCs w:val="22"/>
              </w:rPr>
              <w:t>с санитарными требованиями и рекомендациями (70 контейнеров)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39E" w:rsidRPr="003D5538" w:rsidRDefault="00C0639E" w:rsidP="00C0639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2019-2032</w:t>
            </w:r>
          </w:p>
        </w:tc>
      </w:tr>
    </w:tbl>
    <w:p w:rsidR="00FC0889" w:rsidRPr="003D5538" w:rsidRDefault="00C056D8" w:rsidP="00D675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  <w:sectPr w:rsidR="00FC0889" w:rsidRPr="003D5538" w:rsidSect="00496AAB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  <w:r w:rsidRPr="003D5538">
        <w:rPr>
          <w:rFonts w:ascii="Arial" w:hAnsi="Arial" w:cs="Arial"/>
          <w:sz w:val="22"/>
        </w:rPr>
        <w:t>.</w:t>
      </w:r>
    </w:p>
    <w:p w:rsidR="00AF2CC3" w:rsidRPr="003D5538" w:rsidRDefault="00AF2CC3" w:rsidP="00AF2CC3">
      <w:pPr>
        <w:pStyle w:val="1"/>
        <w:rPr>
          <w:color w:val="auto"/>
        </w:rPr>
      </w:pPr>
      <w:bookmarkStart w:id="108" w:name="_Toc492412181"/>
      <w:bookmarkStart w:id="109" w:name="bookmark89"/>
      <w:bookmarkStart w:id="110" w:name="bookmark81"/>
      <w:bookmarkEnd w:id="107"/>
      <w:r w:rsidRPr="003D5538">
        <w:rPr>
          <w:color w:val="auto"/>
        </w:rPr>
        <w:lastRenderedPageBreak/>
        <w:t>Организация реализации проектов</w:t>
      </w:r>
      <w:bookmarkEnd w:id="108"/>
      <w:r w:rsidRPr="003D5538">
        <w:rPr>
          <w:color w:val="auto"/>
        </w:rPr>
        <w:t xml:space="preserve"> </w:t>
      </w:r>
    </w:p>
    <w:p w:rsidR="00A126B5" w:rsidRPr="003D5538" w:rsidRDefault="00A126B5" w:rsidP="00A126B5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Существуют различные варианты организации проектов (групп проектов), вошедших в общую программу проектов. Прежде всего, рекомендуется рассматривать следующие варианты организации проектов:</w:t>
      </w:r>
    </w:p>
    <w:p w:rsidR="00A126B5" w:rsidRPr="003D5538" w:rsidRDefault="00A126B5" w:rsidP="0073046F">
      <w:pPr>
        <w:pStyle w:val="afb"/>
        <w:numPr>
          <w:ilvl w:val="0"/>
          <w:numId w:val="9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проекты,</w:t>
      </w:r>
      <w:r w:rsidR="00370E6B" w:rsidRPr="003D5538">
        <w:rPr>
          <w:rFonts w:ascii="Arial" w:hAnsi="Arial" w:cs="Arial"/>
          <w:sz w:val="24"/>
        </w:rPr>
        <w:t xml:space="preserve"> </w:t>
      </w:r>
      <w:r w:rsidRPr="003D5538">
        <w:rPr>
          <w:rFonts w:ascii="Arial" w:hAnsi="Arial" w:cs="Arial"/>
          <w:sz w:val="24"/>
        </w:rPr>
        <w:t>реализуемые</w:t>
      </w:r>
      <w:r w:rsidR="00370E6B" w:rsidRPr="003D5538">
        <w:rPr>
          <w:rFonts w:ascii="Arial" w:hAnsi="Arial" w:cs="Arial"/>
          <w:sz w:val="24"/>
        </w:rPr>
        <w:t xml:space="preserve"> </w:t>
      </w:r>
      <w:r w:rsidRPr="003D5538">
        <w:rPr>
          <w:rFonts w:ascii="Arial" w:hAnsi="Arial" w:cs="Arial"/>
          <w:sz w:val="24"/>
        </w:rPr>
        <w:t>действующими</w:t>
      </w:r>
      <w:r w:rsidR="00370E6B" w:rsidRPr="003D5538">
        <w:rPr>
          <w:rFonts w:ascii="Arial" w:hAnsi="Arial" w:cs="Arial"/>
          <w:sz w:val="24"/>
        </w:rPr>
        <w:t xml:space="preserve"> </w:t>
      </w:r>
      <w:r w:rsidRPr="003D5538">
        <w:rPr>
          <w:rFonts w:ascii="Arial" w:hAnsi="Arial" w:cs="Arial"/>
          <w:sz w:val="24"/>
        </w:rPr>
        <w:t>на</w:t>
      </w:r>
      <w:r w:rsidR="00370E6B" w:rsidRPr="003D5538">
        <w:rPr>
          <w:rFonts w:ascii="Arial" w:hAnsi="Arial" w:cs="Arial"/>
          <w:sz w:val="24"/>
        </w:rPr>
        <w:t xml:space="preserve"> </w:t>
      </w:r>
      <w:r w:rsidRPr="003D5538">
        <w:rPr>
          <w:rFonts w:ascii="Arial" w:hAnsi="Arial" w:cs="Arial"/>
          <w:sz w:val="24"/>
        </w:rPr>
        <w:t>территории</w:t>
      </w:r>
      <w:r w:rsidR="00370E6B" w:rsidRPr="003D5538">
        <w:rPr>
          <w:rFonts w:ascii="Arial" w:hAnsi="Arial" w:cs="Arial"/>
          <w:sz w:val="24"/>
        </w:rPr>
        <w:t xml:space="preserve"> </w:t>
      </w:r>
      <w:r w:rsidRPr="003D5538">
        <w:rPr>
          <w:rFonts w:ascii="Arial" w:hAnsi="Arial" w:cs="Arial"/>
          <w:sz w:val="24"/>
        </w:rPr>
        <w:t>МО организациями;</w:t>
      </w:r>
    </w:p>
    <w:p w:rsidR="00A126B5" w:rsidRPr="003D5538" w:rsidRDefault="00A126B5" w:rsidP="0073046F">
      <w:pPr>
        <w:pStyle w:val="afb"/>
        <w:numPr>
          <w:ilvl w:val="0"/>
          <w:numId w:val="9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проекты, выставляемые на конкурс для привлечения сторонних инвесторов (в том числе по договору концессии);</w:t>
      </w:r>
    </w:p>
    <w:p w:rsidR="00A126B5" w:rsidRPr="003D5538" w:rsidRDefault="00A126B5" w:rsidP="0073046F">
      <w:pPr>
        <w:pStyle w:val="afb"/>
        <w:numPr>
          <w:ilvl w:val="0"/>
          <w:numId w:val="9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проекты, для реализации которых создаются организации с участием МО;</w:t>
      </w:r>
    </w:p>
    <w:p w:rsidR="00A126B5" w:rsidRPr="003D5538" w:rsidRDefault="00A126B5" w:rsidP="0073046F">
      <w:pPr>
        <w:pStyle w:val="afb"/>
        <w:numPr>
          <w:ilvl w:val="0"/>
          <w:numId w:val="9"/>
        </w:numPr>
        <w:spacing w:line="413" w:lineRule="exact"/>
        <w:jc w:val="both"/>
        <w:rPr>
          <w:rFonts w:ascii="Arial" w:hAnsi="Arial" w:cs="Arial"/>
          <w:sz w:val="24"/>
        </w:rPr>
      </w:pPr>
      <w:r w:rsidRPr="003D5538">
        <w:rPr>
          <w:rFonts w:ascii="Arial" w:hAnsi="Arial" w:cs="Arial"/>
          <w:sz w:val="24"/>
        </w:rPr>
        <w:t>проекты, для реализации которых создаются организации с участием</w:t>
      </w:r>
      <w:r w:rsidR="00E27B02" w:rsidRPr="003D5538">
        <w:rPr>
          <w:rFonts w:ascii="Arial" w:hAnsi="Arial" w:cs="Arial"/>
          <w:sz w:val="24"/>
        </w:rPr>
        <w:t xml:space="preserve"> </w:t>
      </w:r>
      <w:r w:rsidRPr="003D5538">
        <w:rPr>
          <w:rFonts w:ascii="Arial" w:hAnsi="Arial" w:cs="Arial"/>
          <w:sz w:val="24"/>
        </w:rPr>
        <w:t xml:space="preserve">действующих </w:t>
      </w:r>
      <w:proofErr w:type="spellStart"/>
      <w:r w:rsidRPr="003D5538">
        <w:rPr>
          <w:rFonts w:ascii="Arial" w:hAnsi="Arial" w:cs="Arial"/>
          <w:sz w:val="24"/>
        </w:rPr>
        <w:t>ресурсоснабжающих</w:t>
      </w:r>
      <w:proofErr w:type="spellEnd"/>
      <w:r w:rsidRPr="003D5538">
        <w:rPr>
          <w:rFonts w:ascii="Arial" w:hAnsi="Arial" w:cs="Arial"/>
          <w:sz w:val="24"/>
        </w:rPr>
        <w:t xml:space="preserve"> организаций.</w:t>
      </w:r>
    </w:p>
    <w:p w:rsidR="00A126B5" w:rsidRPr="003D5538" w:rsidRDefault="00A126B5" w:rsidP="00A126B5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Рекомендуется производить выполнение программы в соответствии с графиком, приведенным в Главе </w:t>
      </w:r>
      <w:r w:rsidR="00C66F22" w:rsidRPr="003D5538">
        <w:rPr>
          <w:rFonts w:ascii="Arial" w:hAnsi="Arial" w:cs="Arial"/>
          <w:szCs w:val="22"/>
        </w:rPr>
        <w:t>11</w:t>
      </w:r>
      <w:r w:rsidRPr="003D5538">
        <w:rPr>
          <w:rFonts w:ascii="Arial" w:hAnsi="Arial" w:cs="Arial"/>
          <w:szCs w:val="22"/>
        </w:rPr>
        <w:t>.</w:t>
      </w:r>
    </w:p>
    <w:p w:rsidR="00D54340" w:rsidRPr="003D5538" w:rsidRDefault="00D54340" w:rsidP="00D54340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Необходимо отметить, что реализация инвестиционных проектов путём создания организаций либо с участием муниципального образования, либо с участием действующих </w:t>
      </w:r>
      <w:proofErr w:type="spellStart"/>
      <w:r w:rsidRPr="003D5538">
        <w:rPr>
          <w:rFonts w:ascii="Arial" w:hAnsi="Arial" w:cs="Arial"/>
          <w:szCs w:val="22"/>
        </w:rPr>
        <w:t>ресурсоснабжающих</w:t>
      </w:r>
      <w:proofErr w:type="spellEnd"/>
      <w:r w:rsidRPr="003D5538">
        <w:rPr>
          <w:rFonts w:ascii="Arial" w:hAnsi="Arial" w:cs="Arial"/>
          <w:szCs w:val="22"/>
        </w:rPr>
        <w:t xml:space="preserve"> организаций требуют значительных капитальных вложений, поэтому в качестве вариантов осуществления запланированных мероприятий были выбраны: «реализация действующими организациями» и «выставление на конкурс».</w:t>
      </w:r>
    </w:p>
    <w:p w:rsidR="00D54340" w:rsidRPr="003D5538" w:rsidRDefault="00D54340" w:rsidP="00D54340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Основным способом реализации мероприятий Программы комплексного развития коммунальной инфраструктуры является разработка инвестиционных программ регулируемыми организациями для каждой коммунальной системы, находящейся у них в эксплуатации.</w:t>
      </w:r>
    </w:p>
    <w:p w:rsidR="00D54340" w:rsidRPr="003D5538" w:rsidRDefault="00D54340" w:rsidP="00D54340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Разработка, согласование и утверждение инвестиционных программ </w:t>
      </w:r>
      <w:proofErr w:type="spellStart"/>
      <w:r w:rsidRPr="003D5538">
        <w:rPr>
          <w:rFonts w:ascii="Arial" w:hAnsi="Arial" w:cs="Arial"/>
          <w:szCs w:val="22"/>
        </w:rPr>
        <w:t>ресурсоснабжающих</w:t>
      </w:r>
      <w:proofErr w:type="spellEnd"/>
      <w:r w:rsidRPr="003D5538">
        <w:rPr>
          <w:rFonts w:ascii="Arial" w:hAnsi="Arial" w:cs="Arial"/>
          <w:szCs w:val="22"/>
        </w:rPr>
        <w:t xml:space="preserve"> (регулируемых) организаций производится в соответствии с правилами, утверждёнными Правительством РФ.</w:t>
      </w:r>
    </w:p>
    <w:p w:rsidR="00D54340" w:rsidRPr="003D5538" w:rsidRDefault="00A46224" w:rsidP="00A126B5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Предложения по организации реализации инвестиционных проектов на период 2017 – </w:t>
      </w:r>
      <w:r w:rsidR="00D1578C" w:rsidRPr="003D5538">
        <w:rPr>
          <w:rFonts w:ascii="Arial" w:hAnsi="Arial" w:cs="Arial"/>
          <w:szCs w:val="22"/>
        </w:rPr>
        <w:t>2030</w:t>
      </w:r>
      <w:r w:rsidRPr="003D5538">
        <w:rPr>
          <w:rFonts w:ascii="Arial" w:hAnsi="Arial" w:cs="Arial"/>
          <w:szCs w:val="22"/>
        </w:rPr>
        <w:t xml:space="preserve"> годы, приведены в таблиц</w:t>
      </w:r>
      <w:r w:rsidR="00BD7DD7" w:rsidRPr="003D5538">
        <w:rPr>
          <w:rFonts w:ascii="Arial" w:hAnsi="Arial" w:cs="Arial"/>
          <w:szCs w:val="22"/>
        </w:rPr>
        <w:t>е</w:t>
      </w:r>
      <w:r w:rsidRPr="003D5538">
        <w:rPr>
          <w:rFonts w:ascii="Arial" w:hAnsi="Arial" w:cs="Arial"/>
          <w:szCs w:val="22"/>
        </w:rPr>
        <w:t>.</w:t>
      </w:r>
    </w:p>
    <w:p w:rsidR="00D97CA0" w:rsidRPr="003D5538" w:rsidRDefault="00D97CA0" w:rsidP="00A126B5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</w:p>
    <w:p w:rsidR="00D97CA0" w:rsidRPr="003D5538" w:rsidRDefault="00D97CA0" w:rsidP="00A126B5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</w:p>
    <w:p w:rsidR="00D97CA0" w:rsidRPr="003D5538" w:rsidRDefault="00D97CA0" w:rsidP="00A126B5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</w:p>
    <w:p w:rsidR="00D97CA0" w:rsidRPr="003D5538" w:rsidRDefault="00D97CA0" w:rsidP="00A126B5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</w:p>
    <w:p w:rsidR="00D54340" w:rsidRPr="003D5538" w:rsidRDefault="00BD7DD7" w:rsidP="00BD7DD7">
      <w:pPr>
        <w:pStyle w:val="a2"/>
        <w:rPr>
          <w:rFonts w:eastAsia="Times New Roman"/>
          <w:color w:val="auto"/>
        </w:rPr>
      </w:pPr>
      <w:r w:rsidRPr="003D5538">
        <w:rPr>
          <w:rFonts w:eastAsia="Times New Roman"/>
          <w:color w:val="auto"/>
        </w:rPr>
        <w:lastRenderedPageBreak/>
        <w:t xml:space="preserve">Предложения по организации реализации инвестиционных проектов на период 2017 – </w:t>
      </w:r>
      <w:r w:rsidR="00D1578C" w:rsidRPr="003D5538">
        <w:rPr>
          <w:rFonts w:eastAsia="Times New Roman"/>
          <w:color w:val="auto"/>
        </w:rPr>
        <w:t>2030</w:t>
      </w:r>
      <w:r w:rsidRPr="003D5538">
        <w:rPr>
          <w:rFonts w:eastAsia="Times New Roman"/>
          <w:color w:val="auto"/>
        </w:rPr>
        <w:t xml:space="preserve"> годы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73"/>
        <w:gridCol w:w="4042"/>
        <w:gridCol w:w="2650"/>
        <w:gridCol w:w="1873"/>
      </w:tblGrid>
      <w:tr w:rsidR="004A57D5" w:rsidRPr="003D5538" w:rsidTr="00DC754C">
        <w:trPr>
          <w:trHeight w:val="23"/>
          <w:tblHeader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№ п/п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Наименование мероприятий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Варианты организации реализации проектов</w:t>
            </w:r>
          </w:p>
        </w:tc>
      </w:tr>
      <w:tr w:rsidR="004A57D5" w:rsidRPr="003D5538" w:rsidTr="00DC754C">
        <w:trPr>
          <w:trHeight w:val="23"/>
          <w:tblHeader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Проекты, реализуемые действующими на территории поселения организациями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Проекты, выставляемые на конкурс для привлечения сторонних инвесторов (в том числе по договору концессии)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Водоснабжение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Перечень участков водопроводных сетей, предлагаемых к реконструкции, новому строительству на территории </w:t>
            </w:r>
            <w:r w:rsidR="007C03A0" w:rsidRPr="003D5538">
              <w:rPr>
                <w:rFonts w:ascii="Arial" w:hAnsi="Arial" w:cs="Arial"/>
                <w:sz w:val="20"/>
                <w:szCs w:val="22"/>
              </w:rPr>
              <w:t>п.</w:t>
            </w:r>
            <w:r w:rsidRPr="003D5538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7C03A0" w:rsidRPr="003D5538">
              <w:rPr>
                <w:rFonts w:ascii="Arial" w:hAnsi="Arial" w:cs="Arial"/>
                <w:sz w:val="20"/>
                <w:szCs w:val="22"/>
              </w:rPr>
              <w:t>Таманский</w:t>
            </w:r>
            <w:r w:rsidRPr="003D5538">
              <w:rPr>
                <w:rFonts w:ascii="Arial" w:hAnsi="Arial" w:cs="Arial"/>
                <w:sz w:val="20"/>
                <w:szCs w:val="22"/>
              </w:rPr>
              <w:t>, в том числе: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Победы от ул. 8-ая Гвардейская до ул. Беликова ПНД-Ø110мм, длиной 300м.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421E17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ГУП КК «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Кубаньводкомплекс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>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По ул. </w:t>
            </w:r>
            <w:r w:rsidR="00A1345F" w:rsidRPr="003D5538">
              <w:rPr>
                <w:rFonts w:ascii="Arial" w:hAnsi="Arial" w:cs="Arial"/>
                <w:sz w:val="20"/>
                <w:szCs w:val="22"/>
              </w:rPr>
              <w:t>Фонтанная</w:t>
            </w:r>
            <w:r w:rsidRPr="003D5538">
              <w:rPr>
                <w:rFonts w:ascii="Arial" w:hAnsi="Arial" w:cs="Arial"/>
                <w:sz w:val="20"/>
                <w:szCs w:val="22"/>
              </w:rPr>
              <w:t xml:space="preserve"> от ул. 8-ая Гвардейская до ул. Карла Маркса вместо а/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ц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 xml:space="preserve"> трубы положить ПНД-Ø110мм, длиной 850м.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421E17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ГУП КК «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Кубаньводкомплекс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>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2.2.3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ул. Карла Маркса от дома №2 до дома №28 положить ПНД-Ø110мм, длиной 300м.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421E17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ГУП КК «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Кубаньводкомплекс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>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2.2.4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переулку Суворовский от ул. Карла Маркса до ул. Северная заменить трубы на ПНД-Ø110мм, длиной 250м.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421E17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ГУП КК «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Кубаньводкомплекс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>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Шмидта закончить прокладку ПНД-Ø110мм до конца.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421E17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ГУП КК «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Кубаньводкомплекс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>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По ул. Карла Либкнехта от ул. Пушкина до ул. 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Косоногова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 xml:space="preserve"> проложить ПНД-Ø110мм, длиной 1200м.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421E17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ГУП КК «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Кубаньводкомплекс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>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2.2.7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Некрасова от ул. Пушкина до перекрёстка с ул. Марата проложить ПНД-Ø110мм, длиной 327м.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421E17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ГУП КК «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Кубаньводкомплекс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>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Мира от ул. Горького до ул. Марата проложить ПНД-Ø110мм, длиной 300м.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421E17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ГУП КК «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Кубаньводкомплекс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>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2.2.9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Горького от ул. Кирова до ул. Крупской проложить ПНД-Ø110мм, длиной 200м.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421E17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ГУП КК «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Кубаньводкомплекс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>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2.2.10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Мичурина от ул. Карла Маркса до ул. Карла Либкнехта проложить ПНД-Ø110мм, длиной 800м.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421E17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ГУП КК «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Кубаньводкомплекс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>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2.2.11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Ленина трубопровод необходимо вывести из-под асфальта на всём протяжении (там а/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ц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 xml:space="preserve"> труба Ø300мм, заменить на ПНД)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421E17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ГУП КК «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Кубаньводкомплекс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>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2.3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Перечень участков водопроводных сетей, предлагаемых к реконструкции, новому строительству на территории п. </w:t>
            </w:r>
            <w:r w:rsidR="007C03A0" w:rsidRPr="003D5538">
              <w:rPr>
                <w:rFonts w:ascii="Arial" w:hAnsi="Arial" w:cs="Arial"/>
                <w:sz w:val="20"/>
                <w:szCs w:val="22"/>
              </w:rPr>
              <w:t>Веселовка</w:t>
            </w:r>
            <w:r w:rsidRPr="003D5538">
              <w:rPr>
                <w:rFonts w:ascii="Arial" w:hAnsi="Arial" w:cs="Arial"/>
                <w:sz w:val="20"/>
                <w:szCs w:val="22"/>
              </w:rPr>
              <w:t>, в том числе: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2.3.1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Таманская от ул. Набережная до ул. Мира ПНД Ø110 мм, длиной 300м.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421E17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ГУП КК «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Кубаньводкомплекс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>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2.3.2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Ленина по чётной стороне замена стальной трубы на ПНД Ø110 мм, длиной 200м.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421E17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ГУП КК «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Кубаньводкомплекс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>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2.3.3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Степная от дома № 12 до конца до объездной дороги ПНД Ø110 мм, длиной 200м.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421E17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ГУП КК «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Кубаньводкомплекс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>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2.3.4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По ул. 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Фанагорийской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 xml:space="preserve"> от ул. 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Зеленской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 xml:space="preserve"> через ул. Ленина </w:t>
            </w:r>
            <w:r w:rsidR="00A1345F" w:rsidRPr="003D5538">
              <w:rPr>
                <w:rFonts w:ascii="Arial" w:hAnsi="Arial" w:cs="Arial"/>
                <w:sz w:val="20"/>
                <w:szCs w:val="22"/>
              </w:rPr>
              <w:t>до ул</w:t>
            </w:r>
            <w:r w:rsidRPr="003D5538">
              <w:rPr>
                <w:rFonts w:ascii="Arial" w:hAnsi="Arial" w:cs="Arial"/>
                <w:sz w:val="20"/>
                <w:szCs w:val="22"/>
              </w:rPr>
              <w:t xml:space="preserve">. Таманской ПНД </w:t>
            </w: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Ø110 мм, длиной 400м. и её нужно закольцевать по Таманской с ул. Победы.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421E17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ГУП КК «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Кубаньводкомплекс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>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lastRenderedPageBreak/>
              <w:t>2.3.5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По ул. Кубанской от ул. Ленина до объездной дороги ПНД Ø110 мм, длиной 500м.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421E17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ГУП КК «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Кубаньводкомплекс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>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Водоотведение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3.1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Строительство новых канализационных сетей на территориях не обеспеченных централизованным водоотведением, в том числе в населенном пункте;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3.1.1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п.</w:t>
            </w:r>
            <w:r w:rsidR="00DC754C" w:rsidRPr="003D5538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D5538">
              <w:rPr>
                <w:rFonts w:ascii="Arial" w:hAnsi="Arial" w:cs="Arial"/>
                <w:sz w:val="20"/>
                <w:szCs w:val="22"/>
              </w:rPr>
              <w:t>Таманский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Администрация </w:t>
            </w:r>
            <w:r w:rsidR="008A381D" w:rsidRPr="003D5538">
              <w:rPr>
                <w:rFonts w:ascii="Arial" w:hAnsi="Arial" w:cs="Arial"/>
                <w:sz w:val="20"/>
                <w:szCs w:val="22"/>
              </w:rPr>
              <w:t>Новотаманского</w:t>
            </w:r>
            <w:r w:rsidRPr="003D5538">
              <w:rPr>
                <w:rFonts w:ascii="Arial" w:hAnsi="Arial" w:cs="Arial"/>
                <w:sz w:val="20"/>
                <w:szCs w:val="22"/>
              </w:rPr>
              <w:t xml:space="preserve"> сельского поселения 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3.1.2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п. </w:t>
            </w:r>
            <w:r w:rsidR="007C03A0" w:rsidRPr="003D5538">
              <w:rPr>
                <w:rFonts w:ascii="Arial" w:hAnsi="Arial" w:cs="Arial"/>
                <w:sz w:val="20"/>
                <w:szCs w:val="22"/>
              </w:rPr>
              <w:t>Веселовка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Администрация </w:t>
            </w:r>
            <w:r w:rsidR="008A381D" w:rsidRPr="003D5538">
              <w:rPr>
                <w:rFonts w:ascii="Arial" w:hAnsi="Arial" w:cs="Arial"/>
                <w:sz w:val="20"/>
                <w:szCs w:val="22"/>
              </w:rPr>
              <w:t>Новотаманского</w:t>
            </w:r>
            <w:r w:rsidRPr="003D5538">
              <w:rPr>
                <w:rFonts w:ascii="Arial" w:hAnsi="Arial" w:cs="Arial"/>
                <w:sz w:val="20"/>
                <w:szCs w:val="22"/>
              </w:rPr>
              <w:t xml:space="preserve"> сельского поселения 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3.2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Строительство канализационных очистных сооружений, в том числе в населенном пункте;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3.2.1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7C03A0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п.</w:t>
            </w:r>
            <w:r w:rsidR="00DC754C" w:rsidRPr="003D5538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D5538">
              <w:rPr>
                <w:rFonts w:ascii="Arial" w:hAnsi="Arial" w:cs="Arial"/>
                <w:sz w:val="20"/>
                <w:szCs w:val="22"/>
              </w:rPr>
              <w:t>Таманский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Администрация </w:t>
            </w:r>
            <w:r w:rsidR="008A381D" w:rsidRPr="003D5538">
              <w:rPr>
                <w:rFonts w:ascii="Arial" w:hAnsi="Arial" w:cs="Arial"/>
                <w:sz w:val="20"/>
                <w:szCs w:val="22"/>
              </w:rPr>
              <w:t>Новотаманского</w:t>
            </w:r>
            <w:r w:rsidRPr="003D5538">
              <w:rPr>
                <w:rFonts w:ascii="Arial" w:hAnsi="Arial" w:cs="Arial"/>
                <w:sz w:val="20"/>
                <w:szCs w:val="22"/>
              </w:rPr>
              <w:t xml:space="preserve"> сельского поселения 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3.2.2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п. </w:t>
            </w:r>
            <w:r w:rsidR="007C03A0" w:rsidRPr="003D5538">
              <w:rPr>
                <w:rFonts w:ascii="Arial" w:hAnsi="Arial" w:cs="Arial"/>
                <w:sz w:val="20"/>
                <w:szCs w:val="22"/>
              </w:rPr>
              <w:t>Веселовка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Администрация </w:t>
            </w:r>
            <w:r w:rsidR="008A381D" w:rsidRPr="003D5538">
              <w:rPr>
                <w:rFonts w:ascii="Arial" w:hAnsi="Arial" w:cs="Arial"/>
                <w:sz w:val="20"/>
                <w:szCs w:val="22"/>
              </w:rPr>
              <w:t>Новотаманского</w:t>
            </w:r>
            <w:r w:rsidRPr="003D5538">
              <w:rPr>
                <w:rFonts w:ascii="Arial" w:hAnsi="Arial" w:cs="Arial"/>
                <w:sz w:val="20"/>
                <w:szCs w:val="22"/>
              </w:rPr>
              <w:t xml:space="preserve"> сельского поселения 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Захоронение (утилизация) ТБО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4.1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Обустройство существующих контейнерных площадок в соответствии</w:t>
            </w:r>
            <w:r w:rsidR="00F1163F" w:rsidRPr="003D5538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D5538">
              <w:rPr>
                <w:rFonts w:ascii="Arial" w:hAnsi="Arial" w:cs="Arial"/>
                <w:sz w:val="20"/>
                <w:szCs w:val="22"/>
              </w:rPr>
              <w:t>с санитарными требованиями и рекомендациями (90 контейнеров)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МУП «</w:t>
            </w:r>
            <w:proofErr w:type="spellStart"/>
            <w:r w:rsidRPr="003D5538">
              <w:rPr>
                <w:rFonts w:ascii="Arial" w:hAnsi="Arial" w:cs="Arial"/>
                <w:sz w:val="20"/>
                <w:szCs w:val="22"/>
              </w:rPr>
              <w:t>ЖКХ-</w:t>
            </w:r>
            <w:r w:rsidR="007C03A0" w:rsidRPr="003D5538">
              <w:rPr>
                <w:rFonts w:ascii="Arial" w:hAnsi="Arial" w:cs="Arial"/>
                <w:sz w:val="20"/>
                <w:szCs w:val="22"/>
              </w:rPr>
              <w:t>Таманский</w:t>
            </w:r>
            <w:proofErr w:type="spellEnd"/>
            <w:r w:rsidRPr="003D5538">
              <w:rPr>
                <w:rFonts w:ascii="Arial" w:hAnsi="Arial" w:cs="Arial"/>
                <w:sz w:val="20"/>
                <w:szCs w:val="22"/>
              </w:rPr>
              <w:t>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4A57D5" w:rsidRPr="003D5538" w:rsidTr="00DC754C">
        <w:trPr>
          <w:trHeight w:val="2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 w:rsidP="00DC754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4.2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Оборудование новых контейнерных площадок в соответствии</w:t>
            </w:r>
            <w:r w:rsidR="00F1163F" w:rsidRPr="003D5538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D5538">
              <w:rPr>
                <w:rFonts w:ascii="Arial" w:hAnsi="Arial" w:cs="Arial"/>
                <w:sz w:val="20"/>
                <w:szCs w:val="22"/>
              </w:rPr>
              <w:t>с санитарными требованиями и рекомендациями (70 контейнеров)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4C" w:rsidRPr="003D5538" w:rsidRDefault="00DC754C">
            <w:pPr>
              <w:rPr>
                <w:rFonts w:ascii="Arial" w:hAnsi="Arial" w:cs="Arial"/>
                <w:sz w:val="20"/>
                <w:szCs w:val="22"/>
              </w:rPr>
            </w:pPr>
            <w:r w:rsidRPr="003D5538">
              <w:rPr>
                <w:rFonts w:ascii="Arial" w:hAnsi="Arial" w:cs="Arial"/>
                <w:sz w:val="20"/>
                <w:szCs w:val="22"/>
              </w:rPr>
              <w:t xml:space="preserve">Администрация </w:t>
            </w:r>
            <w:r w:rsidR="008A381D" w:rsidRPr="003D5538">
              <w:rPr>
                <w:rFonts w:ascii="Arial" w:hAnsi="Arial" w:cs="Arial"/>
                <w:sz w:val="20"/>
                <w:szCs w:val="22"/>
              </w:rPr>
              <w:t>Новотаманского</w:t>
            </w:r>
            <w:r w:rsidRPr="003D5538">
              <w:rPr>
                <w:rFonts w:ascii="Arial" w:hAnsi="Arial" w:cs="Arial"/>
                <w:sz w:val="20"/>
                <w:szCs w:val="22"/>
              </w:rPr>
              <w:t xml:space="preserve"> сельского поселения </w:t>
            </w:r>
          </w:p>
        </w:tc>
      </w:tr>
    </w:tbl>
    <w:p w:rsidR="00AF2CC3" w:rsidRPr="003D5538" w:rsidRDefault="00AF2CC3" w:rsidP="00AF2CC3">
      <w:pPr>
        <w:pStyle w:val="1"/>
        <w:rPr>
          <w:color w:val="auto"/>
        </w:rPr>
      </w:pPr>
      <w:bookmarkStart w:id="111" w:name="_Toc492412182"/>
      <w:bookmarkEnd w:id="109"/>
      <w:r w:rsidRPr="003D5538">
        <w:rPr>
          <w:color w:val="auto"/>
        </w:rPr>
        <w:t>Программы инвестиционных проектов, тариф и плата (тариф) за подключение (присоединение)</w:t>
      </w:r>
      <w:bookmarkEnd w:id="111"/>
    </w:p>
    <w:p w:rsidR="009B2327" w:rsidRPr="003D5538" w:rsidRDefault="009B2327" w:rsidP="009B2327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Объёмы финансирования по источникам инвестиций носят прогнозный характер и должны ежегодно уточняться в</w:t>
      </w:r>
      <w:r w:rsidR="0001224C" w:rsidRPr="003D5538">
        <w:rPr>
          <w:rFonts w:ascii="Arial" w:hAnsi="Arial" w:cs="Arial"/>
        </w:rPr>
        <w:t xml:space="preserve"> соответствии с финансовыми воз</w:t>
      </w:r>
      <w:r w:rsidRPr="003D5538">
        <w:rPr>
          <w:rFonts w:ascii="Arial" w:hAnsi="Arial" w:cs="Arial"/>
        </w:rPr>
        <w:t xml:space="preserve">можностями бюджетов и организаций, осуществляющих деятельность в сферах </w:t>
      </w:r>
      <w:proofErr w:type="spellStart"/>
      <w:r w:rsidRPr="003D5538">
        <w:rPr>
          <w:rFonts w:ascii="Arial" w:hAnsi="Arial" w:cs="Arial"/>
        </w:rPr>
        <w:t>электро</w:t>
      </w:r>
      <w:proofErr w:type="spellEnd"/>
      <w:r w:rsidRPr="003D5538">
        <w:rPr>
          <w:rFonts w:ascii="Arial" w:hAnsi="Arial" w:cs="Arial"/>
        </w:rPr>
        <w:t>-, тепло-, водоснабжения, водо</w:t>
      </w:r>
      <w:r w:rsidR="0001224C" w:rsidRPr="003D5538">
        <w:rPr>
          <w:rFonts w:ascii="Arial" w:hAnsi="Arial" w:cs="Arial"/>
        </w:rPr>
        <w:t xml:space="preserve">отведения, захоронения ТКО, </w:t>
      </w:r>
      <w:r w:rsidR="0001224C" w:rsidRPr="003D5538">
        <w:rPr>
          <w:rFonts w:ascii="Arial" w:hAnsi="Arial" w:cs="Arial"/>
        </w:rPr>
        <w:lastRenderedPageBreak/>
        <w:t>тре</w:t>
      </w:r>
      <w:r w:rsidRPr="003D5538">
        <w:rPr>
          <w:rFonts w:ascii="Arial" w:hAnsi="Arial" w:cs="Arial"/>
        </w:rPr>
        <w:t>бованиями действующего законодатель</w:t>
      </w:r>
      <w:r w:rsidR="0001224C" w:rsidRPr="003D5538">
        <w:rPr>
          <w:rFonts w:ascii="Arial" w:hAnsi="Arial" w:cs="Arial"/>
        </w:rPr>
        <w:t>ства РФ, стадии реализации меро</w:t>
      </w:r>
      <w:r w:rsidRPr="003D5538">
        <w:rPr>
          <w:rFonts w:ascii="Arial" w:hAnsi="Arial" w:cs="Arial"/>
        </w:rPr>
        <w:t>приятий.</w:t>
      </w:r>
    </w:p>
    <w:p w:rsidR="009B2327" w:rsidRPr="003D5538" w:rsidRDefault="009B2327" w:rsidP="009B2327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Кроме того, корректировке подлежат суммы финансовых потребностей на реализацию мероприятий, т.к. окончательная сумма инвестиций будет определена только после составления сметных расчётов, проектно-сметной документации.</w:t>
      </w:r>
    </w:p>
    <w:p w:rsidR="009B2327" w:rsidRPr="003D5538" w:rsidRDefault="009B2327" w:rsidP="009B2327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Источниками финансирования мероприятий Программы могут служить:</w:t>
      </w:r>
      <w:r w:rsidR="0071798A" w:rsidRPr="003D5538">
        <w:rPr>
          <w:rFonts w:ascii="Arial" w:hAnsi="Arial" w:cs="Arial"/>
        </w:rPr>
        <w:t xml:space="preserve"> </w:t>
      </w:r>
    </w:p>
    <w:p w:rsidR="009B2327" w:rsidRPr="003D5538" w:rsidRDefault="009B2327" w:rsidP="009B2327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Собственные средства предприятий, в их числе:</w:t>
      </w:r>
    </w:p>
    <w:p w:rsidR="009B2327" w:rsidRPr="003D5538" w:rsidRDefault="009B2327" w:rsidP="009B2327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Прибыль, направленная на инвестиции;</w:t>
      </w:r>
    </w:p>
    <w:p w:rsidR="009B2327" w:rsidRPr="003D5538" w:rsidRDefault="009B2327" w:rsidP="009B2327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Амортизационные отчисления;</w:t>
      </w:r>
    </w:p>
    <w:p w:rsidR="009B2327" w:rsidRPr="003D5538" w:rsidRDefault="009B2327" w:rsidP="009B2327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Средства, полученные за счёт платы за подключение;</w:t>
      </w:r>
    </w:p>
    <w:p w:rsidR="009B2327" w:rsidRPr="003D5538" w:rsidRDefault="009B2327" w:rsidP="009B2327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Прочие собственные средства, в т.ч. средства от эмиссии ценных бумаг.</w:t>
      </w:r>
    </w:p>
    <w:p w:rsidR="009B2327" w:rsidRPr="003D5538" w:rsidRDefault="009B2327" w:rsidP="009B2327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Привлечённые средства, в их числе:</w:t>
      </w:r>
    </w:p>
    <w:p w:rsidR="009B2327" w:rsidRPr="003D5538" w:rsidRDefault="009B2327" w:rsidP="009B2327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Кредиты;</w:t>
      </w:r>
    </w:p>
    <w:p w:rsidR="009B2327" w:rsidRPr="003D5538" w:rsidRDefault="009B2327" w:rsidP="009B2327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Займы организаций;</w:t>
      </w:r>
    </w:p>
    <w:p w:rsidR="009B2327" w:rsidRPr="003D5538" w:rsidRDefault="009B2327" w:rsidP="009B2327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Прочие привлечённые средства.</w:t>
      </w:r>
    </w:p>
    <w:p w:rsidR="009B2327" w:rsidRPr="003D5538" w:rsidRDefault="009B2327" w:rsidP="009B2327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Бюджетное финансирование:</w:t>
      </w:r>
    </w:p>
    <w:p w:rsidR="009B2327" w:rsidRPr="003D5538" w:rsidRDefault="009B2327" w:rsidP="009B2327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Средства федерального бюджета;</w:t>
      </w:r>
    </w:p>
    <w:p w:rsidR="009B2327" w:rsidRPr="003D5538" w:rsidRDefault="009B2327" w:rsidP="009B2327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Средства областного бюджета;</w:t>
      </w:r>
    </w:p>
    <w:p w:rsidR="009B2327" w:rsidRPr="003D5538" w:rsidRDefault="009B2327" w:rsidP="009B2327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-</w:t>
      </w:r>
      <w:r w:rsidRPr="003D5538">
        <w:rPr>
          <w:rFonts w:ascii="Arial" w:hAnsi="Arial" w:cs="Arial"/>
        </w:rPr>
        <w:tab/>
        <w:t>Средства местного бюджета.</w:t>
      </w:r>
    </w:p>
    <w:p w:rsidR="00BA201C" w:rsidRPr="003D5538" w:rsidRDefault="009B2327" w:rsidP="009B2327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Прочие источники финансирования, в т.ч. лизинг.</w:t>
      </w:r>
    </w:p>
    <w:p w:rsidR="00364658" w:rsidRPr="003D5538" w:rsidRDefault="00364658" w:rsidP="00364658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Источником финансирования мероприятий, направленных на качественное и бесперебойное обеспечение коммунальными ресурсами новых объектов капитального строительства, является плата за подключение (технологическое присоединение) к системам коммунальной инфраструктуры.</w:t>
      </w:r>
    </w:p>
    <w:p w:rsidR="004351FE" w:rsidRPr="003D5538" w:rsidRDefault="004351FE" w:rsidP="004351FE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Отсутствие подробных исходных данных о тех</w:t>
      </w:r>
      <w:r w:rsidR="0001224C" w:rsidRPr="003D5538">
        <w:rPr>
          <w:rFonts w:ascii="Arial" w:hAnsi="Arial" w:cs="Arial"/>
        </w:rPr>
        <w:t>нических параметрах пла</w:t>
      </w:r>
      <w:r w:rsidRPr="003D5538">
        <w:rPr>
          <w:rFonts w:ascii="Arial" w:hAnsi="Arial" w:cs="Arial"/>
        </w:rPr>
        <w:t>нируемых инвестиционных проектов по подключению новых потребителей не позволяет выполнить расчёт прогнозируемых размеров платы за подключение (технологическое присоединение) объектов капитального строительства к системам коммунальной инфраструктуры на весь период реализации Программы.</w:t>
      </w:r>
    </w:p>
    <w:p w:rsidR="004351FE" w:rsidRPr="003D5538" w:rsidRDefault="004351FE" w:rsidP="004351FE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Как указывалось выше, источниками финансирования мероприятий </w:t>
      </w:r>
      <w:proofErr w:type="spellStart"/>
      <w:r w:rsidRPr="003D5538">
        <w:rPr>
          <w:rFonts w:ascii="Arial" w:hAnsi="Arial" w:cs="Arial"/>
        </w:rPr>
        <w:t>Про-граммы</w:t>
      </w:r>
      <w:proofErr w:type="spellEnd"/>
      <w:r w:rsidRPr="003D5538">
        <w:rPr>
          <w:rFonts w:ascii="Arial" w:hAnsi="Arial" w:cs="Arial"/>
        </w:rPr>
        <w:t xml:space="preserve"> также могут быть средства бюджетов всех уровней и собственные средства предприятий.</w:t>
      </w:r>
    </w:p>
    <w:p w:rsidR="00173B90" w:rsidRPr="003D5538" w:rsidRDefault="004351FE" w:rsidP="004351FE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lastRenderedPageBreak/>
        <w:t>Финансовое обеспечение реализации мероприятий Программы за счет средств бюджетов всех уровней.</w:t>
      </w:r>
    </w:p>
    <w:p w:rsidR="004351FE" w:rsidRPr="003D5538" w:rsidRDefault="004351FE" w:rsidP="004351FE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Финансирование Программы за счёт собственных средств предприятий, осуществляющих виды деятельности в сферах </w:t>
      </w:r>
      <w:proofErr w:type="spellStart"/>
      <w:r w:rsidRPr="003D5538">
        <w:rPr>
          <w:rFonts w:ascii="Arial" w:hAnsi="Arial" w:cs="Arial"/>
        </w:rPr>
        <w:t>электро</w:t>
      </w:r>
      <w:proofErr w:type="spellEnd"/>
      <w:r w:rsidRPr="003D5538">
        <w:rPr>
          <w:rFonts w:ascii="Arial" w:hAnsi="Arial" w:cs="Arial"/>
        </w:rPr>
        <w:t>-, тепло-, водоснабжения, водоотведения, захоронения ТКО, возможно при условии включения регулирующим органом субъекта РФ сумм расходов на реализацию мероприятий в тарифы таких организаций,</w:t>
      </w:r>
      <w:r w:rsidR="0001224C" w:rsidRPr="003D5538">
        <w:rPr>
          <w:rFonts w:ascii="Arial" w:hAnsi="Arial" w:cs="Arial"/>
        </w:rPr>
        <w:t xml:space="preserve"> в порядке, предусмотренном дей</w:t>
      </w:r>
      <w:r w:rsidRPr="003D5538">
        <w:rPr>
          <w:rFonts w:ascii="Arial" w:hAnsi="Arial" w:cs="Arial"/>
        </w:rPr>
        <w:t>ствующим законодательством РФ.</w:t>
      </w:r>
    </w:p>
    <w:p w:rsidR="004351FE" w:rsidRPr="003D5538" w:rsidRDefault="004351FE" w:rsidP="004351FE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>При этом изменение тарифов должно</w:t>
      </w:r>
      <w:r w:rsidR="0001224C" w:rsidRPr="003D5538">
        <w:rPr>
          <w:rFonts w:ascii="Arial" w:hAnsi="Arial" w:cs="Arial"/>
        </w:rPr>
        <w:t xml:space="preserve"> обеспечивать доступность комму</w:t>
      </w:r>
      <w:r w:rsidRPr="003D5538">
        <w:rPr>
          <w:rFonts w:ascii="Arial" w:hAnsi="Arial" w:cs="Arial"/>
        </w:rPr>
        <w:t>нальных услуг для потребителей.</w:t>
      </w:r>
    </w:p>
    <w:p w:rsidR="006147F2" w:rsidRPr="003D5538" w:rsidRDefault="006147F2" w:rsidP="006147F2">
      <w:pPr>
        <w:spacing w:line="418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Оценка уровней тарифов на каждый коммунальный ресурс выполнена на основании Прогноза долгосрочного социально-экономического развития </w:t>
      </w:r>
      <w:r w:rsidR="007C3A4B" w:rsidRPr="003D5538">
        <w:rPr>
          <w:rFonts w:ascii="Arial" w:hAnsi="Arial" w:cs="Arial"/>
        </w:rPr>
        <w:t>Р</w:t>
      </w:r>
      <w:r w:rsidRPr="003D5538">
        <w:rPr>
          <w:rFonts w:ascii="Arial" w:hAnsi="Arial" w:cs="Arial"/>
        </w:rPr>
        <w:t xml:space="preserve">оссийской </w:t>
      </w:r>
      <w:r w:rsidR="007C3A4B" w:rsidRPr="003D5538">
        <w:rPr>
          <w:rFonts w:ascii="Arial" w:hAnsi="Arial" w:cs="Arial"/>
        </w:rPr>
        <w:t>Ф</w:t>
      </w:r>
      <w:r w:rsidRPr="003D5538">
        <w:rPr>
          <w:rFonts w:ascii="Arial" w:hAnsi="Arial" w:cs="Arial"/>
        </w:rPr>
        <w:t xml:space="preserve">едерации на период до </w:t>
      </w:r>
      <w:r w:rsidR="00D1578C" w:rsidRPr="003D5538">
        <w:rPr>
          <w:rFonts w:ascii="Arial" w:hAnsi="Arial" w:cs="Arial"/>
        </w:rPr>
        <w:t>2030</w:t>
      </w:r>
      <w:r w:rsidRPr="003D5538">
        <w:rPr>
          <w:rFonts w:ascii="Arial" w:hAnsi="Arial" w:cs="Arial"/>
        </w:rPr>
        <w:t xml:space="preserve"> года и приведена в таблице.</w:t>
      </w:r>
    </w:p>
    <w:p w:rsidR="001C61AE" w:rsidRPr="003D5538" w:rsidRDefault="001C61AE" w:rsidP="001C61AE">
      <w:pPr>
        <w:pStyle w:val="a2"/>
        <w:rPr>
          <w:color w:val="auto"/>
        </w:rPr>
      </w:pPr>
      <w:r w:rsidRPr="003D5538">
        <w:rPr>
          <w:color w:val="auto"/>
        </w:rPr>
        <w:t>Оценка уровней тарифов на каждый коммунальный ресурс</w:t>
      </w:r>
    </w:p>
    <w:tbl>
      <w:tblPr>
        <w:tblW w:w="9388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813"/>
        <w:gridCol w:w="1149"/>
        <w:gridCol w:w="711"/>
        <w:gridCol w:w="693"/>
        <w:gridCol w:w="661"/>
        <w:gridCol w:w="661"/>
        <w:gridCol w:w="661"/>
        <w:gridCol w:w="661"/>
        <w:gridCol w:w="661"/>
        <w:gridCol w:w="717"/>
      </w:tblGrid>
      <w:tr w:rsidR="00BF60D5" w:rsidRPr="003D5538" w:rsidTr="00D97CA0">
        <w:trPr>
          <w:trHeight w:val="23"/>
          <w:jc w:val="center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 xml:space="preserve">Ед. </w:t>
            </w:r>
            <w:proofErr w:type="spellStart"/>
            <w:r w:rsidRPr="003D5538">
              <w:rPr>
                <w:rFonts w:ascii="Arial" w:hAnsi="Arial" w:cs="Arial"/>
                <w:sz w:val="20"/>
                <w:szCs w:val="20"/>
              </w:rPr>
              <w:t>изм</w:t>
            </w:r>
            <w:proofErr w:type="spellEnd"/>
            <w:r w:rsidRPr="003D55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Факт 2016 г.</w:t>
            </w: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</w:t>
            </w:r>
          </w:p>
        </w:tc>
      </w:tr>
      <w:tr w:rsidR="00BF60D5" w:rsidRPr="003D5538" w:rsidTr="00D97CA0">
        <w:trPr>
          <w:trHeight w:val="23"/>
          <w:jc w:val="center"/>
        </w:trPr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D1578C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BF60D5" w:rsidRPr="003D5538" w:rsidTr="00D97CA0">
        <w:trPr>
          <w:trHeight w:val="23"/>
          <w:jc w:val="center"/>
        </w:trPr>
        <w:tc>
          <w:tcPr>
            <w:tcW w:w="8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0D5" w:rsidRPr="003D5538" w:rsidTr="00D97CA0">
        <w:trPr>
          <w:trHeight w:val="23"/>
          <w:jc w:val="center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Прогнозируемый тариф на коммунальный ресурс (средний)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руб./</w:t>
            </w:r>
            <w:r w:rsidR="001313A0" w:rsidRPr="003D5538">
              <w:rPr>
                <w:rFonts w:ascii="Arial" w:hAnsi="Arial" w:cs="Arial"/>
                <w:sz w:val="20"/>
                <w:szCs w:val="20"/>
              </w:rPr>
              <w:t>м³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5,81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6,03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6,26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6,50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6,74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7,26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D1578C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9,78</w:t>
            </w:r>
          </w:p>
        </w:tc>
      </w:tr>
      <w:tr w:rsidR="00BF60D5" w:rsidRPr="003D5538" w:rsidTr="00D97CA0">
        <w:trPr>
          <w:trHeight w:val="23"/>
          <w:jc w:val="center"/>
        </w:trPr>
        <w:tc>
          <w:tcPr>
            <w:tcW w:w="8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0D5" w:rsidRPr="003D5538" w:rsidTr="00D97CA0">
        <w:trPr>
          <w:trHeight w:val="23"/>
          <w:jc w:val="center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Прогнозируемый тариф на коммунальный ресурс (средний)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руб./кВтч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D15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5,</w:t>
            </w:r>
            <w:r w:rsidR="00D1578C" w:rsidRPr="003D55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60D5" w:rsidRPr="003D5538" w:rsidTr="00D97CA0">
        <w:trPr>
          <w:trHeight w:val="23"/>
          <w:jc w:val="center"/>
        </w:trPr>
        <w:tc>
          <w:tcPr>
            <w:tcW w:w="8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Водоснабжение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0D5" w:rsidRPr="003D5538" w:rsidTr="00D97CA0">
        <w:trPr>
          <w:trHeight w:val="23"/>
          <w:jc w:val="center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Прогнозируемый тариф на коммунальный ресурс (средний)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руб./куб.м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56,9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56,9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59,1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61,3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63,7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66,1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68,6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D1578C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92,3</w:t>
            </w:r>
          </w:p>
        </w:tc>
      </w:tr>
      <w:tr w:rsidR="00BF60D5" w:rsidRPr="003D5538" w:rsidTr="00D97CA0">
        <w:trPr>
          <w:trHeight w:val="23"/>
          <w:jc w:val="center"/>
        </w:trPr>
        <w:tc>
          <w:tcPr>
            <w:tcW w:w="8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0D5" w:rsidRPr="003D5538" w:rsidTr="00D97CA0">
        <w:trPr>
          <w:trHeight w:val="23"/>
          <w:jc w:val="center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Прогнозируемый тариф на коммунальный ресурс (средний)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руб./куб.м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70,9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73,6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76,4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79,3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82,3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D1578C" w:rsidP="00D15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110,8</w:t>
            </w:r>
          </w:p>
        </w:tc>
      </w:tr>
      <w:tr w:rsidR="00BF60D5" w:rsidRPr="003D5538" w:rsidTr="00D97CA0">
        <w:trPr>
          <w:trHeight w:val="23"/>
          <w:jc w:val="center"/>
        </w:trPr>
        <w:tc>
          <w:tcPr>
            <w:tcW w:w="8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Утилизация (захоронение) ТКО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F60D5" w:rsidRPr="003D5538" w:rsidTr="00BF60D5">
        <w:trPr>
          <w:trHeight w:val="23"/>
          <w:jc w:val="center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0D5" w:rsidRPr="003D5538" w:rsidRDefault="00BF60D5" w:rsidP="00BF60D5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Прогнозируемый тариф на коммунальный ресурс (средний)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0D5" w:rsidRPr="003D5538" w:rsidRDefault="00BF60D5" w:rsidP="00BF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руб./куб.м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0D5" w:rsidRPr="003D5538" w:rsidRDefault="00BF60D5" w:rsidP="00BF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0D5" w:rsidRPr="003D5538" w:rsidRDefault="00BF60D5" w:rsidP="00BF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0D5" w:rsidRPr="003D5538" w:rsidRDefault="00BF60D5" w:rsidP="00BF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0D5" w:rsidRPr="003D5538" w:rsidRDefault="00BF60D5" w:rsidP="00BF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0D5" w:rsidRPr="003D5538" w:rsidRDefault="00BF60D5" w:rsidP="00BF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0D5" w:rsidRPr="003D5538" w:rsidRDefault="00BF60D5" w:rsidP="00BF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0D5" w:rsidRPr="003D5538" w:rsidRDefault="00BF60D5" w:rsidP="00BF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0D5" w:rsidRPr="003D5538" w:rsidRDefault="00BF60D5" w:rsidP="00BF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773</w:t>
            </w:r>
          </w:p>
        </w:tc>
      </w:tr>
    </w:tbl>
    <w:p w:rsidR="00B418FF" w:rsidRPr="003D5538" w:rsidRDefault="00B418FF" w:rsidP="00B418FF"/>
    <w:p w:rsidR="00AF2CC3" w:rsidRPr="003D5538" w:rsidRDefault="00AF2CC3" w:rsidP="00AF2CC3">
      <w:pPr>
        <w:pStyle w:val="1"/>
        <w:rPr>
          <w:color w:val="auto"/>
        </w:rPr>
      </w:pPr>
      <w:bookmarkStart w:id="112" w:name="_Toc492412183"/>
      <w:r w:rsidRPr="003D5538">
        <w:rPr>
          <w:color w:val="auto"/>
        </w:rPr>
        <w:t>Прогноз расходов населения на коммунальные ресурсы, расходов бюджета на социальную поддержку и субсидии, проверка доступности тарифов на коммунальные услуги</w:t>
      </w:r>
      <w:bookmarkEnd w:id="112"/>
    </w:p>
    <w:bookmarkEnd w:id="110"/>
    <w:p w:rsidR="00B32EB8" w:rsidRPr="003D5538" w:rsidRDefault="00B32EB8" w:rsidP="00B32EB8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Доля расходов населения на коммунальные услуги в совокупном доходе семьи в каждом конкретном году рассчитывается по фактическим статистическим данным, содержащимся в форме 22-ЖКХ (сводная) конкретного </w:t>
      </w:r>
      <w:r w:rsidR="005D3DE4" w:rsidRPr="003D5538">
        <w:rPr>
          <w:rFonts w:ascii="Arial" w:hAnsi="Arial" w:cs="Arial"/>
          <w:szCs w:val="22"/>
        </w:rPr>
        <w:t xml:space="preserve">муниципального </w:t>
      </w:r>
      <w:r w:rsidR="005D3DE4" w:rsidRPr="003D5538">
        <w:rPr>
          <w:rFonts w:ascii="Arial" w:hAnsi="Arial" w:cs="Arial"/>
          <w:szCs w:val="22"/>
        </w:rPr>
        <w:lastRenderedPageBreak/>
        <w:t>образования</w:t>
      </w:r>
      <w:r w:rsidRPr="003D5538">
        <w:rPr>
          <w:rFonts w:ascii="Arial" w:hAnsi="Arial" w:cs="Arial"/>
          <w:szCs w:val="22"/>
        </w:rPr>
        <w:t>, а также статистическим данным о его социально-экономическом развитии (в части численности населения и среднедушевых доходов населения).</w:t>
      </w:r>
    </w:p>
    <w:p w:rsidR="00B83C6A" w:rsidRPr="003D5538" w:rsidRDefault="00B83C6A" w:rsidP="00B83C6A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Определение совокупного платежа граждан за коммунальные услуги в муниципальном образовании проводилось в соответствии с «Методическими указаниями по расчёту предельных индексов изменения размера платы граждан за коммунальные услуги», утверждёнными Приказом Минрегиона РФ от 23.08.2010 г. №378 (далее по тексту - Методические указания).</w:t>
      </w:r>
    </w:p>
    <w:p w:rsidR="00B83C6A" w:rsidRPr="003D5538" w:rsidRDefault="00B83C6A" w:rsidP="00B83C6A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Согласно п. 10 Методических указаний прогнозируемая совокупная плата населения муниципального образования по всем видам коммунальных услуг определяется путём суммирования платежей населения по каждому из видов коммунальных услуг, оказываемых населению, в данном муниципальном образовании.</w:t>
      </w:r>
    </w:p>
    <w:p w:rsidR="00B83C6A" w:rsidRPr="003D5538" w:rsidRDefault="00B83C6A" w:rsidP="00B83C6A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Таким образом прогноз совокупного платежа населения </w:t>
      </w:r>
      <w:proofErr w:type="spellStart"/>
      <w:r w:rsidR="00254709" w:rsidRPr="003D5538">
        <w:rPr>
          <w:rFonts w:ascii="Arial" w:hAnsi="Arial" w:cs="Arial"/>
          <w:szCs w:val="22"/>
        </w:rPr>
        <w:t>сп</w:t>
      </w:r>
      <w:proofErr w:type="spellEnd"/>
      <w:r w:rsidR="00254709" w:rsidRPr="003D5538">
        <w:rPr>
          <w:rFonts w:ascii="Arial" w:hAnsi="Arial" w:cs="Arial"/>
          <w:szCs w:val="22"/>
        </w:rPr>
        <w:t xml:space="preserve">. </w:t>
      </w:r>
      <w:r w:rsidR="008A381D" w:rsidRPr="003D5538">
        <w:rPr>
          <w:rFonts w:ascii="Arial" w:hAnsi="Arial" w:cs="Arial"/>
          <w:szCs w:val="22"/>
        </w:rPr>
        <w:t>Новотаманское</w:t>
      </w:r>
      <w:r w:rsidRPr="003D5538">
        <w:rPr>
          <w:rFonts w:ascii="Arial" w:hAnsi="Arial" w:cs="Arial"/>
          <w:szCs w:val="22"/>
        </w:rPr>
        <w:t xml:space="preserve"> за коммунальные услуги формировался с учётом прогноза спроса по каждому виду коммунальных услуг и перспективного изменения тарифов в течение периода с 2017 по </w:t>
      </w:r>
      <w:r w:rsidR="00D1578C" w:rsidRPr="003D5538">
        <w:rPr>
          <w:rFonts w:ascii="Arial" w:hAnsi="Arial" w:cs="Arial"/>
          <w:szCs w:val="22"/>
        </w:rPr>
        <w:t>2030</w:t>
      </w:r>
      <w:r w:rsidRPr="003D5538">
        <w:rPr>
          <w:rFonts w:ascii="Arial" w:hAnsi="Arial" w:cs="Arial"/>
          <w:szCs w:val="22"/>
        </w:rPr>
        <w:t xml:space="preserve"> годы.</w:t>
      </w:r>
    </w:p>
    <w:p w:rsidR="00B83C6A" w:rsidRPr="003D5538" w:rsidRDefault="00B83C6A" w:rsidP="00B83C6A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Необходимо отметить, что при формировании прогнозируемого спроса на коммунальные ресурсы учитывались изменения объёмов потребления коммунальных услуг, обусловленные реализацией в планируемом периоде мероприятий по </w:t>
      </w:r>
      <w:proofErr w:type="spellStart"/>
      <w:r w:rsidRPr="003D5538">
        <w:rPr>
          <w:rFonts w:ascii="Arial" w:hAnsi="Arial" w:cs="Arial"/>
          <w:szCs w:val="22"/>
        </w:rPr>
        <w:t>энергоресурсосбережению</w:t>
      </w:r>
      <w:proofErr w:type="spellEnd"/>
      <w:r w:rsidRPr="003D5538">
        <w:rPr>
          <w:rFonts w:ascii="Arial" w:hAnsi="Arial" w:cs="Arial"/>
          <w:szCs w:val="22"/>
        </w:rPr>
        <w:t>.</w:t>
      </w:r>
    </w:p>
    <w:p w:rsidR="009F3BCB" w:rsidRPr="003D5538" w:rsidRDefault="00B83C6A" w:rsidP="00B83C6A">
      <w:pPr>
        <w:spacing w:line="413" w:lineRule="exact"/>
        <w:ind w:firstLine="740"/>
        <w:jc w:val="both"/>
        <w:rPr>
          <w:rFonts w:ascii="Arial" w:hAnsi="Arial" w:cs="Arial"/>
          <w:szCs w:val="22"/>
        </w:rPr>
        <w:sectPr w:rsidR="009F3BCB" w:rsidRPr="003D5538" w:rsidSect="00496AAB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  <w:r w:rsidRPr="003D5538">
        <w:rPr>
          <w:rFonts w:ascii="Arial" w:hAnsi="Arial" w:cs="Arial"/>
          <w:szCs w:val="22"/>
        </w:rPr>
        <w:t>Результаты расчёта общей прогнозируемой совокупной платы граждан</w:t>
      </w:r>
      <w:r w:rsidR="00BA7156" w:rsidRPr="003D5538">
        <w:rPr>
          <w:rFonts w:ascii="Arial" w:hAnsi="Arial" w:cs="Arial"/>
          <w:szCs w:val="22"/>
        </w:rPr>
        <w:t xml:space="preserve"> представлены в таблице.</w:t>
      </w:r>
    </w:p>
    <w:p w:rsidR="00BA7156" w:rsidRPr="003D5538" w:rsidRDefault="00BA7156" w:rsidP="00BA7156">
      <w:pPr>
        <w:pStyle w:val="a2"/>
        <w:rPr>
          <w:color w:val="auto"/>
        </w:rPr>
      </w:pPr>
      <w:r w:rsidRPr="003D5538">
        <w:rPr>
          <w:color w:val="auto"/>
        </w:rPr>
        <w:lastRenderedPageBreak/>
        <w:t xml:space="preserve">Сводный расчёт прогнозного совокупного платежа граждан за коммунальные услуги, оказываемые в </w:t>
      </w:r>
      <w:proofErr w:type="spellStart"/>
      <w:r w:rsidR="00254709" w:rsidRPr="003D5538">
        <w:rPr>
          <w:color w:val="auto"/>
        </w:rPr>
        <w:t>сп</w:t>
      </w:r>
      <w:proofErr w:type="spellEnd"/>
      <w:r w:rsidR="00254709" w:rsidRPr="003D5538">
        <w:rPr>
          <w:color w:val="auto"/>
        </w:rPr>
        <w:t xml:space="preserve">. </w:t>
      </w:r>
      <w:r w:rsidR="008A381D" w:rsidRPr="003D5538">
        <w:rPr>
          <w:color w:val="auto"/>
        </w:rPr>
        <w:t>Новотаманское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5949"/>
        <w:gridCol w:w="1149"/>
        <w:gridCol w:w="835"/>
        <w:gridCol w:w="1147"/>
        <w:gridCol w:w="773"/>
        <w:gridCol w:w="773"/>
        <w:gridCol w:w="884"/>
        <w:gridCol w:w="884"/>
        <w:gridCol w:w="884"/>
        <w:gridCol w:w="884"/>
      </w:tblGrid>
      <w:tr w:rsidR="004A57D5" w:rsidRPr="003D5538" w:rsidTr="0092515E">
        <w:trPr>
          <w:trHeight w:val="23"/>
          <w:jc w:val="center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 xml:space="preserve">Ед. </w:t>
            </w:r>
            <w:proofErr w:type="spellStart"/>
            <w:r w:rsidRPr="003D5538">
              <w:rPr>
                <w:rFonts w:ascii="Arial" w:hAnsi="Arial" w:cs="Arial"/>
                <w:sz w:val="20"/>
                <w:szCs w:val="20"/>
              </w:rPr>
              <w:t>изм</w:t>
            </w:r>
            <w:proofErr w:type="spellEnd"/>
            <w:r w:rsidRPr="003D55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Факт 2016 г.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D1578C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13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 спроса населения на коммунальный ресурс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 xml:space="preserve">тыс. </w:t>
            </w:r>
            <w:r w:rsidR="001313A0" w:rsidRPr="003D5538">
              <w:rPr>
                <w:rFonts w:ascii="Arial" w:hAnsi="Arial" w:cs="Arial"/>
                <w:sz w:val="20"/>
                <w:szCs w:val="20"/>
              </w:rPr>
              <w:t>м³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9589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9836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10928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12020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13113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14205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15297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26220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Прогнозируемый тариф на коммунальный ресурс (средний)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руб./</w:t>
            </w:r>
            <w:r w:rsidR="001313A0" w:rsidRPr="003D5538">
              <w:rPr>
                <w:rFonts w:ascii="Arial" w:hAnsi="Arial" w:cs="Arial"/>
                <w:sz w:val="20"/>
                <w:szCs w:val="20"/>
              </w:rPr>
              <w:t>м³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5,81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6,03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6,26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6,50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6,74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7,26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10,53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Расходы населения на коммунальный ресурс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55711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59311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68392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78076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88396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99385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111080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276098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13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 спроса населения на коммунальный ресурс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тыс.кВтч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23496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23496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26106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28715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31324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33933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36543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62635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Прогнозируемый тариф на коммунальный ресурс (средний)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руб./кВтч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Расходы населения на коммунальный ресурс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70489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73074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84263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96195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108909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122448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136857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340169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13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Водоснабжение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 спроса населения на коммунальный ресурс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тыс. куб.м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1188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Прогнозируемый тариф на коммунальный ресурс (средний)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руб./куб.м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56,9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56,9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59,1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61,3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63,7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68,6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Расходы населения на коммунальный ресурс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24162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26692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30329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34202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38326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42713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47377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118175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13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Водоотведение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 спроса населения на коммунальный ресурс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тыс. куб.м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1188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Прогнозируемый тариф на коммунальный ресурс (средний)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руб./куб.м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70,9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73,6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76,4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79,3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82,3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119,3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Расходы населения на коммунальный ресурс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36394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41043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45991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51255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56852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141811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13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Утилизация (захоронение) ТКО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 спроса населения на коммунальный ресурс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тыс.куб.м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Прогнозируемый тариф на коммунальный ресурс (средний)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руб./куб.м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847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Расходы населения на коммунальный ресурс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522,6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523,6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543,0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563,0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583,8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605,4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627,7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900,6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ИТОГО ЗА ГОД: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bCs/>
                <w:sz w:val="20"/>
                <w:szCs w:val="20"/>
              </w:rPr>
              <w:t>150 885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bCs/>
                <w:sz w:val="20"/>
                <w:szCs w:val="20"/>
              </w:rPr>
              <w:t>159 600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bCs/>
                <w:sz w:val="20"/>
                <w:szCs w:val="20"/>
              </w:rPr>
              <w:t>219 921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bCs/>
                <w:sz w:val="20"/>
                <w:szCs w:val="20"/>
              </w:rPr>
              <w:t>250 079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bCs/>
                <w:sz w:val="20"/>
                <w:szCs w:val="20"/>
              </w:rPr>
              <w:t>282 205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bCs/>
                <w:sz w:val="20"/>
                <w:szCs w:val="20"/>
              </w:rPr>
              <w:t>316 406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bCs/>
                <w:sz w:val="20"/>
                <w:szCs w:val="20"/>
              </w:rPr>
              <w:t>352 793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B" w:rsidRPr="003D5538" w:rsidRDefault="00104B4B" w:rsidP="00104B4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5538">
              <w:rPr>
                <w:rFonts w:ascii="Arial" w:hAnsi="Arial" w:cs="Arial"/>
                <w:bCs/>
                <w:sz w:val="20"/>
                <w:szCs w:val="20"/>
              </w:rPr>
              <w:t>877 153</w:t>
            </w:r>
          </w:p>
        </w:tc>
      </w:tr>
    </w:tbl>
    <w:p w:rsidR="009F3BCB" w:rsidRPr="003D5538" w:rsidRDefault="009F3BCB" w:rsidP="00B32EB8">
      <w:pPr>
        <w:spacing w:line="413" w:lineRule="exact"/>
        <w:ind w:firstLine="740"/>
        <w:jc w:val="both"/>
        <w:rPr>
          <w:rFonts w:ascii="Arial" w:hAnsi="Arial" w:cs="Arial"/>
          <w:sz w:val="22"/>
          <w:szCs w:val="22"/>
        </w:rPr>
      </w:pPr>
    </w:p>
    <w:p w:rsidR="009F3BCB" w:rsidRPr="003D5538" w:rsidRDefault="009F3BCB" w:rsidP="00B32EB8">
      <w:pPr>
        <w:spacing w:line="413" w:lineRule="exact"/>
        <w:ind w:firstLine="740"/>
        <w:jc w:val="both"/>
        <w:rPr>
          <w:rFonts w:ascii="Arial" w:hAnsi="Arial" w:cs="Arial"/>
          <w:sz w:val="22"/>
          <w:szCs w:val="22"/>
        </w:rPr>
        <w:sectPr w:rsidR="009F3BCB" w:rsidRPr="003D5538" w:rsidSect="00496AAB">
          <w:pgSz w:w="16840" w:h="11900" w:orient="landscape"/>
          <w:pgMar w:top="1701" w:right="1134" w:bottom="851" w:left="1134" w:header="680" w:footer="399" w:gutter="0"/>
          <w:cols w:space="720"/>
          <w:noEndnote/>
          <w:docGrid w:linePitch="360"/>
        </w:sectPr>
      </w:pPr>
    </w:p>
    <w:p w:rsidR="00A50463" w:rsidRPr="003D5538" w:rsidRDefault="00A50463" w:rsidP="00A50463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lastRenderedPageBreak/>
        <w:t>Проверка доступности тарифов на коммунальные услуги для населения для каждого периода Программы проводилась</w:t>
      </w:r>
      <w:r w:rsidR="003705E6" w:rsidRPr="003D5538">
        <w:rPr>
          <w:rFonts w:ascii="Arial" w:hAnsi="Arial" w:cs="Arial"/>
          <w:szCs w:val="22"/>
        </w:rPr>
        <w:t xml:space="preserve"> п</w:t>
      </w:r>
      <w:r w:rsidRPr="003D5538">
        <w:rPr>
          <w:rFonts w:ascii="Arial" w:hAnsi="Arial" w:cs="Arial"/>
          <w:szCs w:val="22"/>
        </w:rPr>
        <w:t>утём сравнения прогнозных те</w:t>
      </w:r>
      <w:r w:rsidR="003705E6" w:rsidRPr="003D5538">
        <w:rPr>
          <w:rFonts w:ascii="Arial" w:hAnsi="Arial" w:cs="Arial"/>
          <w:szCs w:val="22"/>
        </w:rPr>
        <w:t>мпов роста платы граждан за ком</w:t>
      </w:r>
      <w:r w:rsidRPr="003D5538">
        <w:rPr>
          <w:rFonts w:ascii="Arial" w:hAnsi="Arial" w:cs="Arial"/>
          <w:szCs w:val="22"/>
        </w:rPr>
        <w:t>мунальные услуги, обусловленных учётом при установлении тарифов для регулируемых организаций расходов на реализацию Программы с ограничениями платы граждан за коммунальные услуги, установленными в соответствии с требованиями Жилищного кодекса РФ.</w:t>
      </w:r>
    </w:p>
    <w:p w:rsidR="00104B4B" w:rsidRPr="003D5538" w:rsidRDefault="00104B4B" w:rsidP="00104B4B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Увеличение роста платы населения </w:t>
      </w:r>
      <w:proofErr w:type="spellStart"/>
      <w:r w:rsidRPr="003D5538">
        <w:rPr>
          <w:rFonts w:ascii="Arial" w:hAnsi="Arial" w:cs="Arial"/>
          <w:szCs w:val="22"/>
        </w:rPr>
        <w:t>сп</w:t>
      </w:r>
      <w:proofErr w:type="spellEnd"/>
      <w:r w:rsidRPr="003D5538">
        <w:rPr>
          <w:rFonts w:ascii="Arial" w:hAnsi="Arial" w:cs="Arial"/>
          <w:szCs w:val="22"/>
        </w:rPr>
        <w:t xml:space="preserve">. </w:t>
      </w:r>
      <w:r w:rsidR="008A381D" w:rsidRPr="003D5538">
        <w:rPr>
          <w:rFonts w:ascii="Arial" w:hAnsi="Arial" w:cs="Arial"/>
          <w:szCs w:val="22"/>
        </w:rPr>
        <w:t>Новотаманское</w:t>
      </w:r>
      <w:r w:rsidRPr="003D5538">
        <w:rPr>
          <w:rFonts w:ascii="Arial" w:hAnsi="Arial" w:cs="Arial"/>
          <w:szCs w:val="22"/>
        </w:rPr>
        <w:t xml:space="preserve"> за коммунальные услуги в 2018 году обусловлено</w:t>
      </w:r>
      <w:r w:rsidR="00F1640F" w:rsidRPr="003D5538">
        <w:rPr>
          <w:rFonts w:ascii="Arial" w:hAnsi="Arial" w:cs="Arial"/>
          <w:szCs w:val="22"/>
        </w:rPr>
        <w:t xml:space="preserve"> началом предоставления</w:t>
      </w:r>
      <w:r w:rsidRPr="003D5538">
        <w:rPr>
          <w:rFonts w:ascii="Arial" w:hAnsi="Arial" w:cs="Arial"/>
          <w:szCs w:val="22"/>
        </w:rPr>
        <w:t xml:space="preserve"> услуги водоотведения.</w:t>
      </w:r>
    </w:p>
    <w:p w:rsidR="003705E6" w:rsidRPr="003D5538" w:rsidRDefault="00607A47" w:rsidP="00607A47">
      <w:pPr>
        <w:pStyle w:val="a2"/>
        <w:rPr>
          <w:color w:val="auto"/>
        </w:rPr>
      </w:pPr>
      <w:r w:rsidRPr="003D5538">
        <w:rPr>
          <w:color w:val="auto"/>
        </w:rPr>
        <w:t>Индексы изменения размера вносимой гражданами платы за коммунальные услуги в среднем по субъекту РФ</w:t>
      </w:r>
    </w:p>
    <w:tbl>
      <w:tblPr>
        <w:tblStyle w:val="afd"/>
        <w:tblW w:w="0" w:type="auto"/>
        <w:jc w:val="center"/>
        <w:tblLayout w:type="fixed"/>
        <w:tblLook w:val="04A0"/>
      </w:tblPr>
      <w:tblGrid>
        <w:gridCol w:w="4669"/>
        <w:gridCol w:w="4669"/>
      </w:tblGrid>
      <w:tr w:rsidR="004A57D5" w:rsidRPr="003D5538" w:rsidTr="00F20450">
        <w:trPr>
          <w:trHeight w:val="23"/>
          <w:jc w:val="center"/>
        </w:trPr>
        <w:tc>
          <w:tcPr>
            <w:tcW w:w="4669" w:type="dxa"/>
            <w:shd w:val="clear" w:color="auto" w:fill="auto"/>
            <w:vAlign w:val="center"/>
          </w:tcPr>
          <w:p w:rsidR="00F20450" w:rsidRPr="003D5538" w:rsidRDefault="00F20450" w:rsidP="00F20450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eastAsia="Century Schoolbook" w:hAnsi="Arial" w:cs="Arial"/>
                <w:shd w:val="clear" w:color="auto" w:fill="FFFFFF"/>
              </w:rPr>
              <w:t>Наименование показателя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F20450" w:rsidRPr="003D5538" w:rsidRDefault="00F20450" w:rsidP="00F20450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Индекс</w:t>
            </w:r>
          </w:p>
        </w:tc>
      </w:tr>
      <w:tr w:rsidR="00F20450" w:rsidRPr="003D5538" w:rsidTr="00F20450">
        <w:trPr>
          <w:trHeight w:val="23"/>
          <w:jc w:val="center"/>
        </w:trPr>
        <w:tc>
          <w:tcPr>
            <w:tcW w:w="4669" w:type="dxa"/>
            <w:shd w:val="clear" w:color="auto" w:fill="auto"/>
            <w:vAlign w:val="center"/>
          </w:tcPr>
          <w:p w:rsidR="00F20450" w:rsidRPr="003D5538" w:rsidRDefault="00F20450" w:rsidP="00C86DF1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eastAsia="Century Schoolbook" w:hAnsi="Arial" w:cs="Arial"/>
                <w:shd w:val="clear" w:color="auto" w:fill="FFFFFF"/>
              </w:rPr>
              <w:t xml:space="preserve">Средний индекс по субъекту Российской Федерации </w:t>
            </w:r>
            <w:r w:rsidR="00C86DF1" w:rsidRPr="003D5538">
              <w:rPr>
                <w:rFonts w:ascii="Arial" w:eastAsia="Century Schoolbook" w:hAnsi="Arial" w:cs="Arial"/>
                <w:shd w:val="clear" w:color="auto" w:fill="FFFFFF"/>
              </w:rPr>
              <w:t>–</w:t>
            </w:r>
            <w:r w:rsidRPr="003D5538">
              <w:rPr>
                <w:rFonts w:ascii="Arial" w:eastAsia="Century Schoolbook" w:hAnsi="Arial" w:cs="Arial"/>
                <w:shd w:val="clear" w:color="auto" w:fill="FFFFFF"/>
              </w:rPr>
              <w:t xml:space="preserve"> </w:t>
            </w:r>
            <w:r w:rsidR="00C86DF1" w:rsidRPr="003D5538">
              <w:rPr>
                <w:rFonts w:ascii="Arial" w:eastAsia="Century Schoolbook" w:hAnsi="Arial" w:cs="Arial"/>
                <w:shd w:val="clear" w:color="auto" w:fill="FFFFFF"/>
              </w:rPr>
              <w:t>Краснодарский край</w:t>
            </w:r>
          </w:p>
        </w:tc>
        <w:tc>
          <w:tcPr>
            <w:tcW w:w="4669" w:type="dxa"/>
            <w:shd w:val="clear" w:color="auto" w:fill="auto"/>
            <w:vAlign w:val="center"/>
          </w:tcPr>
          <w:p w:rsidR="00F20450" w:rsidRPr="003D5538" w:rsidRDefault="00104B4B" w:rsidP="00F20450">
            <w:pPr>
              <w:jc w:val="center"/>
              <w:rPr>
                <w:rFonts w:ascii="Arial" w:hAnsi="Arial" w:cs="Arial"/>
              </w:rPr>
            </w:pPr>
            <w:r w:rsidRPr="003D5538">
              <w:rPr>
                <w:rFonts w:ascii="Arial" w:hAnsi="Arial" w:cs="Arial"/>
              </w:rPr>
              <w:t>9,6</w:t>
            </w:r>
            <w:r w:rsidR="00F20450" w:rsidRPr="003D5538">
              <w:rPr>
                <w:rFonts w:ascii="Arial" w:hAnsi="Arial" w:cs="Arial"/>
              </w:rPr>
              <w:t xml:space="preserve"> %</w:t>
            </w:r>
          </w:p>
        </w:tc>
      </w:tr>
    </w:tbl>
    <w:p w:rsidR="00F20450" w:rsidRPr="003D5538" w:rsidRDefault="00F20450" w:rsidP="00F20450"/>
    <w:p w:rsidR="00607A47" w:rsidRPr="003D5538" w:rsidRDefault="0080561B" w:rsidP="0080561B">
      <w:pPr>
        <w:jc w:val="both"/>
        <w:rPr>
          <w:rFonts w:ascii="Arial" w:hAnsi="Arial" w:cs="Arial"/>
          <w:i/>
          <w:sz w:val="20"/>
          <w:szCs w:val="22"/>
        </w:rPr>
      </w:pPr>
      <w:r w:rsidRPr="003D5538">
        <w:rPr>
          <w:rFonts w:ascii="Arial" w:hAnsi="Arial" w:cs="Arial"/>
          <w:i/>
          <w:sz w:val="20"/>
          <w:szCs w:val="22"/>
        </w:rPr>
        <w:t xml:space="preserve">Примечание: </w:t>
      </w:r>
      <w:r w:rsidR="00607A47" w:rsidRPr="003D5538">
        <w:rPr>
          <w:rFonts w:ascii="Arial" w:hAnsi="Arial" w:cs="Arial"/>
          <w:i/>
          <w:sz w:val="20"/>
          <w:szCs w:val="22"/>
        </w:rPr>
        <w:t xml:space="preserve">Распоряжение Правительства РФ от 01.11.2014 г. №2222-р "Об утверждении изменения </w:t>
      </w:r>
      <w:proofErr w:type="spellStart"/>
      <w:r w:rsidR="00607A47" w:rsidRPr="003D5538">
        <w:rPr>
          <w:rFonts w:ascii="Arial" w:hAnsi="Arial" w:cs="Arial"/>
          <w:i/>
          <w:sz w:val="20"/>
          <w:szCs w:val="22"/>
        </w:rPr>
        <w:t>раз-мера</w:t>
      </w:r>
      <w:proofErr w:type="spellEnd"/>
      <w:r w:rsidR="00607A47" w:rsidRPr="003D5538">
        <w:rPr>
          <w:rFonts w:ascii="Arial" w:hAnsi="Arial" w:cs="Arial"/>
          <w:i/>
          <w:sz w:val="20"/>
          <w:szCs w:val="22"/>
        </w:rPr>
        <w:t xml:space="preserve"> вносимой гражданами платы за коммунальные услуги в среднем по субъектам Российской Федерации на 2015 год и предельно допустимые отк</w:t>
      </w:r>
      <w:r w:rsidR="005B7B1A" w:rsidRPr="003D5538">
        <w:rPr>
          <w:rFonts w:ascii="Arial" w:hAnsi="Arial" w:cs="Arial"/>
          <w:i/>
          <w:sz w:val="20"/>
          <w:szCs w:val="22"/>
        </w:rPr>
        <w:t>лонения по отдельным муниципаль</w:t>
      </w:r>
      <w:r w:rsidR="00607A47" w:rsidRPr="003D5538">
        <w:rPr>
          <w:rFonts w:ascii="Arial" w:hAnsi="Arial" w:cs="Arial"/>
          <w:i/>
          <w:sz w:val="20"/>
          <w:szCs w:val="22"/>
        </w:rPr>
        <w:t>ным образованиям от величины указанных индексов на 2015 - 2018 годы.</w:t>
      </w:r>
    </w:p>
    <w:p w:rsidR="00607A47" w:rsidRPr="003D5538" w:rsidRDefault="00607A47" w:rsidP="0080561B">
      <w:pPr>
        <w:jc w:val="both"/>
        <w:rPr>
          <w:rFonts w:ascii="Arial" w:hAnsi="Arial" w:cs="Arial"/>
          <w:i/>
          <w:sz w:val="20"/>
          <w:szCs w:val="22"/>
        </w:rPr>
      </w:pPr>
    </w:p>
    <w:p w:rsidR="00607A47" w:rsidRPr="003D5538" w:rsidRDefault="00607A47" w:rsidP="00607A47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Сравнительный анализ показал, что прогнозные темпы роста платы граждан за коммунальные услуги в </w:t>
      </w:r>
      <w:proofErr w:type="spellStart"/>
      <w:r w:rsidR="00254709" w:rsidRPr="003D5538">
        <w:rPr>
          <w:rFonts w:ascii="Arial" w:hAnsi="Arial" w:cs="Arial"/>
          <w:szCs w:val="22"/>
        </w:rPr>
        <w:t>сп</w:t>
      </w:r>
      <w:proofErr w:type="spellEnd"/>
      <w:r w:rsidR="00254709" w:rsidRPr="003D5538">
        <w:rPr>
          <w:rFonts w:ascii="Arial" w:hAnsi="Arial" w:cs="Arial"/>
          <w:szCs w:val="22"/>
        </w:rPr>
        <w:t xml:space="preserve">. </w:t>
      </w:r>
      <w:r w:rsidR="008A381D" w:rsidRPr="003D5538">
        <w:rPr>
          <w:rFonts w:ascii="Arial" w:hAnsi="Arial" w:cs="Arial"/>
          <w:szCs w:val="22"/>
        </w:rPr>
        <w:t>Новотаманское</w:t>
      </w:r>
      <w:r w:rsidRPr="003D5538">
        <w:rPr>
          <w:rFonts w:ascii="Arial" w:hAnsi="Arial" w:cs="Arial"/>
          <w:szCs w:val="22"/>
        </w:rPr>
        <w:t xml:space="preserve"> не превышают установленных значений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104B4B" w:rsidRPr="003D5538">
        <w:rPr>
          <w:rFonts w:ascii="Arial" w:hAnsi="Arial" w:cs="Arial"/>
          <w:szCs w:val="22"/>
        </w:rPr>
        <w:t>Краснодарского края</w:t>
      </w:r>
      <w:r w:rsidRPr="003D5538">
        <w:rPr>
          <w:rFonts w:ascii="Arial" w:hAnsi="Arial" w:cs="Arial"/>
          <w:szCs w:val="22"/>
        </w:rPr>
        <w:t>.</w:t>
      </w:r>
    </w:p>
    <w:p w:rsidR="00607A47" w:rsidRPr="003D5538" w:rsidRDefault="00607A47" w:rsidP="00607A47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Установление соответствия критериям</w:t>
      </w:r>
      <w:r w:rsidR="00F20450" w:rsidRPr="003D5538">
        <w:rPr>
          <w:rFonts w:ascii="Arial" w:hAnsi="Arial" w:cs="Arial"/>
          <w:szCs w:val="22"/>
        </w:rPr>
        <w:t xml:space="preserve"> доступности прогнозируемого со</w:t>
      </w:r>
      <w:r w:rsidRPr="003D5538">
        <w:rPr>
          <w:rFonts w:ascii="Arial" w:hAnsi="Arial" w:cs="Arial"/>
          <w:szCs w:val="22"/>
        </w:rPr>
        <w:t>вокупного платежа населения за коммунал</w:t>
      </w:r>
      <w:r w:rsidR="00F20450" w:rsidRPr="003D5538">
        <w:rPr>
          <w:rFonts w:ascii="Arial" w:hAnsi="Arial" w:cs="Arial"/>
          <w:szCs w:val="22"/>
        </w:rPr>
        <w:t>ьные услуги осуществлялось в со</w:t>
      </w:r>
      <w:r w:rsidRPr="003D5538">
        <w:rPr>
          <w:rFonts w:ascii="Arial" w:hAnsi="Arial" w:cs="Arial"/>
          <w:szCs w:val="22"/>
        </w:rPr>
        <w:t xml:space="preserve">ответствии с «Методическими указаниями по расчёту предельных индексов изменения размера платы граждан за </w:t>
      </w:r>
      <w:r w:rsidR="00F20450" w:rsidRPr="003D5538">
        <w:rPr>
          <w:rFonts w:ascii="Arial" w:hAnsi="Arial" w:cs="Arial"/>
          <w:szCs w:val="22"/>
        </w:rPr>
        <w:t>коммунальные услуги», утверждён</w:t>
      </w:r>
      <w:r w:rsidRPr="003D5538">
        <w:rPr>
          <w:rFonts w:ascii="Arial" w:hAnsi="Arial" w:cs="Arial"/>
          <w:szCs w:val="22"/>
        </w:rPr>
        <w:t>ными Приказом Минрегиона РФ от 23.08.2010 г. №378.</w:t>
      </w:r>
    </w:p>
    <w:p w:rsidR="00607A47" w:rsidRPr="003D5538" w:rsidRDefault="00607A47" w:rsidP="00607A47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Необходимо отметить, что статистический учёт показателей, необходимых для расчёта критериев доступности, в рассматриваемом муниципальном образовании не ведётся, в связи с этим проанализировать соответствие расчётных значений на прогнозируемый период с фактическими значениями за три последних года не представляется возможным.</w:t>
      </w:r>
    </w:p>
    <w:p w:rsidR="00607A47" w:rsidRPr="003D5538" w:rsidRDefault="00607A47" w:rsidP="00607A47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В связи с этим в качестве оценочных показателей использовались средние значения критериев доступности для граждан платы за коммунальные услуги, приведённые в «Методических указаниях по расчёту предельных индексов изменения размера платы </w:t>
      </w:r>
      <w:r w:rsidR="00F20450" w:rsidRPr="003D5538">
        <w:rPr>
          <w:rFonts w:ascii="Arial" w:hAnsi="Arial" w:cs="Arial"/>
          <w:szCs w:val="22"/>
        </w:rPr>
        <w:t>граждан за коммунальные услуги».</w:t>
      </w:r>
    </w:p>
    <w:p w:rsidR="00607A47" w:rsidRPr="003D5538" w:rsidRDefault="00607A47" w:rsidP="00607A47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lastRenderedPageBreak/>
        <w:t xml:space="preserve">Расчёт прогнозных значений критериев доступности основывался на объективных данных учёта о платёжеспособности населения </w:t>
      </w:r>
      <w:proofErr w:type="spellStart"/>
      <w:r w:rsidR="00254709" w:rsidRPr="003D5538">
        <w:rPr>
          <w:rFonts w:ascii="Arial" w:hAnsi="Arial" w:cs="Arial"/>
          <w:szCs w:val="22"/>
        </w:rPr>
        <w:t>сп</w:t>
      </w:r>
      <w:proofErr w:type="spellEnd"/>
      <w:r w:rsidR="00254709" w:rsidRPr="003D5538">
        <w:rPr>
          <w:rFonts w:ascii="Arial" w:hAnsi="Arial" w:cs="Arial"/>
          <w:szCs w:val="22"/>
        </w:rPr>
        <w:t xml:space="preserve">. </w:t>
      </w:r>
      <w:r w:rsidR="008A381D" w:rsidRPr="003D5538">
        <w:rPr>
          <w:rFonts w:ascii="Arial" w:hAnsi="Arial" w:cs="Arial"/>
          <w:szCs w:val="22"/>
        </w:rPr>
        <w:t>Новотаманское</w:t>
      </w:r>
      <w:r w:rsidRPr="003D5538">
        <w:rPr>
          <w:rFonts w:ascii="Arial" w:hAnsi="Arial" w:cs="Arial"/>
          <w:szCs w:val="22"/>
        </w:rPr>
        <w:t>.</w:t>
      </w:r>
    </w:p>
    <w:p w:rsidR="00607A47" w:rsidRPr="003D5538" w:rsidRDefault="00607A47" w:rsidP="00607A47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Исходными данными для определения критериев доступности послужили прогнозные показатели социально-экономического развития муниципальног</w:t>
      </w:r>
      <w:r w:rsidR="00F20450" w:rsidRPr="003D5538">
        <w:rPr>
          <w:rFonts w:ascii="Arial" w:hAnsi="Arial" w:cs="Arial"/>
          <w:szCs w:val="22"/>
        </w:rPr>
        <w:t>о образования</w:t>
      </w:r>
      <w:r w:rsidRPr="003D5538">
        <w:rPr>
          <w:rFonts w:ascii="Arial" w:hAnsi="Arial" w:cs="Arial"/>
          <w:szCs w:val="22"/>
        </w:rPr>
        <w:t>, в их числе:</w:t>
      </w:r>
    </w:p>
    <w:p w:rsidR="00607A47" w:rsidRPr="003D5538" w:rsidRDefault="00607A47" w:rsidP="00607A47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-</w:t>
      </w:r>
      <w:r w:rsidRPr="003D5538">
        <w:rPr>
          <w:rFonts w:ascii="Arial" w:hAnsi="Arial" w:cs="Arial"/>
          <w:szCs w:val="22"/>
        </w:rPr>
        <w:tab/>
        <w:t>прогноз численности населения;</w:t>
      </w:r>
    </w:p>
    <w:p w:rsidR="00607A47" w:rsidRPr="003D5538" w:rsidRDefault="00607A47" w:rsidP="00607A47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-</w:t>
      </w:r>
      <w:r w:rsidRPr="003D5538">
        <w:rPr>
          <w:rFonts w:ascii="Arial" w:hAnsi="Arial" w:cs="Arial"/>
          <w:szCs w:val="22"/>
        </w:rPr>
        <w:tab/>
        <w:t>прогноз среднедушевых доходов населения;</w:t>
      </w:r>
    </w:p>
    <w:p w:rsidR="00607A47" w:rsidRPr="003D5538" w:rsidRDefault="00607A47" w:rsidP="00607A47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-</w:t>
      </w:r>
      <w:r w:rsidRPr="003D5538">
        <w:rPr>
          <w:rFonts w:ascii="Arial" w:hAnsi="Arial" w:cs="Arial"/>
          <w:szCs w:val="22"/>
        </w:rPr>
        <w:tab/>
        <w:t>прогноз величины прожиточного минимума;</w:t>
      </w:r>
    </w:p>
    <w:p w:rsidR="00607A47" w:rsidRPr="003D5538" w:rsidRDefault="00607A47" w:rsidP="00607A47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-</w:t>
      </w:r>
      <w:r w:rsidRPr="003D5538">
        <w:rPr>
          <w:rFonts w:ascii="Arial" w:hAnsi="Arial" w:cs="Arial"/>
          <w:szCs w:val="22"/>
        </w:rPr>
        <w:tab/>
        <w:t>данные о прогнозируемой численности семей, претендующих на получение субсидий, и о коэффициенте семейности.</w:t>
      </w:r>
    </w:p>
    <w:p w:rsidR="00607A47" w:rsidRPr="003D5538" w:rsidRDefault="00607A47" w:rsidP="00607A47">
      <w:pPr>
        <w:pStyle w:val="a2"/>
        <w:rPr>
          <w:color w:val="auto"/>
        </w:rPr>
      </w:pPr>
      <w:r w:rsidRPr="003D5538">
        <w:rPr>
          <w:color w:val="auto"/>
        </w:rPr>
        <w:t>Критерии доступности для граждан платы за коммунальные услуги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539"/>
        <w:gridCol w:w="2056"/>
        <w:gridCol w:w="1920"/>
        <w:gridCol w:w="2067"/>
      </w:tblGrid>
      <w:tr w:rsidR="004A57D5" w:rsidRPr="003D5538" w:rsidTr="00F1640F">
        <w:trPr>
          <w:trHeight w:val="23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  <w:hideMark/>
          </w:tcPr>
          <w:p w:rsidR="00607A47" w:rsidRPr="003D5538" w:rsidRDefault="00607A47" w:rsidP="00607A47">
            <w:pPr>
              <w:spacing w:line="288" w:lineRule="exact"/>
              <w:ind w:left="260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</w:rPr>
              <w:t>Наименование критерия</w:t>
            </w:r>
          </w:p>
        </w:tc>
        <w:tc>
          <w:tcPr>
            <w:tcW w:w="6043" w:type="dxa"/>
            <w:gridSpan w:val="3"/>
            <w:shd w:val="clear" w:color="auto" w:fill="auto"/>
            <w:vAlign w:val="center"/>
            <w:hideMark/>
          </w:tcPr>
          <w:p w:rsidR="00607A47" w:rsidRPr="003D5538" w:rsidRDefault="00607A47" w:rsidP="005B7B1A">
            <w:pPr>
              <w:spacing w:line="269" w:lineRule="exact"/>
              <w:jc w:val="center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  <w:szCs w:val="20"/>
                <w:shd w:val="clear" w:color="auto" w:fill="FFFFFF"/>
              </w:rPr>
              <w:t>Методические указ</w:t>
            </w:r>
            <w:r w:rsidR="005B7B1A" w:rsidRPr="003D5538">
              <w:rPr>
                <w:rFonts w:ascii="Arial" w:eastAsia="Century Schoolbook" w:hAnsi="Arial" w:cs="Arial"/>
                <w:sz w:val="22"/>
                <w:szCs w:val="20"/>
                <w:shd w:val="clear" w:color="auto" w:fill="FFFFFF"/>
              </w:rPr>
              <w:t>ания, утверждённые Приказом Мин</w:t>
            </w:r>
            <w:r w:rsidRPr="003D5538">
              <w:rPr>
                <w:rFonts w:ascii="Arial" w:eastAsia="Century Schoolbook" w:hAnsi="Arial" w:cs="Arial"/>
                <w:sz w:val="22"/>
                <w:szCs w:val="20"/>
                <w:shd w:val="clear" w:color="auto" w:fill="FFFFFF"/>
              </w:rPr>
              <w:t>региона РФ от 23.08.2010 г. №378</w:t>
            </w:r>
          </w:p>
        </w:tc>
      </w:tr>
      <w:tr w:rsidR="004A57D5" w:rsidRPr="003D5538" w:rsidTr="00F1640F">
        <w:trPr>
          <w:trHeight w:val="23"/>
          <w:jc w:val="center"/>
        </w:trPr>
        <w:tc>
          <w:tcPr>
            <w:tcW w:w="3539" w:type="dxa"/>
            <w:vMerge/>
            <w:shd w:val="clear" w:color="auto" w:fill="auto"/>
            <w:vAlign w:val="center"/>
            <w:hideMark/>
          </w:tcPr>
          <w:p w:rsidR="00607A47" w:rsidRPr="003D5538" w:rsidRDefault="00607A47" w:rsidP="00607A47">
            <w:pPr>
              <w:rPr>
                <w:rFonts w:ascii="Arial" w:eastAsia="Century Schoolbook" w:hAnsi="Arial" w:cs="Arial"/>
                <w:sz w:val="22"/>
              </w:rPr>
            </w:pPr>
          </w:p>
        </w:tc>
        <w:tc>
          <w:tcPr>
            <w:tcW w:w="6043" w:type="dxa"/>
            <w:gridSpan w:val="3"/>
            <w:shd w:val="clear" w:color="auto" w:fill="auto"/>
            <w:vAlign w:val="bottom"/>
            <w:hideMark/>
          </w:tcPr>
          <w:p w:rsidR="00607A47" w:rsidRPr="003D5538" w:rsidRDefault="00607A47" w:rsidP="00607A47">
            <w:pPr>
              <w:spacing w:line="240" w:lineRule="exact"/>
              <w:jc w:val="center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  <w:szCs w:val="20"/>
                <w:shd w:val="clear" w:color="auto" w:fill="FFFFFF"/>
              </w:rPr>
              <w:t>Уровень доступности</w:t>
            </w:r>
          </w:p>
        </w:tc>
      </w:tr>
      <w:tr w:rsidR="004A57D5" w:rsidRPr="003D5538" w:rsidTr="00F1640F">
        <w:trPr>
          <w:trHeight w:val="23"/>
          <w:jc w:val="center"/>
        </w:trPr>
        <w:tc>
          <w:tcPr>
            <w:tcW w:w="3539" w:type="dxa"/>
            <w:vMerge/>
            <w:shd w:val="clear" w:color="auto" w:fill="auto"/>
            <w:vAlign w:val="center"/>
            <w:hideMark/>
          </w:tcPr>
          <w:p w:rsidR="00607A47" w:rsidRPr="003D5538" w:rsidRDefault="00607A47" w:rsidP="00607A47">
            <w:pPr>
              <w:rPr>
                <w:rFonts w:ascii="Arial" w:eastAsia="Century Schoolbook" w:hAnsi="Arial" w:cs="Arial"/>
                <w:sz w:val="22"/>
              </w:rPr>
            </w:pPr>
          </w:p>
        </w:tc>
        <w:tc>
          <w:tcPr>
            <w:tcW w:w="2056" w:type="dxa"/>
            <w:shd w:val="clear" w:color="auto" w:fill="auto"/>
            <w:vAlign w:val="bottom"/>
            <w:hideMark/>
          </w:tcPr>
          <w:p w:rsidR="00607A47" w:rsidRPr="003D5538" w:rsidRDefault="00607A47" w:rsidP="00607A47">
            <w:pPr>
              <w:spacing w:line="240" w:lineRule="exact"/>
              <w:jc w:val="center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  <w:szCs w:val="20"/>
                <w:shd w:val="clear" w:color="auto" w:fill="FFFFFF"/>
              </w:rPr>
              <w:t>Высокий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:rsidR="00607A47" w:rsidRPr="003D5538" w:rsidRDefault="00607A47" w:rsidP="00607A47">
            <w:pPr>
              <w:spacing w:line="240" w:lineRule="exact"/>
              <w:jc w:val="center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  <w:szCs w:val="20"/>
                <w:shd w:val="clear" w:color="auto" w:fill="FFFFFF"/>
              </w:rPr>
              <w:t>Доступный</w:t>
            </w:r>
          </w:p>
        </w:tc>
        <w:tc>
          <w:tcPr>
            <w:tcW w:w="2067" w:type="dxa"/>
            <w:shd w:val="clear" w:color="auto" w:fill="auto"/>
            <w:vAlign w:val="bottom"/>
            <w:hideMark/>
          </w:tcPr>
          <w:p w:rsidR="00607A47" w:rsidRPr="003D5538" w:rsidRDefault="00607A47" w:rsidP="00607A47">
            <w:pPr>
              <w:spacing w:line="240" w:lineRule="exact"/>
              <w:jc w:val="center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  <w:szCs w:val="20"/>
                <w:shd w:val="clear" w:color="auto" w:fill="FFFFFF"/>
              </w:rPr>
              <w:t>Недоступный</w:t>
            </w:r>
          </w:p>
        </w:tc>
      </w:tr>
      <w:tr w:rsidR="004A57D5" w:rsidRPr="003D5538" w:rsidTr="00F1640F">
        <w:trPr>
          <w:trHeight w:val="23"/>
          <w:jc w:val="center"/>
        </w:trPr>
        <w:tc>
          <w:tcPr>
            <w:tcW w:w="3539" w:type="dxa"/>
            <w:shd w:val="clear" w:color="auto" w:fill="auto"/>
            <w:vAlign w:val="bottom"/>
            <w:hideMark/>
          </w:tcPr>
          <w:p w:rsidR="00607A47" w:rsidRPr="003D5538" w:rsidRDefault="00607A47" w:rsidP="00607A47">
            <w:pPr>
              <w:spacing w:line="288" w:lineRule="exact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</w:rPr>
              <w:t>Доля расходов на коммунальные услуги в совокупном доходе семьи (в среднем по муниципальному образованию), %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607A47" w:rsidRPr="003D5538" w:rsidRDefault="00607A47" w:rsidP="00607A47">
            <w:pPr>
              <w:spacing w:line="240" w:lineRule="exact"/>
              <w:jc w:val="center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  <w:szCs w:val="20"/>
                <w:shd w:val="clear" w:color="auto" w:fill="FFFFFF"/>
              </w:rPr>
              <w:t>от 6,3 до 7,2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607A47" w:rsidRPr="003D5538" w:rsidRDefault="00607A47" w:rsidP="00607A47">
            <w:pPr>
              <w:spacing w:line="240" w:lineRule="exact"/>
              <w:jc w:val="center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  <w:szCs w:val="20"/>
                <w:shd w:val="clear" w:color="auto" w:fill="FFFFFF"/>
              </w:rPr>
              <w:t>от 7,2 до 8,6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607A47" w:rsidRPr="003D5538" w:rsidRDefault="00607A47" w:rsidP="00607A47">
            <w:pPr>
              <w:spacing w:line="240" w:lineRule="exact"/>
              <w:jc w:val="center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  <w:szCs w:val="20"/>
                <w:shd w:val="clear" w:color="auto" w:fill="FFFFFF"/>
              </w:rPr>
              <w:t>свыше 8,6</w:t>
            </w:r>
          </w:p>
        </w:tc>
      </w:tr>
      <w:tr w:rsidR="004A57D5" w:rsidRPr="003D5538" w:rsidTr="00F1640F">
        <w:trPr>
          <w:trHeight w:val="23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607A47" w:rsidRPr="003D5538" w:rsidRDefault="00607A47" w:rsidP="00607A47">
            <w:pPr>
              <w:spacing w:line="283" w:lineRule="exact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</w:rPr>
              <w:t>Доля населения с доходами ниже прожиточного минимума, %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607A47" w:rsidRPr="003D5538" w:rsidRDefault="00607A47" w:rsidP="00607A47">
            <w:pPr>
              <w:spacing w:line="240" w:lineRule="exact"/>
              <w:jc w:val="center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  <w:szCs w:val="20"/>
                <w:shd w:val="clear" w:color="auto" w:fill="FFFFFF"/>
              </w:rPr>
              <w:t>до 8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607A47" w:rsidRPr="003D5538" w:rsidRDefault="00607A47" w:rsidP="00607A47">
            <w:pPr>
              <w:spacing w:line="240" w:lineRule="exact"/>
              <w:jc w:val="center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  <w:szCs w:val="20"/>
                <w:shd w:val="clear" w:color="auto" w:fill="FFFFFF"/>
              </w:rPr>
              <w:t>от 8 до 12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607A47" w:rsidRPr="003D5538" w:rsidRDefault="00607A47" w:rsidP="00607A47">
            <w:pPr>
              <w:spacing w:line="240" w:lineRule="exact"/>
              <w:jc w:val="center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  <w:szCs w:val="20"/>
                <w:shd w:val="clear" w:color="auto" w:fill="FFFFFF"/>
              </w:rPr>
              <w:t>свыше 12</w:t>
            </w:r>
          </w:p>
        </w:tc>
      </w:tr>
      <w:tr w:rsidR="004A57D5" w:rsidRPr="003D5538" w:rsidTr="00F1640F">
        <w:trPr>
          <w:trHeight w:val="23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607A47" w:rsidRPr="003D5538" w:rsidRDefault="00607A47" w:rsidP="00607A47">
            <w:pPr>
              <w:spacing w:line="283" w:lineRule="exact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</w:rPr>
              <w:t>Уровень собираемости платежей за коммунальные услуги, %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607A47" w:rsidRPr="003D5538" w:rsidRDefault="00607A47" w:rsidP="00607A47">
            <w:pPr>
              <w:spacing w:line="240" w:lineRule="exact"/>
              <w:jc w:val="center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  <w:szCs w:val="20"/>
                <w:shd w:val="clear" w:color="auto" w:fill="FFFFFF"/>
              </w:rPr>
              <w:t>от 92 до 95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607A47" w:rsidRPr="003D5538" w:rsidRDefault="00607A47" w:rsidP="00607A47">
            <w:pPr>
              <w:spacing w:line="240" w:lineRule="exact"/>
              <w:jc w:val="center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  <w:szCs w:val="20"/>
                <w:shd w:val="clear" w:color="auto" w:fill="FFFFFF"/>
              </w:rPr>
              <w:t>от 85 до 92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607A47" w:rsidRPr="003D5538" w:rsidRDefault="00607A47" w:rsidP="00607A47">
            <w:pPr>
              <w:spacing w:line="240" w:lineRule="exact"/>
              <w:jc w:val="center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  <w:szCs w:val="20"/>
                <w:shd w:val="clear" w:color="auto" w:fill="FFFFFF"/>
              </w:rPr>
              <w:t>ниже 85</w:t>
            </w:r>
          </w:p>
        </w:tc>
      </w:tr>
      <w:tr w:rsidR="004A57D5" w:rsidRPr="003D5538" w:rsidTr="00F1640F">
        <w:trPr>
          <w:trHeight w:val="23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607A47" w:rsidRPr="003D5538" w:rsidRDefault="00607A47" w:rsidP="00607A47">
            <w:pPr>
              <w:spacing w:line="288" w:lineRule="exact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</w:rPr>
              <w:t>Доля получателей субсидий на оплату коммунальных услуг в общей численности населения в муниципальном образовании, %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607A47" w:rsidRPr="003D5538" w:rsidRDefault="00607A47" w:rsidP="00607A47">
            <w:pPr>
              <w:spacing w:line="240" w:lineRule="exact"/>
              <w:jc w:val="center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  <w:szCs w:val="20"/>
                <w:shd w:val="clear" w:color="auto" w:fill="FFFFFF"/>
              </w:rPr>
              <w:t>не более 10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607A47" w:rsidRPr="003D5538" w:rsidRDefault="00607A47" w:rsidP="00607A47">
            <w:pPr>
              <w:spacing w:line="240" w:lineRule="exact"/>
              <w:jc w:val="center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  <w:szCs w:val="20"/>
                <w:shd w:val="clear" w:color="auto" w:fill="FFFFFF"/>
              </w:rPr>
              <w:t>от 10 до 15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607A47" w:rsidRPr="003D5538" w:rsidRDefault="00607A47" w:rsidP="00607A47">
            <w:pPr>
              <w:spacing w:line="240" w:lineRule="exact"/>
              <w:jc w:val="center"/>
              <w:rPr>
                <w:rFonts w:ascii="Arial" w:eastAsia="Century Schoolbook" w:hAnsi="Arial" w:cs="Arial"/>
                <w:sz w:val="22"/>
              </w:rPr>
            </w:pPr>
            <w:r w:rsidRPr="003D5538">
              <w:rPr>
                <w:rFonts w:ascii="Arial" w:eastAsia="Century Schoolbook" w:hAnsi="Arial" w:cs="Arial"/>
                <w:sz w:val="22"/>
                <w:szCs w:val="20"/>
                <w:shd w:val="clear" w:color="auto" w:fill="FFFFFF"/>
              </w:rPr>
              <w:t>свыше 15</w:t>
            </w:r>
          </w:p>
        </w:tc>
      </w:tr>
    </w:tbl>
    <w:p w:rsidR="00E6486A" w:rsidRPr="003D5538" w:rsidRDefault="00E6486A" w:rsidP="00E6486A">
      <w:pPr>
        <w:spacing w:line="413" w:lineRule="exact"/>
        <w:ind w:firstLine="740"/>
        <w:jc w:val="both"/>
        <w:rPr>
          <w:rFonts w:ascii="Arial" w:hAnsi="Arial" w:cs="Arial"/>
        </w:rPr>
      </w:pPr>
      <w:r w:rsidRPr="003D5538">
        <w:rPr>
          <w:rFonts w:ascii="Arial" w:hAnsi="Arial" w:cs="Arial"/>
        </w:rPr>
        <w:t xml:space="preserve">Сводный расчёт критериев доступности для населения платы за коммунальные услуги в </w:t>
      </w:r>
      <w:proofErr w:type="spellStart"/>
      <w:r w:rsidR="00254709" w:rsidRPr="003D5538">
        <w:rPr>
          <w:rFonts w:ascii="Arial" w:hAnsi="Arial" w:cs="Arial"/>
        </w:rPr>
        <w:t>сп</w:t>
      </w:r>
      <w:proofErr w:type="spellEnd"/>
      <w:r w:rsidR="00254709" w:rsidRPr="003D5538">
        <w:rPr>
          <w:rFonts w:ascii="Arial" w:hAnsi="Arial" w:cs="Arial"/>
        </w:rPr>
        <w:t xml:space="preserve">. </w:t>
      </w:r>
      <w:r w:rsidR="008A381D" w:rsidRPr="003D5538">
        <w:rPr>
          <w:rFonts w:ascii="Arial" w:hAnsi="Arial" w:cs="Arial"/>
        </w:rPr>
        <w:t>Новотаманское</w:t>
      </w:r>
      <w:r w:rsidRPr="003D5538">
        <w:rPr>
          <w:rFonts w:ascii="Arial" w:hAnsi="Arial" w:cs="Arial"/>
        </w:rPr>
        <w:t xml:space="preserve"> и оценка доступности для населения </w:t>
      </w:r>
      <w:proofErr w:type="spellStart"/>
      <w:r w:rsidR="00254709" w:rsidRPr="003D5538">
        <w:rPr>
          <w:rFonts w:ascii="Arial" w:hAnsi="Arial" w:cs="Arial"/>
        </w:rPr>
        <w:t>сп</w:t>
      </w:r>
      <w:proofErr w:type="spellEnd"/>
      <w:r w:rsidR="00254709" w:rsidRPr="003D5538">
        <w:rPr>
          <w:rFonts w:ascii="Arial" w:hAnsi="Arial" w:cs="Arial"/>
        </w:rPr>
        <w:t xml:space="preserve">. </w:t>
      </w:r>
      <w:r w:rsidR="008A381D" w:rsidRPr="003D5538">
        <w:rPr>
          <w:rFonts w:ascii="Arial" w:hAnsi="Arial" w:cs="Arial"/>
        </w:rPr>
        <w:t>Новотаманское</w:t>
      </w:r>
      <w:r w:rsidRPr="003D5538">
        <w:rPr>
          <w:rFonts w:ascii="Arial" w:hAnsi="Arial" w:cs="Arial"/>
        </w:rPr>
        <w:t xml:space="preserve"> прогнозируемой платы за коммунальные услуги представлены </w:t>
      </w:r>
      <w:r w:rsidR="005B7B1A" w:rsidRPr="003D5538">
        <w:rPr>
          <w:rFonts w:ascii="Arial" w:hAnsi="Arial" w:cs="Arial"/>
        </w:rPr>
        <w:t>да</w:t>
      </w:r>
      <w:r w:rsidRPr="003D5538">
        <w:rPr>
          <w:rFonts w:ascii="Arial" w:hAnsi="Arial" w:cs="Arial"/>
        </w:rPr>
        <w:t>лее в таблицах.</w:t>
      </w:r>
    </w:p>
    <w:p w:rsidR="00E6486A" w:rsidRPr="003D5538" w:rsidRDefault="00E6486A" w:rsidP="00E6486A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По результатам оценки установлено соответствие критериям доступности прогнозируемой платы за коммунальные услуги для населения.</w:t>
      </w:r>
    </w:p>
    <w:p w:rsidR="00607A47" w:rsidRPr="003D5538" w:rsidRDefault="00607A47" w:rsidP="00607A47">
      <w:pPr>
        <w:spacing w:line="413" w:lineRule="exact"/>
        <w:jc w:val="both"/>
        <w:rPr>
          <w:rFonts w:ascii="Arial" w:hAnsi="Arial" w:cs="Arial"/>
          <w:sz w:val="22"/>
          <w:szCs w:val="22"/>
        </w:rPr>
        <w:sectPr w:rsidR="00607A47" w:rsidRPr="003D5538" w:rsidSect="00496AAB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607A47" w:rsidRPr="003D5538" w:rsidRDefault="00607A47" w:rsidP="00607A47">
      <w:pPr>
        <w:pStyle w:val="a2"/>
        <w:rPr>
          <w:color w:val="auto"/>
        </w:rPr>
      </w:pPr>
      <w:r w:rsidRPr="003D5538">
        <w:rPr>
          <w:color w:val="auto"/>
        </w:rPr>
        <w:lastRenderedPageBreak/>
        <w:t xml:space="preserve">Сводный расчёт критериев доступности для населения прогнозируемой платы за коммунальные услуги в </w:t>
      </w:r>
      <w:proofErr w:type="spellStart"/>
      <w:r w:rsidR="00254709" w:rsidRPr="003D5538">
        <w:rPr>
          <w:color w:val="auto"/>
        </w:rPr>
        <w:t>сп</w:t>
      </w:r>
      <w:proofErr w:type="spellEnd"/>
      <w:r w:rsidR="00254709" w:rsidRPr="003D5538">
        <w:rPr>
          <w:color w:val="auto"/>
        </w:rPr>
        <w:t xml:space="preserve">. </w:t>
      </w:r>
      <w:r w:rsidR="008A381D" w:rsidRPr="003D5538">
        <w:rPr>
          <w:color w:val="auto"/>
        </w:rPr>
        <w:t>Новотаманское</w:t>
      </w:r>
    </w:p>
    <w:tbl>
      <w:tblPr>
        <w:tblW w:w="14618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6516"/>
        <w:gridCol w:w="1391"/>
        <w:gridCol w:w="1452"/>
        <w:gridCol w:w="894"/>
        <w:gridCol w:w="894"/>
        <w:gridCol w:w="894"/>
        <w:gridCol w:w="894"/>
        <w:gridCol w:w="894"/>
        <w:gridCol w:w="789"/>
      </w:tblGrid>
      <w:tr w:rsidR="004A57D5" w:rsidRPr="003D5538" w:rsidTr="00F1640F">
        <w:trPr>
          <w:trHeight w:val="23"/>
          <w:jc w:val="center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Факт 2016 г.</w:t>
            </w:r>
          </w:p>
        </w:tc>
        <w:tc>
          <w:tcPr>
            <w:tcW w:w="6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Прогнозируемые значения</w:t>
            </w:r>
          </w:p>
        </w:tc>
      </w:tr>
      <w:tr w:rsidR="004A57D5" w:rsidRPr="003D5538" w:rsidTr="00F1640F">
        <w:trPr>
          <w:trHeight w:val="23"/>
          <w:jc w:val="center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D1578C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4A57D5" w:rsidRPr="003D5538" w:rsidTr="00F1640F">
        <w:trPr>
          <w:trHeight w:val="2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Доля расходов на коммунальные услуги в совокупном доходе семьи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3,38%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3,44%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4,10%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4,07%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4,04%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4,02%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4,00%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3,88%</w:t>
            </w:r>
          </w:p>
        </w:tc>
      </w:tr>
      <w:tr w:rsidR="004A57D5" w:rsidRPr="003D5538" w:rsidTr="00F1640F">
        <w:trPr>
          <w:trHeight w:val="2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Доля населения с доходами ниже прожиточного минимума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11,70%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11,53%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11,36%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11,19%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11,02%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10,86%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10,70%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9,21%</w:t>
            </w:r>
          </w:p>
        </w:tc>
      </w:tr>
      <w:tr w:rsidR="004A57D5" w:rsidRPr="003D5538" w:rsidTr="00F1640F">
        <w:trPr>
          <w:trHeight w:val="2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Уровень собираемости платы за коммунальные услуги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90,0%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90,2%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90,4%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90,5%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90,7%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90,9%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91,1%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92,9%</w:t>
            </w:r>
          </w:p>
        </w:tc>
      </w:tr>
      <w:tr w:rsidR="004A57D5" w:rsidRPr="003D5538" w:rsidTr="00F1640F">
        <w:trPr>
          <w:trHeight w:val="23"/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Доля получателей субсидий на оплату коммунальных услуг в общей численности населения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5,00%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4,90%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4,81%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4,71%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4,62%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4,53%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4,44%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38">
              <w:rPr>
                <w:rFonts w:ascii="Arial" w:hAnsi="Arial" w:cs="Arial"/>
                <w:sz w:val="20"/>
                <w:szCs w:val="20"/>
              </w:rPr>
              <w:t>3,64%</w:t>
            </w:r>
          </w:p>
        </w:tc>
      </w:tr>
    </w:tbl>
    <w:p w:rsidR="00607A47" w:rsidRPr="003D5538" w:rsidRDefault="00607A47" w:rsidP="00607A47">
      <w:pPr>
        <w:pStyle w:val="a2"/>
        <w:rPr>
          <w:color w:val="auto"/>
        </w:rPr>
      </w:pPr>
      <w:r w:rsidRPr="003D5538">
        <w:rPr>
          <w:color w:val="auto"/>
        </w:rPr>
        <w:t xml:space="preserve">Оценка доступности для населения </w:t>
      </w:r>
      <w:proofErr w:type="spellStart"/>
      <w:r w:rsidR="00254709" w:rsidRPr="003D5538">
        <w:rPr>
          <w:color w:val="auto"/>
        </w:rPr>
        <w:t>сп</w:t>
      </w:r>
      <w:proofErr w:type="spellEnd"/>
      <w:r w:rsidR="00254709" w:rsidRPr="003D5538">
        <w:rPr>
          <w:color w:val="auto"/>
        </w:rPr>
        <w:t xml:space="preserve">. </w:t>
      </w:r>
      <w:r w:rsidR="008A381D" w:rsidRPr="003D5538">
        <w:rPr>
          <w:color w:val="auto"/>
        </w:rPr>
        <w:t>Новотаманское</w:t>
      </w:r>
      <w:r w:rsidRPr="003D5538">
        <w:rPr>
          <w:color w:val="auto"/>
        </w:rPr>
        <w:t xml:space="preserve"> прогнозируемой платы за коммунальные услуги</w:t>
      </w:r>
    </w:p>
    <w:tbl>
      <w:tblPr>
        <w:tblW w:w="14674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555"/>
        <w:gridCol w:w="900"/>
        <w:gridCol w:w="1095"/>
        <w:gridCol w:w="1290"/>
        <w:gridCol w:w="1092"/>
        <w:gridCol w:w="1092"/>
        <w:gridCol w:w="1092"/>
        <w:gridCol w:w="1092"/>
        <w:gridCol w:w="1092"/>
        <w:gridCol w:w="1092"/>
        <w:gridCol w:w="1092"/>
        <w:gridCol w:w="1092"/>
        <w:gridCol w:w="1098"/>
      </w:tblGrid>
      <w:tr w:rsidR="004A57D5" w:rsidRPr="003D5538" w:rsidTr="0092515E">
        <w:trPr>
          <w:trHeight w:val="2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Наименование показателя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Уровень доступности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Факт 2016 г.</w:t>
            </w:r>
          </w:p>
        </w:tc>
        <w:tc>
          <w:tcPr>
            <w:tcW w:w="87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Прогнозируемые значения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Методические указания, утверждённые Приказом Минрегиона РФ от 23.08.2010 г. №378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7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высокий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доступный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недоступный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2017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2018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2019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2020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2022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2025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D1578C" w:rsidP="0038613B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2030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Доля расходов на коммунальные услуги в совокупном доходе семьи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от 6,3 до 7,2 %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от 7,2 до 8,6 %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свыше 8,6 %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3,38%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3,44%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4,10%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4,07%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4,04%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4,02%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4,00%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3,94%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2,71%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уровень доступности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высокий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высокий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высокий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высокий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высокий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высокий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высокий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высокий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высокий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Доля населения с доходами ниже прожиточного минимума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 8 %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от 8 до 12 %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свыше 12 %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11,70%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11,53%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11,36%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11,19%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11,02%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10,86%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10,70%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10,23%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8,81%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уровень доступности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доступный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доступный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доступный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доступный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доступный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доступный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доступный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доступный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доступный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Уровень собираемости платы за коммунальные услуги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от 92 до 95 %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от 85 до 92%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ниже 85 %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90,00%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90,18%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90,36%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90,54%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90,72%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90,90%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91,09%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91,63%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93,48%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уровень доступности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доступный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доступный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доступный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доступный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доступный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доступный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доступный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доступный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высокий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Доля получателей субсидий на оплату коммунальных услуг в общей численности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не более 10 %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от 10 до 15 %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свыше 15 %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5,00%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4,90%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4,81%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4,71%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4,62%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4,53%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4,44%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4,18%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3,43%</w:t>
            </w:r>
          </w:p>
        </w:tc>
      </w:tr>
      <w:tr w:rsidR="004A57D5" w:rsidRPr="003D5538" w:rsidTr="0092515E">
        <w:trPr>
          <w:trHeight w:val="2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уровень доступности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высокий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высокий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высокий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высокий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высокий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высокий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высокий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высокий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DD" w:rsidRPr="003D5538" w:rsidRDefault="009807DD" w:rsidP="009807D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5538">
              <w:rPr>
                <w:rFonts w:ascii="Arial" w:hAnsi="Arial" w:cs="Arial"/>
                <w:sz w:val="16"/>
                <w:szCs w:val="20"/>
              </w:rPr>
              <w:t>высокий</w:t>
            </w:r>
          </w:p>
        </w:tc>
      </w:tr>
    </w:tbl>
    <w:p w:rsidR="00607A47" w:rsidRPr="003D5538" w:rsidRDefault="00607A47" w:rsidP="00BF60D5">
      <w:pPr>
        <w:spacing w:line="413" w:lineRule="exact"/>
        <w:jc w:val="both"/>
        <w:rPr>
          <w:rFonts w:ascii="Arial" w:hAnsi="Arial" w:cs="Arial"/>
          <w:sz w:val="22"/>
          <w:szCs w:val="22"/>
        </w:rPr>
        <w:sectPr w:rsidR="00607A47" w:rsidRPr="003D5538" w:rsidSect="00496AAB">
          <w:pgSz w:w="16840" w:h="11900" w:orient="landscape"/>
          <w:pgMar w:top="1701" w:right="1134" w:bottom="851" w:left="1134" w:header="680" w:footer="399" w:gutter="0"/>
          <w:cols w:space="720"/>
          <w:noEndnote/>
          <w:docGrid w:linePitch="360"/>
        </w:sectPr>
      </w:pPr>
    </w:p>
    <w:p w:rsidR="004A184E" w:rsidRPr="003D5538" w:rsidRDefault="004A184E" w:rsidP="007844A9">
      <w:pPr>
        <w:pStyle w:val="2"/>
        <w:numPr>
          <w:ilvl w:val="1"/>
          <w:numId w:val="26"/>
        </w:numPr>
        <w:rPr>
          <w:color w:val="auto"/>
        </w:rPr>
      </w:pPr>
      <w:bookmarkStart w:id="113" w:name="_Toc492412184"/>
      <w:r w:rsidRPr="003D5538">
        <w:rPr>
          <w:color w:val="auto"/>
        </w:rPr>
        <w:lastRenderedPageBreak/>
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субсидий на оплату жилого помещения и коммунальных услуг по каждому виду коммунальных ресурсов</w:t>
      </w:r>
      <w:bookmarkEnd w:id="113"/>
    </w:p>
    <w:p w:rsidR="00B77662" w:rsidRPr="003D5538" w:rsidRDefault="00B77662" w:rsidP="00B7766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Бюджетные расходы на социальную поддержку определены с учётом действующих федеральных и региональ</w:t>
      </w:r>
      <w:r w:rsidR="00AB6A55" w:rsidRPr="003D5538">
        <w:rPr>
          <w:rFonts w:ascii="Arial" w:hAnsi="Arial" w:cs="Arial"/>
          <w:szCs w:val="22"/>
        </w:rPr>
        <w:t>ных стандартов максимально допу</w:t>
      </w:r>
      <w:r w:rsidRPr="003D5538">
        <w:rPr>
          <w:rFonts w:ascii="Arial" w:hAnsi="Arial" w:cs="Arial"/>
          <w:szCs w:val="22"/>
        </w:rPr>
        <w:t>стимой доли собственных расходов граждан на оплату жилого помещения и коммунальных услуг в совокупном доходе семьи, федеральных и региональных стандартов социальной нормы площади жилого помещения, действующих нормативных документов о порядке определения размера субсидий на оплату коммунальных услуг.</w:t>
      </w:r>
    </w:p>
    <w:p w:rsidR="00B77662" w:rsidRPr="003D5538" w:rsidRDefault="00B77662" w:rsidP="00B7766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Необходимо отметить, что полученные данные носят оценочный характер и могут корректироваться в зависимости от изменений условий социально-экономического развития </w:t>
      </w:r>
      <w:proofErr w:type="spellStart"/>
      <w:r w:rsidR="00254709" w:rsidRPr="003D5538">
        <w:rPr>
          <w:rFonts w:ascii="Arial" w:hAnsi="Arial" w:cs="Arial"/>
          <w:szCs w:val="22"/>
        </w:rPr>
        <w:t>сп</w:t>
      </w:r>
      <w:proofErr w:type="spellEnd"/>
      <w:r w:rsidR="00254709" w:rsidRPr="003D5538">
        <w:rPr>
          <w:rFonts w:ascii="Arial" w:hAnsi="Arial" w:cs="Arial"/>
          <w:szCs w:val="22"/>
        </w:rPr>
        <w:t xml:space="preserve">. </w:t>
      </w:r>
      <w:r w:rsidR="008A381D" w:rsidRPr="003D5538">
        <w:rPr>
          <w:rFonts w:ascii="Arial" w:hAnsi="Arial" w:cs="Arial"/>
          <w:szCs w:val="22"/>
        </w:rPr>
        <w:t>Новотаманское</w:t>
      </w:r>
      <w:r w:rsidRPr="003D5538">
        <w:rPr>
          <w:rFonts w:ascii="Arial" w:hAnsi="Arial" w:cs="Arial"/>
          <w:szCs w:val="22"/>
        </w:rPr>
        <w:t xml:space="preserve"> в течение 20</w:t>
      </w:r>
      <w:r w:rsidR="00AB6A55" w:rsidRPr="003D5538">
        <w:rPr>
          <w:rFonts w:ascii="Arial" w:hAnsi="Arial" w:cs="Arial"/>
          <w:szCs w:val="22"/>
        </w:rPr>
        <w:t>17</w:t>
      </w:r>
      <w:r w:rsidRPr="003D5538">
        <w:rPr>
          <w:rFonts w:ascii="Arial" w:hAnsi="Arial" w:cs="Arial"/>
          <w:szCs w:val="22"/>
        </w:rPr>
        <w:t xml:space="preserve"> — </w:t>
      </w:r>
      <w:r w:rsidR="00D1578C" w:rsidRPr="003D5538">
        <w:rPr>
          <w:rFonts w:ascii="Arial" w:hAnsi="Arial" w:cs="Arial"/>
          <w:szCs w:val="22"/>
        </w:rPr>
        <w:t>2030</w:t>
      </w:r>
      <w:r w:rsidRPr="003D5538">
        <w:rPr>
          <w:rFonts w:ascii="Arial" w:hAnsi="Arial" w:cs="Arial"/>
          <w:szCs w:val="22"/>
        </w:rPr>
        <w:t xml:space="preserve"> годов.</w:t>
      </w:r>
    </w:p>
    <w:p w:rsidR="00B77662" w:rsidRPr="003D5538" w:rsidRDefault="00B77662" w:rsidP="00B7766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При сохранении прогнозируемой </w:t>
      </w:r>
      <w:r w:rsidR="004B1CE9" w:rsidRPr="003D5538">
        <w:rPr>
          <w:rFonts w:ascii="Arial" w:hAnsi="Arial" w:cs="Arial"/>
          <w:szCs w:val="22"/>
        </w:rPr>
        <w:t>динамики роста тарифов на комму</w:t>
      </w:r>
      <w:r w:rsidRPr="003D5538">
        <w:rPr>
          <w:rFonts w:ascii="Arial" w:hAnsi="Arial" w:cs="Arial"/>
          <w:szCs w:val="22"/>
        </w:rPr>
        <w:t>нальные услуги, реализация мероприятий настоящей Программы не будет способствовать появлению дополнительны</w:t>
      </w:r>
      <w:r w:rsidR="004B1CE9" w:rsidRPr="003D5538">
        <w:rPr>
          <w:rFonts w:ascii="Arial" w:hAnsi="Arial" w:cs="Arial"/>
          <w:szCs w:val="22"/>
        </w:rPr>
        <w:t>х расходов у бюджетов всех уров</w:t>
      </w:r>
      <w:r w:rsidRPr="003D5538">
        <w:rPr>
          <w:rFonts w:ascii="Arial" w:hAnsi="Arial" w:cs="Arial"/>
          <w:szCs w:val="22"/>
        </w:rPr>
        <w:t>ней на оказание мер социальной поддер</w:t>
      </w:r>
      <w:r w:rsidR="004B1CE9" w:rsidRPr="003D5538">
        <w:rPr>
          <w:rFonts w:ascii="Arial" w:hAnsi="Arial" w:cs="Arial"/>
          <w:szCs w:val="22"/>
        </w:rPr>
        <w:t>жки, включая предоставление суб</w:t>
      </w:r>
      <w:r w:rsidRPr="003D5538">
        <w:rPr>
          <w:rFonts w:ascii="Arial" w:hAnsi="Arial" w:cs="Arial"/>
          <w:szCs w:val="22"/>
        </w:rPr>
        <w:t>сидий отдельным категориям граждан на оплату жилого помещения и коммунальных услуг.</w:t>
      </w:r>
    </w:p>
    <w:p w:rsidR="00B77662" w:rsidRPr="003D5538" w:rsidRDefault="00B77662" w:rsidP="00B7766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Рост расходов бюджетов на социальную поддержку будет обусловлен лишь прогнозируемыми на долгосрочный период процессами в экономике региона и </w:t>
      </w:r>
      <w:proofErr w:type="spellStart"/>
      <w:r w:rsidRPr="003D5538">
        <w:rPr>
          <w:rFonts w:ascii="Arial" w:hAnsi="Arial" w:cs="Arial"/>
          <w:szCs w:val="22"/>
        </w:rPr>
        <w:t>сраны</w:t>
      </w:r>
      <w:proofErr w:type="spellEnd"/>
      <w:r w:rsidRPr="003D5538">
        <w:rPr>
          <w:rFonts w:ascii="Arial" w:hAnsi="Arial" w:cs="Arial"/>
          <w:szCs w:val="22"/>
        </w:rPr>
        <w:t xml:space="preserve"> в целом.</w:t>
      </w:r>
    </w:p>
    <w:p w:rsidR="004B1CE9" w:rsidRPr="003D5538" w:rsidRDefault="004B1CE9" w:rsidP="00B77662">
      <w:pPr>
        <w:spacing w:line="413" w:lineRule="exact"/>
        <w:ind w:firstLine="740"/>
        <w:jc w:val="both"/>
        <w:rPr>
          <w:rFonts w:ascii="Arial" w:hAnsi="Arial" w:cs="Arial"/>
          <w:sz w:val="22"/>
          <w:szCs w:val="22"/>
        </w:rPr>
        <w:sectPr w:rsidR="004B1CE9" w:rsidRPr="003D5538" w:rsidSect="00496AAB">
          <w:pgSz w:w="11900" w:h="16840"/>
          <w:pgMar w:top="1134" w:right="851" w:bottom="1134" w:left="1701" w:header="680" w:footer="399" w:gutter="0"/>
          <w:cols w:space="720"/>
          <w:noEndnote/>
          <w:docGrid w:linePitch="360"/>
        </w:sectPr>
      </w:pPr>
    </w:p>
    <w:p w:rsidR="00B77662" w:rsidRPr="003D5538" w:rsidRDefault="00AF2CC3" w:rsidP="00AF2CC3">
      <w:pPr>
        <w:pStyle w:val="1"/>
        <w:rPr>
          <w:color w:val="auto"/>
        </w:rPr>
      </w:pPr>
      <w:bookmarkStart w:id="114" w:name="_Toc492412185"/>
      <w:r w:rsidRPr="003D5538">
        <w:rPr>
          <w:color w:val="auto"/>
        </w:rPr>
        <w:lastRenderedPageBreak/>
        <w:t>Модель для расчета программы</w:t>
      </w:r>
      <w:bookmarkEnd w:id="114"/>
    </w:p>
    <w:p w:rsidR="008D4D92" w:rsidRPr="003D5538" w:rsidRDefault="008D4D92" w:rsidP="008D4D9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Расчет основных целевых показателей программы проводился исходя из данных, полученных от администрации поселения, </w:t>
      </w:r>
      <w:proofErr w:type="spellStart"/>
      <w:r w:rsidRPr="003D5538">
        <w:rPr>
          <w:rFonts w:ascii="Arial" w:hAnsi="Arial" w:cs="Arial"/>
          <w:szCs w:val="22"/>
        </w:rPr>
        <w:t>ресурсоснабжающих</w:t>
      </w:r>
      <w:proofErr w:type="spellEnd"/>
      <w:r w:rsidRPr="003D5538">
        <w:rPr>
          <w:rFonts w:ascii="Arial" w:hAnsi="Arial" w:cs="Arial"/>
          <w:szCs w:val="22"/>
        </w:rPr>
        <w:t xml:space="preserve"> организаций, организаций коммунального комплекса.</w:t>
      </w:r>
    </w:p>
    <w:p w:rsidR="008D4D92" w:rsidRPr="003D5538" w:rsidRDefault="008D4D92" w:rsidP="008D4D9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 xml:space="preserve">За основу были взяты фактические балансовые показатели по </w:t>
      </w:r>
      <w:proofErr w:type="spellStart"/>
      <w:r w:rsidRPr="003D5538">
        <w:rPr>
          <w:rFonts w:ascii="Arial" w:hAnsi="Arial" w:cs="Arial"/>
          <w:szCs w:val="22"/>
        </w:rPr>
        <w:t>ресурсоснабжению</w:t>
      </w:r>
      <w:proofErr w:type="spellEnd"/>
      <w:r w:rsidRPr="003D5538">
        <w:rPr>
          <w:rFonts w:ascii="Arial" w:hAnsi="Arial" w:cs="Arial"/>
          <w:szCs w:val="22"/>
        </w:rPr>
        <w:t>, инженерные характеристики существующего оборудования.</w:t>
      </w:r>
    </w:p>
    <w:p w:rsidR="008D4D92" w:rsidRPr="003D5538" w:rsidRDefault="008D4D92" w:rsidP="008D4D9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Используя аналитические методы и методы прогнозирования были рассчитаны прогнозные показатели численности населения, объемов потребления энергоресурсов.</w:t>
      </w:r>
    </w:p>
    <w:p w:rsidR="008D4D92" w:rsidRPr="003D5538" w:rsidRDefault="008D4D92" w:rsidP="008D4D92">
      <w:pPr>
        <w:spacing w:line="413" w:lineRule="exact"/>
        <w:ind w:firstLine="740"/>
        <w:jc w:val="both"/>
        <w:rPr>
          <w:rFonts w:ascii="Arial" w:hAnsi="Arial" w:cs="Arial"/>
          <w:szCs w:val="22"/>
        </w:rPr>
      </w:pPr>
      <w:r w:rsidRPr="003D5538">
        <w:rPr>
          <w:rFonts w:ascii="Arial" w:hAnsi="Arial" w:cs="Arial"/>
          <w:szCs w:val="22"/>
        </w:rPr>
        <w:t>С учетом прогноза были сделаны выводы по существующему состоянию инженерной инфраструктуры, были предложены мероприятия по совершенствованию, модернизации существующих инженерных комплексов.</w:t>
      </w:r>
    </w:p>
    <w:bookmarkEnd w:id="0"/>
    <w:p w:rsidR="00E80445" w:rsidRPr="003D5538" w:rsidRDefault="00E80445" w:rsidP="00E80445"/>
    <w:sectPr w:rsidR="00E80445" w:rsidRPr="003D5538" w:rsidSect="00496AAB">
      <w:pgSz w:w="11900" w:h="16840"/>
      <w:pgMar w:top="1134" w:right="851" w:bottom="1134" w:left="1701" w:header="680" w:footer="39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D3D" w:rsidRDefault="00F83D3D">
      <w:r>
        <w:separator/>
      </w:r>
    </w:p>
  </w:endnote>
  <w:endnote w:type="continuationSeparator" w:id="0">
    <w:p w:rsidR="00F83D3D" w:rsidRDefault="00F83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A0" w:rsidRPr="00BF166E" w:rsidRDefault="007C03A0" w:rsidP="00D72E2D">
    <w:pPr>
      <w:pStyle w:val="af4"/>
      <w:pBdr>
        <w:bottom w:val="single" w:sz="6" w:space="1" w:color="auto"/>
      </w:pBdr>
      <w:jc w:val="right"/>
      <w:rPr>
        <w:rFonts w:ascii="Arial" w:hAnsi="Arial" w:cs="Arial"/>
        <w:b/>
        <w:sz w:val="16"/>
      </w:rPr>
    </w:pPr>
  </w:p>
  <w:p w:rsidR="007C03A0" w:rsidRPr="00BF166E" w:rsidRDefault="007C03A0" w:rsidP="00D72E2D">
    <w:pPr>
      <w:pStyle w:val="af4"/>
      <w:jc w:val="right"/>
      <w:rPr>
        <w:rFonts w:ascii="Arial" w:hAnsi="Arial" w:cs="Arial"/>
        <w:sz w:val="20"/>
      </w:rPr>
    </w:pPr>
    <w:r w:rsidRPr="00BF166E">
      <w:rPr>
        <w:rFonts w:ascii="Arial" w:hAnsi="Arial" w:cs="Arial"/>
        <w:b/>
        <w:sz w:val="16"/>
      </w:rPr>
      <w:t xml:space="preserve">ИП </w:t>
    </w:r>
    <w:proofErr w:type="spellStart"/>
    <w:r w:rsidRPr="00BF166E">
      <w:rPr>
        <w:rFonts w:ascii="Arial" w:hAnsi="Arial" w:cs="Arial"/>
        <w:b/>
        <w:sz w:val="16"/>
      </w:rPr>
      <w:t>Дударев</w:t>
    </w:r>
    <w:proofErr w:type="spellEnd"/>
    <w:r w:rsidRPr="00BF166E">
      <w:rPr>
        <w:rFonts w:ascii="Arial" w:hAnsi="Arial" w:cs="Arial"/>
        <w:b/>
        <w:sz w:val="16"/>
      </w:rPr>
      <w:t xml:space="preserve"> А.Н   ИНН 583608382353   </w:t>
    </w:r>
    <w:hyperlink r:id="rId1" w:history="1">
      <w:r w:rsidRPr="00BF166E">
        <w:rPr>
          <w:rStyle w:val="aff0"/>
          <w:rFonts w:ascii="Arial" w:hAnsi="Arial" w:cs="Arial"/>
          <w:b/>
          <w:color w:val="auto"/>
          <w:sz w:val="16"/>
          <w:u w:val="none"/>
        </w:rPr>
        <w:t>9261111729@mail.</w:t>
      </w:r>
      <w:proofErr w:type="spellStart"/>
      <w:r w:rsidRPr="00BF166E">
        <w:rPr>
          <w:rStyle w:val="aff0"/>
          <w:rFonts w:ascii="Arial" w:hAnsi="Arial" w:cs="Arial"/>
          <w:b/>
          <w:color w:val="auto"/>
          <w:sz w:val="16"/>
          <w:u w:val="none"/>
          <w:lang w:val="en-US"/>
        </w:rPr>
        <w:t>ru</w:t>
      </w:r>
      <w:proofErr w:type="spellEnd"/>
    </w:hyperlink>
    <w:r w:rsidRPr="00BF166E">
      <w:rPr>
        <w:rStyle w:val="aff0"/>
        <w:rFonts w:ascii="Arial" w:hAnsi="Arial" w:cs="Arial"/>
        <w:b/>
        <w:color w:val="auto"/>
        <w:sz w:val="16"/>
        <w:u w:val="none"/>
      </w:rPr>
      <w:t xml:space="preserve"> </w:t>
    </w:r>
    <w:sdt>
      <w:sdtPr>
        <w:rPr>
          <w:rFonts w:ascii="Arial" w:hAnsi="Arial" w:cs="Arial"/>
          <w:color w:val="0000FF"/>
          <w:sz w:val="20"/>
          <w:u w:val="single"/>
        </w:rPr>
        <w:id w:val="452060888"/>
      </w:sdtPr>
      <w:sdtContent>
        <w:r w:rsidRPr="00BF166E">
          <w:rPr>
            <w:rFonts w:ascii="Arial" w:hAnsi="Arial" w:cs="Arial"/>
            <w:sz w:val="20"/>
          </w:rPr>
          <w:tab/>
        </w:r>
        <w:r w:rsidRPr="00BF166E">
          <w:rPr>
            <w:rFonts w:ascii="Arial" w:hAnsi="Arial" w:cs="Arial"/>
            <w:sz w:val="20"/>
          </w:rPr>
          <w:tab/>
        </w:r>
        <w:r w:rsidR="00C058ED" w:rsidRPr="00BF166E">
          <w:rPr>
            <w:rFonts w:ascii="Arial" w:hAnsi="Arial" w:cs="Arial"/>
            <w:sz w:val="20"/>
          </w:rPr>
          <w:fldChar w:fldCharType="begin"/>
        </w:r>
        <w:r w:rsidRPr="00BF166E">
          <w:rPr>
            <w:rFonts w:ascii="Arial" w:hAnsi="Arial" w:cs="Arial"/>
            <w:sz w:val="20"/>
          </w:rPr>
          <w:instrText>PAGE   \* MERGEFORMAT</w:instrText>
        </w:r>
        <w:r w:rsidR="00C058ED" w:rsidRPr="00BF166E">
          <w:rPr>
            <w:rFonts w:ascii="Arial" w:hAnsi="Arial" w:cs="Arial"/>
            <w:sz w:val="20"/>
          </w:rPr>
          <w:fldChar w:fldCharType="separate"/>
        </w:r>
        <w:r w:rsidR="000B517B">
          <w:rPr>
            <w:rFonts w:ascii="Arial" w:hAnsi="Arial" w:cs="Arial"/>
            <w:noProof/>
            <w:sz w:val="20"/>
          </w:rPr>
          <w:t>79</w:t>
        </w:r>
        <w:r w:rsidR="00C058ED" w:rsidRPr="00BF166E">
          <w:rPr>
            <w:rFonts w:ascii="Arial" w:hAnsi="Arial" w:cs="Arial"/>
            <w:sz w:val="20"/>
          </w:rPr>
          <w:fldChar w:fldCharType="end"/>
        </w:r>
      </w:sdtContent>
    </w:sdt>
  </w:p>
  <w:p w:rsidR="007C03A0" w:rsidRPr="00BF166E" w:rsidRDefault="007C03A0" w:rsidP="00BF166E">
    <w:pPr>
      <w:pStyle w:val="af4"/>
      <w:tabs>
        <w:tab w:val="clear" w:pos="4677"/>
        <w:tab w:val="clear" w:pos="9355"/>
        <w:tab w:val="left" w:pos="2472"/>
      </w:tabs>
    </w:pPr>
    <w:r w:rsidRPr="00BF166E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A0" w:rsidRPr="00BF166E" w:rsidRDefault="007C03A0" w:rsidP="00D72E2D">
    <w:pPr>
      <w:pStyle w:val="af4"/>
      <w:pBdr>
        <w:bottom w:val="single" w:sz="6" w:space="1" w:color="auto"/>
      </w:pBdr>
      <w:jc w:val="right"/>
      <w:rPr>
        <w:rFonts w:ascii="Arial" w:hAnsi="Arial" w:cs="Arial"/>
        <w:b/>
        <w:sz w:val="16"/>
      </w:rPr>
    </w:pPr>
  </w:p>
  <w:p w:rsidR="007C03A0" w:rsidRPr="00BF166E" w:rsidRDefault="007C03A0" w:rsidP="00D72E2D">
    <w:pPr>
      <w:pStyle w:val="af4"/>
      <w:jc w:val="right"/>
      <w:rPr>
        <w:rFonts w:ascii="Arial" w:hAnsi="Arial" w:cs="Arial"/>
        <w:sz w:val="20"/>
      </w:rPr>
    </w:pPr>
    <w:r w:rsidRPr="00BF166E">
      <w:rPr>
        <w:rFonts w:ascii="Arial" w:hAnsi="Arial" w:cs="Arial"/>
        <w:b/>
        <w:sz w:val="16"/>
      </w:rPr>
      <w:t xml:space="preserve">ИП </w:t>
    </w:r>
    <w:proofErr w:type="spellStart"/>
    <w:r w:rsidRPr="00BF166E">
      <w:rPr>
        <w:rFonts w:ascii="Arial" w:hAnsi="Arial" w:cs="Arial"/>
        <w:b/>
        <w:sz w:val="16"/>
      </w:rPr>
      <w:t>Дударев</w:t>
    </w:r>
    <w:proofErr w:type="spellEnd"/>
    <w:r w:rsidRPr="00BF166E">
      <w:rPr>
        <w:rFonts w:ascii="Arial" w:hAnsi="Arial" w:cs="Arial"/>
        <w:b/>
        <w:sz w:val="16"/>
      </w:rPr>
      <w:t xml:space="preserve"> А.Н   ИНН 583608382353   </w:t>
    </w:r>
    <w:hyperlink r:id="rId1" w:history="1">
      <w:r w:rsidRPr="00BF166E">
        <w:rPr>
          <w:rStyle w:val="aff0"/>
          <w:rFonts w:ascii="Arial" w:hAnsi="Arial" w:cs="Arial"/>
          <w:b/>
          <w:color w:val="auto"/>
          <w:sz w:val="16"/>
          <w:u w:val="none"/>
        </w:rPr>
        <w:t>9261111729@mail.</w:t>
      </w:r>
      <w:proofErr w:type="spellStart"/>
      <w:r w:rsidRPr="00BF166E">
        <w:rPr>
          <w:rStyle w:val="aff0"/>
          <w:rFonts w:ascii="Arial" w:hAnsi="Arial" w:cs="Arial"/>
          <w:b/>
          <w:color w:val="auto"/>
          <w:sz w:val="16"/>
          <w:u w:val="none"/>
          <w:lang w:val="en-US"/>
        </w:rPr>
        <w:t>ru</w:t>
      </w:r>
      <w:proofErr w:type="spellEnd"/>
    </w:hyperlink>
    <w:r w:rsidRPr="00BF166E">
      <w:rPr>
        <w:rStyle w:val="aff0"/>
        <w:rFonts w:ascii="Arial" w:hAnsi="Arial" w:cs="Arial"/>
        <w:b/>
        <w:color w:val="auto"/>
        <w:sz w:val="16"/>
        <w:u w:val="none"/>
      </w:rPr>
      <w:t xml:space="preserve"> </w:t>
    </w:r>
    <w:sdt>
      <w:sdtPr>
        <w:rPr>
          <w:rFonts w:ascii="Arial" w:hAnsi="Arial" w:cs="Arial"/>
          <w:color w:val="0000FF"/>
          <w:sz w:val="20"/>
          <w:u w:val="single"/>
        </w:rPr>
        <w:id w:val="-2089992619"/>
      </w:sdtPr>
      <w:sdtContent>
        <w:r w:rsidRPr="00BF166E">
          <w:rPr>
            <w:rFonts w:ascii="Arial" w:hAnsi="Arial" w:cs="Arial"/>
            <w:sz w:val="20"/>
          </w:rPr>
          <w:tab/>
        </w:r>
        <w:r w:rsidRPr="00BF166E">
          <w:rPr>
            <w:rFonts w:ascii="Arial" w:hAnsi="Arial" w:cs="Arial"/>
            <w:sz w:val="20"/>
          </w:rPr>
          <w:tab/>
        </w:r>
        <w:r w:rsidR="00C058ED" w:rsidRPr="00BF166E">
          <w:rPr>
            <w:rFonts w:ascii="Arial" w:hAnsi="Arial" w:cs="Arial"/>
            <w:sz w:val="20"/>
          </w:rPr>
          <w:fldChar w:fldCharType="begin"/>
        </w:r>
        <w:r w:rsidRPr="00BF166E">
          <w:rPr>
            <w:rFonts w:ascii="Arial" w:hAnsi="Arial" w:cs="Arial"/>
            <w:sz w:val="20"/>
          </w:rPr>
          <w:instrText>PAGE   \* MERGEFORMAT</w:instrText>
        </w:r>
        <w:r w:rsidR="00C058ED" w:rsidRPr="00BF166E">
          <w:rPr>
            <w:rFonts w:ascii="Arial" w:hAnsi="Arial" w:cs="Arial"/>
            <w:sz w:val="20"/>
          </w:rPr>
          <w:fldChar w:fldCharType="separate"/>
        </w:r>
        <w:r w:rsidR="000B517B">
          <w:rPr>
            <w:rFonts w:ascii="Arial" w:hAnsi="Arial" w:cs="Arial"/>
            <w:noProof/>
            <w:sz w:val="20"/>
          </w:rPr>
          <w:t>104</w:t>
        </w:r>
        <w:r w:rsidR="00C058ED" w:rsidRPr="00BF166E">
          <w:rPr>
            <w:rFonts w:ascii="Arial" w:hAnsi="Arial" w:cs="Arial"/>
            <w:sz w:val="20"/>
          </w:rPr>
          <w:fldChar w:fldCharType="end"/>
        </w:r>
      </w:sdtContent>
    </w:sdt>
  </w:p>
  <w:p w:rsidR="007C03A0" w:rsidRPr="00BF166E" w:rsidRDefault="007C03A0" w:rsidP="00BF166E">
    <w:pPr>
      <w:pStyle w:val="af4"/>
      <w:tabs>
        <w:tab w:val="clear" w:pos="4677"/>
        <w:tab w:val="clear" w:pos="9355"/>
        <w:tab w:val="left" w:pos="2472"/>
      </w:tabs>
    </w:pPr>
    <w:r w:rsidRPr="00BF166E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D3D" w:rsidRDefault="00F83D3D"/>
  </w:footnote>
  <w:footnote w:type="continuationSeparator" w:id="0">
    <w:p w:rsidR="00F83D3D" w:rsidRDefault="00F83D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17B" w:rsidRDefault="000B517B" w:rsidP="000B517B">
    <w:pPr>
      <w:pStyle w:val="af2"/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A0" w:rsidRPr="00BF166E" w:rsidRDefault="007C03A0" w:rsidP="005F3985">
    <w:pPr>
      <w:pStyle w:val="af2"/>
      <w:pBdr>
        <w:top w:val="single" w:sz="4" w:space="1" w:color="auto"/>
        <w:bottom w:val="single" w:sz="4" w:space="1" w:color="auto"/>
        <w:between w:val="single" w:sz="4" w:space="1" w:color="auto"/>
        <w:bar w:val="single" w:sz="4" w:color="auto"/>
      </w:pBdr>
      <w:jc w:val="center"/>
      <w:rPr>
        <w:rFonts w:ascii="Arial" w:hAnsi="Arial" w:cs="Arial"/>
        <w:b/>
        <w:i/>
        <w:sz w:val="16"/>
      </w:rPr>
    </w:pPr>
    <w:r w:rsidRPr="00BF166E">
      <w:rPr>
        <w:rFonts w:ascii="Arial" w:hAnsi="Arial" w:cs="Arial"/>
        <w:b/>
        <w:i/>
        <w:sz w:val="16"/>
      </w:rPr>
      <w:t xml:space="preserve">Программа комплексного развития систем коммунальной инфраструктуры </w:t>
    </w:r>
    <w:r w:rsidR="003D5538">
      <w:rPr>
        <w:rFonts w:ascii="Arial" w:hAnsi="Arial" w:cs="Arial"/>
        <w:b/>
        <w:i/>
        <w:sz w:val="16"/>
      </w:rPr>
      <w:t>Новотаманского</w:t>
    </w:r>
    <w:r w:rsidRPr="00BF166E">
      <w:rPr>
        <w:rFonts w:ascii="Arial" w:hAnsi="Arial" w:cs="Arial"/>
        <w:b/>
        <w:i/>
        <w:sz w:val="16"/>
      </w:rPr>
      <w:t xml:space="preserve"> сельского поселения Темрюкского района Краснодарского края </w:t>
    </w:r>
  </w:p>
  <w:p w:rsidR="007C03A0" w:rsidRPr="00BF166E" w:rsidRDefault="007C03A0" w:rsidP="005F3985">
    <w:pPr>
      <w:pStyle w:val="af2"/>
      <w:jc w:val="center"/>
      <w:rPr>
        <w:rFonts w:ascii="Arial" w:hAnsi="Arial" w:cs="Arial"/>
        <w:b/>
        <w:i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A0" w:rsidRDefault="007C03A0" w:rsidP="00151D72">
    <w:pPr>
      <w:pStyle w:val="af2"/>
      <w:jc w:val="center"/>
      <w:rPr>
        <w:rFonts w:ascii="Arial" w:hAnsi="Arial" w:cs="Arial"/>
        <w:b/>
        <w:i/>
        <w:sz w:val="1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A0" w:rsidRPr="006365D6" w:rsidRDefault="007C03A0" w:rsidP="006365D6">
    <w:pPr>
      <w:pStyle w:val="af2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A0" w:rsidRPr="00BF166E" w:rsidRDefault="007C03A0" w:rsidP="005F3985">
    <w:pPr>
      <w:pStyle w:val="af2"/>
      <w:pBdr>
        <w:top w:val="single" w:sz="4" w:space="1" w:color="auto"/>
        <w:bottom w:val="single" w:sz="4" w:space="1" w:color="auto"/>
        <w:between w:val="single" w:sz="4" w:space="1" w:color="auto"/>
        <w:bar w:val="single" w:sz="4" w:color="auto"/>
      </w:pBdr>
      <w:jc w:val="center"/>
      <w:rPr>
        <w:rFonts w:ascii="Arial" w:hAnsi="Arial" w:cs="Arial"/>
        <w:b/>
        <w:i/>
        <w:sz w:val="16"/>
      </w:rPr>
    </w:pPr>
    <w:r w:rsidRPr="00BF166E">
      <w:rPr>
        <w:rFonts w:ascii="Arial" w:hAnsi="Arial" w:cs="Arial"/>
        <w:b/>
        <w:i/>
        <w:sz w:val="16"/>
      </w:rPr>
      <w:t xml:space="preserve">Программа комплексного развития систем коммунальной инфраструктуры </w:t>
    </w:r>
    <w:r w:rsidR="003D5538">
      <w:rPr>
        <w:rFonts w:ascii="Arial" w:hAnsi="Arial" w:cs="Arial"/>
        <w:b/>
        <w:i/>
        <w:sz w:val="16"/>
      </w:rPr>
      <w:t>Новотаманского</w:t>
    </w:r>
    <w:r w:rsidRPr="00BF166E">
      <w:rPr>
        <w:rFonts w:ascii="Arial" w:hAnsi="Arial" w:cs="Arial"/>
        <w:b/>
        <w:i/>
        <w:sz w:val="16"/>
      </w:rPr>
      <w:t xml:space="preserve"> сельского поселения Темрюкского района Краснодарского края </w:t>
    </w:r>
  </w:p>
  <w:p w:rsidR="007C03A0" w:rsidRPr="00BF166E" w:rsidRDefault="007C03A0" w:rsidP="005F3985">
    <w:pPr>
      <w:pStyle w:val="af2"/>
      <w:jc w:val="center"/>
      <w:rPr>
        <w:rFonts w:ascii="Arial" w:hAnsi="Arial" w:cs="Arial"/>
        <w:b/>
        <w:i/>
        <w:sz w:val="16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A0" w:rsidRDefault="007C03A0" w:rsidP="00151D72">
    <w:pPr>
      <w:pStyle w:val="af2"/>
      <w:jc w:val="center"/>
      <w:rPr>
        <w:rFonts w:ascii="Arial" w:hAnsi="Arial" w:cs="Arial"/>
        <w:b/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418B"/>
    <w:multiLevelType w:val="hybridMultilevel"/>
    <w:tmpl w:val="466615C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056B0AC5"/>
    <w:multiLevelType w:val="hybridMultilevel"/>
    <w:tmpl w:val="AC3CEFD6"/>
    <w:lvl w:ilvl="0" w:tplc="62480354">
      <w:start w:val="1"/>
      <w:numFmt w:val="decimal"/>
      <w:lvlText w:val="Рисунок %1 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95FD4"/>
    <w:multiLevelType w:val="multilevel"/>
    <w:tmpl w:val="41E078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F4393"/>
    <w:multiLevelType w:val="hybridMultilevel"/>
    <w:tmpl w:val="A10CE84E"/>
    <w:lvl w:ilvl="0" w:tplc="BC50D0CC">
      <w:start w:val="1"/>
      <w:numFmt w:val="decimal"/>
      <w:pStyle w:val="7"/>
      <w:lvlText w:val="Рисунок %1 - 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070BA"/>
    <w:multiLevelType w:val="hybridMultilevel"/>
    <w:tmpl w:val="AEB8499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08AC5C62"/>
    <w:multiLevelType w:val="hybridMultilevel"/>
    <w:tmpl w:val="A5A07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81936"/>
    <w:multiLevelType w:val="hybridMultilevel"/>
    <w:tmpl w:val="CAD28F52"/>
    <w:lvl w:ilvl="0" w:tplc="A6BC19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E980E12"/>
    <w:multiLevelType w:val="multilevel"/>
    <w:tmpl w:val="87EE1EA6"/>
    <w:styleLink w:val="a"/>
    <w:lvl w:ilvl="0">
      <w:start w:val="1"/>
      <w:numFmt w:val="decimal"/>
      <w:pStyle w:val="1"/>
      <w:suff w:val="space"/>
      <w:lvlText w:val="%1"/>
      <w:lvlJc w:val="left"/>
      <w:pPr>
        <w:ind w:left="0" w:firstLine="851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4"/>
        <w:u w:val="none"/>
        <w:lang w:val="ru-RU" w:eastAsia="ru-RU" w:bidi="ru-RU"/>
      </w:rPr>
    </w:lvl>
    <w:lvl w:ilvl="1">
      <w:start w:val="1"/>
      <w:numFmt w:val="decimal"/>
      <w:lvlRestart w:val="0"/>
      <w:pStyle w:val="2"/>
      <w:suff w:val="space"/>
      <w:lvlText w:val="%1.%2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567" w:firstLine="284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hint="default"/>
      </w:rPr>
    </w:lvl>
  </w:abstractNum>
  <w:abstractNum w:abstractNumId="8">
    <w:nsid w:val="143C034B"/>
    <w:multiLevelType w:val="multilevel"/>
    <w:tmpl w:val="EBDCD5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8F0C33"/>
    <w:multiLevelType w:val="hybridMultilevel"/>
    <w:tmpl w:val="4ABED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7A5C2B"/>
    <w:multiLevelType w:val="hybridMultilevel"/>
    <w:tmpl w:val="09D0B11C"/>
    <w:lvl w:ilvl="0" w:tplc="22965728">
      <w:start w:val="1"/>
      <w:numFmt w:val="decimal"/>
      <w:pStyle w:val="a0"/>
      <w:lvlText w:val="Таблица %1 - 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-5223"/>
        </w:tabs>
        <w:ind w:left="-5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503"/>
        </w:tabs>
        <w:ind w:left="-45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783"/>
        </w:tabs>
        <w:ind w:left="-37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063"/>
        </w:tabs>
        <w:ind w:left="-30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343"/>
        </w:tabs>
        <w:ind w:left="-23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623"/>
        </w:tabs>
        <w:ind w:left="-1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903"/>
        </w:tabs>
        <w:ind w:left="-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3"/>
        </w:tabs>
        <w:ind w:left="-183" w:hanging="180"/>
      </w:pPr>
    </w:lvl>
  </w:abstractNum>
  <w:abstractNum w:abstractNumId="11">
    <w:nsid w:val="1E9F5E5D"/>
    <w:multiLevelType w:val="multilevel"/>
    <w:tmpl w:val="A9F829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B97146"/>
    <w:multiLevelType w:val="hybridMultilevel"/>
    <w:tmpl w:val="7CEC07B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3">
    <w:nsid w:val="2AA70D35"/>
    <w:multiLevelType w:val="multilevel"/>
    <w:tmpl w:val="C42A20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3603A9"/>
    <w:multiLevelType w:val="hybridMultilevel"/>
    <w:tmpl w:val="224637A0"/>
    <w:lvl w:ilvl="0" w:tplc="34C4AD20">
      <w:start w:val="1"/>
      <w:numFmt w:val="decimal"/>
      <w:pStyle w:val="a1"/>
      <w:lvlText w:val="Рисунок %1 - 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33711"/>
    <w:multiLevelType w:val="multilevel"/>
    <w:tmpl w:val="993C01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B16324"/>
    <w:multiLevelType w:val="multilevel"/>
    <w:tmpl w:val="5AB8BB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B37310"/>
    <w:multiLevelType w:val="hybridMultilevel"/>
    <w:tmpl w:val="1962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12B20"/>
    <w:multiLevelType w:val="hybridMultilevel"/>
    <w:tmpl w:val="307EA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505232"/>
    <w:multiLevelType w:val="hybridMultilevel"/>
    <w:tmpl w:val="136427B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>
    <w:nsid w:val="4631174B"/>
    <w:multiLevelType w:val="hybridMultilevel"/>
    <w:tmpl w:val="A3E2ADF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1">
    <w:nsid w:val="480B20E2"/>
    <w:multiLevelType w:val="hybridMultilevel"/>
    <w:tmpl w:val="A5426BEE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2">
    <w:nsid w:val="4F6811C2"/>
    <w:multiLevelType w:val="hybridMultilevel"/>
    <w:tmpl w:val="020AB14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3">
    <w:nsid w:val="4FD26D6D"/>
    <w:multiLevelType w:val="hybridMultilevel"/>
    <w:tmpl w:val="5E2C5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26C3D18"/>
    <w:multiLevelType w:val="hybridMultilevel"/>
    <w:tmpl w:val="DF184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AF4D8D"/>
    <w:multiLevelType w:val="hybridMultilevel"/>
    <w:tmpl w:val="C91488B2"/>
    <w:lvl w:ilvl="0" w:tplc="16342200">
      <w:start w:val="1"/>
      <w:numFmt w:val="decimal"/>
      <w:pStyle w:val="a2"/>
      <w:lvlText w:val="Таблица %1 - "/>
      <w:lvlJc w:val="left"/>
      <w:pPr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F0791"/>
    <w:multiLevelType w:val="multilevel"/>
    <w:tmpl w:val="D3EE0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7F17F3"/>
    <w:multiLevelType w:val="hybridMultilevel"/>
    <w:tmpl w:val="62829D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7500C50"/>
    <w:multiLevelType w:val="multilevel"/>
    <w:tmpl w:val="27BA62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DD461F"/>
    <w:multiLevelType w:val="multilevel"/>
    <w:tmpl w:val="8CD0A13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"/>
  </w:num>
  <w:num w:numId="3">
    <w:abstractNumId w:val="11"/>
  </w:num>
  <w:num w:numId="4">
    <w:abstractNumId w:val="15"/>
  </w:num>
  <w:num w:numId="5">
    <w:abstractNumId w:val="7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6">
    <w:abstractNumId w:val="7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7">
    <w:abstractNumId w:val="7"/>
  </w:num>
  <w:num w:numId="8">
    <w:abstractNumId w:val="14"/>
  </w:num>
  <w:num w:numId="9">
    <w:abstractNumId w:val="20"/>
  </w:num>
  <w:num w:numId="10">
    <w:abstractNumId w:val="16"/>
  </w:num>
  <w:num w:numId="11">
    <w:abstractNumId w:val="28"/>
  </w:num>
  <w:num w:numId="12">
    <w:abstractNumId w:val="2"/>
  </w:num>
  <w:num w:numId="13">
    <w:abstractNumId w:val="29"/>
  </w:num>
  <w:num w:numId="14">
    <w:abstractNumId w:val="8"/>
  </w:num>
  <w:num w:numId="15">
    <w:abstractNumId w:val="13"/>
  </w:num>
  <w:num w:numId="16">
    <w:abstractNumId w:val="26"/>
  </w:num>
  <w:num w:numId="17">
    <w:abstractNumId w:val="7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18">
    <w:abstractNumId w:val="7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19">
    <w:abstractNumId w:val="17"/>
  </w:num>
  <w:num w:numId="20">
    <w:abstractNumId w:val="7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21">
    <w:abstractNumId w:val="9"/>
  </w:num>
  <w:num w:numId="22">
    <w:abstractNumId w:val="4"/>
  </w:num>
  <w:num w:numId="23">
    <w:abstractNumId w:val="22"/>
  </w:num>
  <w:num w:numId="24">
    <w:abstractNumId w:val="0"/>
  </w:num>
  <w:num w:numId="25">
    <w:abstractNumId w:val="10"/>
  </w:num>
  <w:num w:numId="26">
    <w:abstractNumId w:val="7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27">
    <w:abstractNumId w:val="6"/>
  </w:num>
  <w:num w:numId="28">
    <w:abstractNumId w:val="7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29">
    <w:abstractNumId w:val="18"/>
  </w:num>
  <w:num w:numId="30">
    <w:abstractNumId w:val="27"/>
  </w:num>
  <w:num w:numId="31">
    <w:abstractNumId w:val="5"/>
  </w:num>
  <w:num w:numId="32">
    <w:abstractNumId w:val="21"/>
  </w:num>
  <w:num w:numId="33">
    <w:abstractNumId w:val="7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34">
    <w:abstractNumId w:val="7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35">
    <w:abstractNumId w:val="23"/>
  </w:num>
  <w:num w:numId="36">
    <w:abstractNumId w:val="24"/>
  </w:num>
  <w:num w:numId="37">
    <w:abstractNumId w:val="1"/>
  </w:num>
  <w:num w:numId="38">
    <w:abstractNumId w:val="19"/>
  </w:num>
  <w:num w:numId="39">
    <w:abstractNumId w:val="1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371E7"/>
    <w:rsid w:val="00000BAE"/>
    <w:rsid w:val="00000BE9"/>
    <w:rsid w:val="0000128E"/>
    <w:rsid w:val="000024C7"/>
    <w:rsid w:val="00002F7E"/>
    <w:rsid w:val="000064B5"/>
    <w:rsid w:val="00006555"/>
    <w:rsid w:val="000068CF"/>
    <w:rsid w:val="00006D78"/>
    <w:rsid w:val="00007061"/>
    <w:rsid w:val="00011FD8"/>
    <w:rsid w:val="0001224C"/>
    <w:rsid w:val="000123BC"/>
    <w:rsid w:val="00017CC5"/>
    <w:rsid w:val="00020F59"/>
    <w:rsid w:val="00021695"/>
    <w:rsid w:val="0002227D"/>
    <w:rsid w:val="000253ED"/>
    <w:rsid w:val="00026B34"/>
    <w:rsid w:val="00026EFF"/>
    <w:rsid w:val="00027696"/>
    <w:rsid w:val="00032222"/>
    <w:rsid w:val="00036810"/>
    <w:rsid w:val="00037202"/>
    <w:rsid w:val="00037CDF"/>
    <w:rsid w:val="000440F9"/>
    <w:rsid w:val="00045FF2"/>
    <w:rsid w:val="00060E3F"/>
    <w:rsid w:val="0006187A"/>
    <w:rsid w:val="000663FE"/>
    <w:rsid w:val="0007161A"/>
    <w:rsid w:val="0007306D"/>
    <w:rsid w:val="00076520"/>
    <w:rsid w:val="000811F9"/>
    <w:rsid w:val="00081254"/>
    <w:rsid w:val="00084C39"/>
    <w:rsid w:val="0008598B"/>
    <w:rsid w:val="00087228"/>
    <w:rsid w:val="00087BE7"/>
    <w:rsid w:val="000909C0"/>
    <w:rsid w:val="00090FD2"/>
    <w:rsid w:val="000931C8"/>
    <w:rsid w:val="00096852"/>
    <w:rsid w:val="00097E7B"/>
    <w:rsid w:val="000A1A0B"/>
    <w:rsid w:val="000A4271"/>
    <w:rsid w:val="000A63DE"/>
    <w:rsid w:val="000B517B"/>
    <w:rsid w:val="000B55E4"/>
    <w:rsid w:val="000B6C05"/>
    <w:rsid w:val="000C4C8A"/>
    <w:rsid w:val="000C7486"/>
    <w:rsid w:val="000C769D"/>
    <w:rsid w:val="000D1F4E"/>
    <w:rsid w:val="000E1AC7"/>
    <w:rsid w:val="000E2A62"/>
    <w:rsid w:val="000E6AEC"/>
    <w:rsid w:val="000E7A6B"/>
    <w:rsid w:val="000F17D0"/>
    <w:rsid w:val="000F2536"/>
    <w:rsid w:val="000F4CDB"/>
    <w:rsid w:val="0010451F"/>
    <w:rsid w:val="0010453C"/>
    <w:rsid w:val="00104635"/>
    <w:rsid w:val="00104B4B"/>
    <w:rsid w:val="00107D37"/>
    <w:rsid w:val="001109D2"/>
    <w:rsid w:val="00113CC5"/>
    <w:rsid w:val="00115467"/>
    <w:rsid w:val="00115781"/>
    <w:rsid w:val="00122951"/>
    <w:rsid w:val="001231E5"/>
    <w:rsid w:val="00123659"/>
    <w:rsid w:val="00127242"/>
    <w:rsid w:val="00127797"/>
    <w:rsid w:val="001313A0"/>
    <w:rsid w:val="00131BA5"/>
    <w:rsid w:val="00132D62"/>
    <w:rsid w:val="00133612"/>
    <w:rsid w:val="0013492F"/>
    <w:rsid w:val="001363BC"/>
    <w:rsid w:val="00136F40"/>
    <w:rsid w:val="0014065A"/>
    <w:rsid w:val="00140A29"/>
    <w:rsid w:val="0014192D"/>
    <w:rsid w:val="00144A0D"/>
    <w:rsid w:val="001466C4"/>
    <w:rsid w:val="001475D1"/>
    <w:rsid w:val="001511E7"/>
    <w:rsid w:val="00151D72"/>
    <w:rsid w:val="00152B44"/>
    <w:rsid w:val="001534CA"/>
    <w:rsid w:val="00153C24"/>
    <w:rsid w:val="0015743A"/>
    <w:rsid w:val="001637AA"/>
    <w:rsid w:val="00163BB1"/>
    <w:rsid w:val="00165FBB"/>
    <w:rsid w:val="00167665"/>
    <w:rsid w:val="00167E89"/>
    <w:rsid w:val="00172E76"/>
    <w:rsid w:val="00173883"/>
    <w:rsid w:val="00173B90"/>
    <w:rsid w:val="001751DB"/>
    <w:rsid w:val="00182C88"/>
    <w:rsid w:val="00182D95"/>
    <w:rsid w:val="00183F52"/>
    <w:rsid w:val="00185FF9"/>
    <w:rsid w:val="00190C3D"/>
    <w:rsid w:val="001917B7"/>
    <w:rsid w:val="001946C7"/>
    <w:rsid w:val="001960D3"/>
    <w:rsid w:val="001A116F"/>
    <w:rsid w:val="001A1717"/>
    <w:rsid w:val="001A1D38"/>
    <w:rsid w:val="001A22C7"/>
    <w:rsid w:val="001A4310"/>
    <w:rsid w:val="001A6AD5"/>
    <w:rsid w:val="001A71CE"/>
    <w:rsid w:val="001B351D"/>
    <w:rsid w:val="001B3A13"/>
    <w:rsid w:val="001B4387"/>
    <w:rsid w:val="001B4877"/>
    <w:rsid w:val="001C05D3"/>
    <w:rsid w:val="001C61AE"/>
    <w:rsid w:val="001C7735"/>
    <w:rsid w:val="001D415A"/>
    <w:rsid w:val="001D4F5E"/>
    <w:rsid w:val="001D5DE1"/>
    <w:rsid w:val="001D63CD"/>
    <w:rsid w:val="001D77A6"/>
    <w:rsid w:val="001E0C47"/>
    <w:rsid w:val="001E1C8B"/>
    <w:rsid w:val="001E23AF"/>
    <w:rsid w:val="001E28A6"/>
    <w:rsid w:val="001E28FC"/>
    <w:rsid w:val="001E6479"/>
    <w:rsid w:val="001E6C0A"/>
    <w:rsid w:val="001F3F81"/>
    <w:rsid w:val="001F506C"/>
    <w:rsid w:val="001F6234"/>
    <w:rsid w:val="001F758C"/>
    <w:rsid w:val="0020062C"/>
    <w:rsid w:val="0020238F"/>
    <w:rsid w:val="002024A5"/>
    <w:rsid w:val="00202D08"/>
    <w:rsid w:val="0020388A"/>
    <w:rsid w:val="00211C0E"/>
    <w:rsid w:val="00211D22"/>
    <w:rsid w:val="002137C0"/>
    <w:rsid w:val="00216320"/>
    <w:rsid w:val="00217549"/>
    <w:rsid w:val="0021798D"/>
    <w:rsid w:val="00221BBA"/>
    <w:rsid w:val="00227531"/>
    <w:rsid w:val="002336E5"/>
    <w:rsid w:val="00233EC3"/>
    <w:rsid w:val="002359BE"/>
    <w:rsid w:val="00235FDE"/>
    <w:rsid w:val="002360A4"/>
    <w:rsid w:val="0024172D"/>
    <w:rsid w:val="002434AB"/>
    <w:rsid w:val="002450D3"/>
    <w:rsid w:val="0024648C"/>
    <w:rsid w:val="00246B9C"/>
    <w:rsid w:val="00247672"/>
    <w:rsid w:val="00247809"/>
    <w:rsid w:val="002513BE"/>
    <w:rsid w:val="00253098"/>
    <w:rsid w:val="0025397A"/>
    <w:rsid w:val="00254709"/>
    <w:rsid w:val="00257C61"/>
    <w:rsid w:val="00257D21"/>
    <w:rsid w:val="002648F5"/>
    <w:rsid w:val="00266DD6"/>
    <w:rsid w:val="002711AD"/>
    <w:rsid w:val="002714B4"/>
    <w:rsid w:val="00271784"/>
    <w:rsid w:val="00276431"/>
    <w:rsid w:val="00280583"/>
    <w:rsid w:val="002820E7"/>
    <w:rsid w:val="0028504B"/>
    <w:rsid w:val="002852AB"/>
    <w:rsid w:val="00286941"/>
    <w:rsid w:val="00287DA8"/>
    <w:rsid w:val="002901F9"/>
    <w:rsid w:val="00290260"/>
    <w:rsid w:val="00292675"/>
    <w:rsid w:val="00292DB0"/>
    <w:rsid w:val="002936D9"/>
    <w:rsid w:val="00295389"/>
    <w:rsid w:val="002976FF"/>
    <w:rsid w:val="002A0761"/>
    <w:rsid w:val="002A3D78"/>
    <w:rsid w:val="002B04BA"/>
    <w:rsid w:val="002B04C0"/>
    <w:rsid w:val="002B1258"/>
    <w:rsid w:val="002B238E"/>
    <w:rsid w:val="002B68D9"/>
    <w:rsid w:val="002C3E4D"/>
    <w:rsid w:val="002D0CAA"/>
    <w:rsid w:val="002D0E0D"/>
    <w:rsid w:val="002D1F3E"/>
    <w:rsid w:val="002D3282"/>
    <w:rsid w:val="002D3D51"/>
    <w:rsid w:val="002D53A1"/>
    <w:rsid w:val="002D7DDF"/>
    <w:rsid w:val="002E1A74"/>
    <w:rsid w:val="002E20E8"/>
    <w:rsid w:val="002E3184"/>
    <w:rsid w:val="002E4812"/>
    <w:rsid w:val="002E543E"/>
    <w:rsid w:val="002F0BE2"/>
    <w:rsid w:val="002F37CF"/>
    <w:rsid w:val="002F673E"/>
    <w:rsid w:val="002F6B93"/>
    <w:rsid w:val="002F6E07"/>
    <w:rsid w:val="00300CC1"/>
    <w:rsid w:val="0030120C"/>
    <w:rsid w:val="00301AA7"/>
    <w:rsid w:val="00301D89"/>
    <w:rsid w:val="0030520F"/>
    <w:rsid w:val="0031009F"/>
    <w:rsid w:val="003100EA"/>
    <w:rsid w:val="0031041F"/>
    <w:rsid w:val="0031662F"/>
    <w:rsid w:val="00316C52"/>
    <w:rsid w:val="00317F77"/>
    <w:rsid w:val="003218A7"/>
    <w:rsid w:val="003252D3"/>
    <w:rsid w:val="00326FB4"/>
    <w:rsid w:val="00327FE2"/>
    <w:rsid w:val="00330CB0"/>
    <w:rsid w:val="00331054"/>
    <w:rsid w:val="0033197B"/>
    <w:rsid w:val="00333667"/>
    <w:rsid w:val="00333C46"/>
    <w:rsid w:val="00336F83"/>
    <w:rsid w:val="003402CC"/>
    <w:rsid w:val="003406D8"/>
    <w:rsid w:val="003413C7"/>
    <w:rsid w:val="003420F7"/>
    <w:rsid w:val="00342300"/>
    <w:rsid w:val="003439A7"/>
    <w:rsid w:val="003518DB"/>
    <w:rsid w:val="00351C71"/>
    <w:rsid w:val="00360AE8"/>
    <w:rsid w:val="00362D4B"/>
    <w:rsid w:val="00364658"/>
    <w:rsid w:val="00365D69"/>
    <w:rsid w:val="003705E6"/>
    <w:rsid w:val="00370B0B"/>
    <w:rsid w:val="00370D7E"/>
    <w:rsid w:val="00370E6B"/>
    <w:rsid w:val="003713C4"/>
    <w:rsid w:val="00372F9F"/>
    <w:rsid w:val="00376799"/>
    <w:rsid w:val="00384B39"/>
    <w:rsid w:val="00384BD6"/>
    <w:rsid w:val="00385458"/>
    <w:rsid w:val="0038613B"/>
    <w:rsid w:val="0038750E"/>
    <w:rsid w:val="0039053F"/>
    <w:rsid w:val="00393898"/>
    <w:rsid w:val="00393DF4"/>
    <w:rsid w:val="003960D4"/>
    <w:rsid w:val="003969E5"/>
    <w:rsid w:val="00397722"/>
    <w:rsid w:val="003A0073"/>
    <w:rsid w:val="003A1282"/>
    <w:rsid w:val="003A1DE9"/>
    <w:rsid w:val="003A721D"/>
    <w:rsid w:val="003A7DC8"/>
    <w:rsid w:val="003B3DD4"/>
    <w:rsid w:val="003B4263"/>
    <w:rsid w:val="003B4625"/>
    <w:rsid w:val="003B63DB"/>
    <w:rsid w:val="003B7791"/>
    <w:rsid w:val="003C29D9"/>
    <w:rsid w:val="003D1BFD"/>
    <w:rsid w:val="003D2C01"/>
    <w:rsid w:val="003D5538"/>
    <w:rsid w:val="003E3CD8"/>
    <w:rsid w:val="003F3F0F"/>
    <w:rsid w:val="004044AC"/>
    <w:rsid w:val="0041025D"/>
    <w:rsid w:val="00412C75"/>
    <w:rsid w:val="00414AB9"/>
    <w:rsid w:val="004171AA"/>
    <w:rsid w:val="0041743E"/>
    <w:rsid w:val="0042148F"/>
    <w:rsid w:val="00421E17"/>
    <w:rsid w:val="00424617"/>
    <w:rsid w:val="00430A7B"/>
    <w:rsid w:val="004321AB"/>
    <w:rsid w:val="00433148"/>
    <w:rsid w:val="004349D8"/>
    <w:rsid w:val="004351FE"/>
    <w:rsid w:val="00437110"/>
    <w:rsid w:val="00440C0D"/>
    <w:rsid w:val="00442181"/>
    <w:rsid w:val="00442F50"/>
    <w:rsid w:val="00445D26"/>
    <w:rsid w:val="004471B1"/>
    <w:rsid w:val="004502E8"/>
    <w:rsid w:val="004531E2"/>
    <w:rsid w:val="004559A7"/>
    <w:rsid w:val="00457B3E"/>
    <w:rsid w:val="004603D7"/>
    <w:rsid w:val="00464A27"/>
    <w:rsid w:val="00464BC9"/>
    <w:rsid w:val="00465664"/>
    <w:rsid w:val="00465C04"/>
    <w:rsid w:val="00470DB3"/>
    <w:rsid w:val="0047165D"/>
    <w:rsid w:val="00472D6D"/>
    <w:rsid w:val="0047477A"/>
    <w:rsid w:val="00475128"/>
    <w:rsid w:val="0048030B"/>
    <w:rsid w:val="00480CC0"/>
    <w:rsid w:val="00481815"/>
    <w:rsid w:val="00483EA4"/>
    <w:rsid w:val="0048507E"/>
    <w:rsid w:val="00485407"/>
    <w:rsid w:val="00486909"/>
    <w:rsid w:val="004901D9"/>
    <w:rsid w:val="0049169C"/>
    <w:rsid w:val="0049384C"/>
    <w:rsid w:val="004952F2"/>
    <w:rsid w:val="00496AAB"/>
    <w:rsid w:val="004A0338"/>
    <w:rsid w:val="004A184E"/>
    <w:rsid w:val="004A22AA"/>
    <w:rsid w:val="004A22FF"/>
    <w:rsid w:val="004A4FEA"/>
    <w:rsid w:val="004A57D5"/>
    <w:rsid w:val="004A63A4"/>
    <w:rsid w:val="004A7E49"/>
    <w:rsid w:val="004B1568"/>
    <w:rsid w:val="004B1CE9"/>
    <w:rsid w:val="004B4D30"/>
    <w:rsid w:val="004B5AA7"/>
    <w:rsid w:val="004B73A0"/>
    <w:rsid w:val="004B7755"/>
    <w:rsid w:val="004C4492"/>
    <w:rsid w:val="004C44A3"/>
    <w:rsid w:val="004C7F2E"/>
    <w:rsid w:val="004D1D6C"/>
    <w:rsid w:val="004D22AD"/>
    <w:rsid w:val="004D2577"/>
    <w:rsid w:val="004D2693"/>
    <w:rsid w:val="004D5DBD"/>
    <w:rsid w:val="004D69D3"/>
    <w:rsid w:val="004D76D6"/>
    <w:rsid w:val="004E6F8B"/>
    <w:rsid w:val="004E75DB"/>
    <w:rsid w:val="004F1FC9"/>
    <w:rsid w:val="004F25F1"/>
    <w:rsid w:val="004F7528"/>
    <w:rsid w:val="004F7B2B"/>
    <w:rsid w:val="00501338"/>
    <w:rsid w:val="005014EF"/>
    <w:rsid w:val="005017DC"/>
    <w:rsid w:val="00502D2B"/>
    <w:rsid w:val="005030CE"/>
    <w:rsid w:val="005076F7"/>
    <w:rsid w:val="00511388"/>
    <w:rsid w:val="005132A8"/>
    <w:rsid w:val="00513599"/>
    <w:rsid w:val="005173FD"/>
    <w:rsid w:val="00523197"/>
    <w:rsid w:val="00524AF3"/>
    <w:rsid w:val="00531821"/>
    <w:rsid w:val="0053449D"/>
    <w:rsid w:val="005348B6"/>
    <w:rsid w:val="0053532F"/>
    <w:rsid w:val="0053581E"/>
    <w:rsid w:val="00536C06"/>
    <w:rsid w:val="005400DD"/>
    <w:rsid w:val="00541766"/>
    <w:rsid w:val="0054586E"/>
    <w:rsid w:val="00550AE6"/>
    <w:rsid w:val="005514EB"/>
    <w:rsid w:val="00551D63"/>
    <w:rsid w:val="00552C5E"/>
    <w:rsid w:val="005625BF"/>
    <w:rsid w:val="00566464"/>
    <w:rsid w:val="00575750"/>
    <w:rsid w:val="005768F7"/>
    <w:rsid w:val="005769E6"/>
    <w:rsid w:val="0058264D"/>
    <w:rsid w:val="00584791"/>
    <w:rsid w:val="005859D9"/>
    <w:rsid w:val="00585C8E"/>
    <w:rsid w:val="005879CF"/>
    <w:rsid w:val="00593C11"/>
    <w:rsid w:val="00595F4E"/>
    <w:rsid w:val="005969D8"/>
    <w:rsid w:val="005A2971"/>
    <w:rsid w:val="005A6AEA"/>
    <w:rsid w:val="005B1C59"/>
    <w:rsid w:val="005B3D0E"/>
    <w:rsid w:val="005B4108"/>
    <w:rsid w:val="005B463F"/>
    <w:rsid w:val="005B4DC9"/>
    <w:rsid w:val="005B5786"/>
    <w:rsid w:val="005B7B1A"/>
    <w:rsid w:val="005C2B12"/>
    <w:rsid w:val="005C463F"/>
    <w:rsid w:val="005C499C"/>
    <w:rsid w:val="005C4E7E"/>
    <w:rsid w:val="005C61A3"/>
    <w:rsid w:val="005D3DE4"/>
    <w:rsid w:val="005D60AF"/>
    <w:rsid w:val="005D77C5"/>
    <w:rsid w:val="005E0617"/>
    <w:rsid w:val="005E2A77"/>
    <w:rsid w:val="005E329E"/>
    <w:rsid w:val="005E48A2"/>
    <w:rsid w:val="005E50B0"/>
    <w:rsid w:val="005E6130"/>
    <w:rsid w:val="005E64DB"/>
    <w:rsid w:val="005E769E"/>
    <w:rsid w:val="005F02D5"/>
    <w:rsid w:val="005F2B69"/>
    <w:rsid w:val="005F3985"/>
    <w:rsid w:val="005F4B50"/>
    <w:rsid w:val="00600369"/>
    <w:rsid w:val="00604499"/>
    <w:rsid w:val="00604505"/>
    <w:rsid w:val="0060483F"/>
    <w:rsid w:val="00606E0E"/>
    <w:rsid w:val="00607A47"/>
    <w:rsid w:val="0061024F"/>
    <w:rsid w:val="00610BC8"/>
    <w:rsid w:val="00611E9A"/>
    <w:rsid w:val="006124EF"/>
    <w:rsid w:val="006147F2"/>
    <w:rsid w:val="00614CC5"/>
    <w:rsid w:val="00614EE2"/>
    <w:rsid w:val="00617E56"/>
    <w:rsid w:val="00620C36"/>
    <w:rsid w:val="0062210B"/>
    <w:rsid w:val="00623198"/>
    <w:rsid w:val="00624355"/>
    <w:rsid w:val="0062498D"/>
    <w:rsid w:val="0062624F"/>
    <w:rsid w:val="006301CB"/>
    <w:rsid w:val="00631808"/>
    <w:rsid w:val="00632604"/>
    <w:rsid w:val="00633388"/>
    <w:rsid w:val="00633672"/>
    <w:rsid w:val="006365D6"/>
    <w:rsid w:val="006371E7"/>
    <w:rsid w:val="00642504"/>
    <w:rsid w:val="006434DA"/>
    <w:rsid w:val="00643A29"/>
    <w:rsid w:val="00644BD6"/>
    <w:rsid w:val="00645511"/>
    <w:rsid w:val="006472AB"/>
    <w:rsid w:val="006526E3"/>
    <w:rsid w:val="006547C4"/>
    <w:rsid w:val="00657DB6"/>
    <w:rsid w:val="00660EF9"/>
    <w:rsid w:val="00661CF1"/>
    <w:rsid w:val="0066308A"/>
    <w:rsid w:val="006750FD"/>
    <w:rsid w:val="006762B5"/>
    <w:rsid w:val="006762CD"/>
    <w:rsid w:val="00676B73"/>
    <w:rsid w:val="00677325"/>
    <w:rsid w:val="00683835"/>
    <w:rsid w:val="00683939"/>
    <w:rsid w:val="00683E5F"/>
    <w:rsid w:val="00684485"/>
    <w:rsid w:val="00684A73"/>
    <w:rsid w:val="00690BCF"/>
    <w:rsid w:val="0069234F"/>
    <w:rsid w:val="006A3052"/>
    <w:rsid w:val="006A360A"/>
    <w:rsid w:val="006A3DF3"/>
    <w:rsid w:val="006A7607"/>
    <w:rsid w:val="006A78C4"/>
    <w:rsid w:val="006B0F6C"/>
    <w:rsid w:val="006C0092"/>
    <w:rsid w:val="006C0598"/>
    <w:rsid w:val="006C24EF"/>
    <w:rsid w:val="006C45B5"/>
    <w:rsid w:val="006C5C69"/>
    <w:rsid w:val="006C6E42"/>
    <w:rsid w:val="006C728F"/>
    <w:rsid w:val="006D023D"/>
    <w:rsid w:val="006D0369"/>
    <w:rsid w:val="006D167D"/>
    <w:rsid w:val="006D1729"/>
    <w:rsid w:val="006D2E63"/>
    <w:rsid w:val="006D7A32"/>
    <w:rsid w:val="006E0608"/>
    <w:rsid w:val="006E2493"/>
    <w:rsid w:val="006E30AF"/>
    <w:rsid w:val="006E3B65"/>
    <w:rsid w:val="006E60F4"/>
    <w:rsid w:val="006E77F9"/>
    <w:rsid w:val="006F02C7"/>
    <w:rsid w:val="006F0E03"/>
    <w:rsid w:val="006F1E81"/>
    <w:rsid w:val="006F4064"/>
    <w:rsid w:val="006F4242"/>
    <w:rsid w:val="006F459B"/>
    <w:rsid w:val="006F5852"/>
    <w:rsid w:val="006F67A2"/>
    <w:rsid w:val="007013A6"/>
    <w:rsid w:val="00702FF2"/>
    <w:rsid w:val="0070513D"/>
    <w:rsid w:val="007124C2"/>
    <w:rsid w:val="00712BBA"/>
    <w:rsid w:val="007139A6"/>
    <w:rsid w:val="00715A68"/>
    <w:rsid w:val="00715B2B"/>
    <w:rsid w:val="00716C39"/>
    <w:rsid w:val="00716D88"/>
    <w:rsid w:val="0071798A"/>
    <w:rsid w:val="00717FE6"/>
    <w:rsid w:val="00720618"/>
    <w:rsid w:val="007270C8"/>
    <w:rsid w:val="007276DF"/>
    <w:rsid w:val="0073046F"/>
    <w:rsid w:val="00732201"/>
    <w:rsid w:val="00733B44"/>
    <w:rsid w:val="00733C64"/>
    <w:rsid w:val="0073560B"/>
    <w:rsid w:val="00736B08"/>
    <w:rsid w:val="007409FE"/>
    <w:rsid w:val="00741F04"/>
    <w:rsid w:val="00746DD1"/>
    <w:rsid w:val="00750034"/>
    <w:rsid w:val="007544F0"/>
    <w:rsid w:val="0075477D"/>
    <w:rsid w:val="00755EE2"/>
    <w:rsid w:val="00760C55"/>
    <w:rsid w:val="00761609"/>
    <w:rsid w:val="0076278C"/>
    <w:rsid w:val="007744B6"/>
    <w:rsid w:val="0077476B"/>
    <w:rsid w:val="007768BC"/>
    <w:rsid w:val="00777EBE"/>
    <w:rsid w:val="00781F17"/>
    <w:rsid w:val="00781F32"/>
    <w:rsid w:val="00782F3E"/>
    <w:rsid w:val="00783958"/>
    <w:rsid w:val="0078405F"/>
    <w:rsid w:val="007844A9"/>
    <w:rsid w:val="00784767"/>
    <w:rsid w:val="0078580F"/>
    <w:rsid w:val="0078602C"/>
    <w:rsid w:val="0078788B"/>
    <w:rsid w:val="007904E3"/>
    <w:rsid w:val="0079430C"/>
    <w:rsid w:val="007B132E"/>
    <w:rsid w:val="007B1DCA"/>
    <w:rsid w:val="007B303B"/>
    <w:rsid w:val="007B565B"/>
    <w:rsid w:val="007B5E5D"/>
    <w:rsid w:val="007C0196"/>
    <w:rsid w:val="007C0230"/>
    <w:rsid w:val="007C03A0"/>
    <w:rsid w:val="007C0A77"/>
    <w:rsid w:val="007C18F0"/>
    <w:rsid w:val="007C3A4B"/>
    <w:rsid w:val="007C56C3"/>
    <w:rsid w:val="007D0E83"/>
    <w:rsid w:val="007D1E62"/>
    <w:rsid w:val="007D2230"/>
    <w:rsid w:val="007D348C"/>
    <w:rsid w:val="007D5752"/>
    <w:rsid w:val="007E1E07"/>
    <w:rsid w:val="007E3512"/>
    <w:rsid w:val="007E3E65"/>
    <w:rsid w:val="007E641C"/>
    <w:rsid w:val="007E7C80"/>
    <w:rsid w:val="007F02F7"/>
    <w:rsid w:val="007F1BD1"/>
    <w:rsid w:val="007F301C"/>
    <w:rsid w:val="007F5ED6"/>
    <w:rsid w:val="00804089"/>
    <w:rsid w:val="008042F2"/>
    <w:rsid w:val="0080434B"/>
    <w:rsid w:val="008043D5"/>
    <w:rsid w:val="0080561B"/>
    <w:rsid w:val="008077A3"/>
    <w:rsid w:val="00812759"/>
    <w:rsid w:val="0081393B"/>
    <w:rsid w:val="00814583"/>
    <w:rsid w:val="00817623"/>
    <w:rsid w:val="00817FEA"/>
    <w:rsid w:val="00824B54"/>
    <w:rsid w:val="0082567B"/>
    <w:rsid w:val="00825724"/>
    <w:rsid w:val="00826D3C"/>
    <w:rsid w:val="00826E5E"/>
    <w:rsid w:val="00833306"/>
    <w:rsid w:val="0084176D"/>
    <w:rsid w:val="0084489A"/>
    <w:rsid w:val="0084668C"/>
    <w:rsid w:val="00850461"/>
    <w:rsid w:val="00851355"/>
    <w:rsid w:val="00854003"/>
    <w:rsid w:val="00854DFD"/>
    <w:rsid w:val="0085522A"/>
    <w:rsid w:val="00857CE5"/>
    <w:rsid w:val="00872F11"/>
    <w:rsid w:val="00873A7D"/>
    <w:rsid w:val="00876335"/>
    <w:rsid w:val="00876C62"/>
    <w:rsid w:val="00880E7B"/>
    <w:rsid w:val="008811B3"/>
    <w:rsid w:val="00881AF5"/>
    <w:rsid w:val="008827A3"/>
    <w:rsid w:val="00882B6A"/>
    <w:rsid w:val="00884104"/>
    <w:rsid w:val="00886668"/>
    <w:rsid w:val="00886AC0"/>
    <w:rsid w:val="00891CD7"/>
    <w:rsid w:val="008931D6"/>
    <w:rsid w:val="008940F3"/>
    <w:rsid w:val="008A0022"/>
    <w:rsid w:val="008A381D"/>
    <w:rsid w:val="008A3848"/>
    <w:rsid w:val="008A50E6"/>
    <w:rsid w:val="008A65C7"/>
    <w:rsid w:val="008B05E2"/>
    <w:rsid w:val="008B3217"/>
    <w:rsid w:val="008C1365"/>
    <w:rsid w:val="008C18D5"/>
    <w:rsid w:val="008C42BB"/>
    <w:rsid w:val="008C5702"/>
    <w:rsid w:val="008D4C81"/>
    <w:rsid w:val="008D4D92"/>
    <w:rsid w:val="008D4F90"/>
    <w:rsid w:val="008D74D1"/>
    <w:rsid w:val="008E3A05"/>
    <w:rsid w:val="008E52ED"/>
    <w:rsid w:val="008E56DA"/>
    <w:rsid w:val="008E5FDC"/>
    <w:rsid w:val="008F0D18"/>
    <w:rsid w:val="008F129C"/>
    <w:rsid w:val="008F2D03"/>
    <w:rsid w:val="008F3525"/>
    <w:rsid w:val="008F6F79"/>
    <w:rsid w:val="009023EE"/>
    <w:rsid w:val="00904BBE"/>
    <w:rsid w:val="0090654A"/>
    <w:rsid w:val="0091050D"/>
    <w:rsid w:val="009119E3"/>
    <w:rsid w:val="0091220A"/>
    <w:rsid w:val="00914074"/>
    <w:rsid w:val="0091435E"/>
    <w:rsid w:val="009165BF"/>
    <w:rsid w:val="009200DA"/>
    <w:rsid w:val="0092181C"/>
    <w:rsid w:val="00922BAC"/>
    <w:rsid w:val="0092515E"/>
    <w:rsid w:val="00931D2A"/>
    <w:rsid w:val="00931DF8"/>
    <w:rsid w:val="00932EB1"/>
    <w:rsid w:val="009349DF"/>
    <w:rsid w:val="009400E9"/>
    <w:rsid w:val="009414F1"/>
    <w:rsid w:val="00941D75"/>
    <w:rsid w:val="0094456A"/>
    <w:rsid w:val="00945FC6"/>
    <w:rsid w:val="00947022"/>
    <w:rsid w:val="009507BF"/>
    <w:rsid w:val="00951583"/>
    <w:rsid w:val="009520BA"/>
    <w:rsid w:val="009552B7"/>
    <w:rsid w:val="009569DD"/>
    <w:rsid w:val="00956AFC"/>
    <w:rsid w:val="00956FD3"/>
    <w:rsid w:val="009623E2"/>
    <w:rsid w:val="00962907"/>
    <w:rsid w:val="00962D78"/>
    <w:rsid w:val="0096316B"/>
    <w:rsid w:val="009703F5"/>
    <w:rsid w:val="0097040D"/>
    <w:rsid w:val="009724C1"/>
    <w:rsid w:val="009737B5"/>
    <w:rsid w:val="009807DD"/>
    <w:rsid w:val="00982A97"/>
    <w:rsid w:val="00984E74"/>
    <w:rsid w:val="00987B70"/>
    <w:rsid w:val="00990480"/>
    <w:rsid w:val="00990B49"/>
    <w:rsid w:val="009922E9"/>
    <w:rsid w:val="00992C94"/>
    <w:rsid w:val="00994250"/>
    <w:rsid w:val="00994B1F"/>
    <w:rsid w:val="00995A2B"/>
    <w:rsid w:val="00996E2B"/>
    <w:rsid w:val="00997162"/>
    <w:rsid w:val="00997669"/>
    <w:rsid w:val="009A0FA6"/>
    <w:rsid w:val="009A1FA4"/>
    <w:rsid w:val="009A3726"/>
    <w:rsid w:val="009A4134"/>
    <w:rsid w:val="009A6290"/>
    <w:rsid w:val="009A6D22"/>
    <w:rsid w:val="009A6D76"/>
    <w:rsid w:val="009B0614"/>
    <w:rsid w:val="009B1561"/>
    <w:rsid w:val="009B2327"/>
    <w:rsid w:val="009B33AB"/>
    <w:rsid w:val="009B3F32"/>
    <w:rsid w:val="009B5236"/>
    <w:rsid w:val="009B7844"/>
    <w:rsid w:val="009C07AC"/>
    <w:rsid w:val="009C2E29"/>
    <w:rsid w:val="009C653F"/>
    <w:rsid w:val="009C7329"/>
    <w:rsid w:val="009C779D"/>
    <w:rsid w:val="009D0187"/>
    <w:rsid w:val="009D0227"/>
    <w:rsid w:val="009D30B5"/>
    <w:rsid w:val="009D3337"/>
    <w:rsid w:val="009D7CB9"/>
    <w:rsid w:val="009E0A52"/>
    <w:rsid w:val="009E5496"/>
    <w:rsid w:val="009E6045"/>
    <w:rsid w:val="009E62B3"/>
    <w:rsid w:val="009E6DA4"/>
    <w:rsid w:val="009E7140"/>
    <w:rsid w:val="009F02DC"/>
    <w:rsid w:val="009F0790"/>
    <w:rsid w:val="009F0B9A"/>
    <w:rsid w:val="009F32A8"/>
    <w:rsid w:val="009F3BCB"/>
    <w:rsid w:val="009F3E25"/>
    <w:rsid w:val="009F4595"/>
    <w:rsid w:val="009F5A6F"/>
    <w:rsid w:val="009F5AF9"/>
    <w:rsid w:val="009F6C32"/>
    <w:rsid w:val="009F764A"/>
    <w:rsid w:val="009F76EF"/>
    <w:rsid w:val="009F7FA4"/>
    <w:rsid w:val="00A00D36"/>
    <w:rsid w:val="00A01701"/>
    <w:rsid w:val="00A01803"/>
    <w:rsid w:val="00A02E22"/>
    <w:rsid w:val="00A04B19"/>
    <w:rsid w:val="00A06718"/>
    <w:rsid w:val="00A067C4"/>
    <w:rsid w:val="00A10020"/>
    <w:rsid w:val="00A11111"/>
    <w:rsid w:val="00A115CB"/>
    <w:rsid w:val="00A126B5"/>
    <w:rsid w:val="00A12B44"/>
    <w:rsid w:val="00A1345F"/>
    <w:rsid w:val="00A137B0"/>
    <w:rsid w:val="00A139D0"/>
    <w:rsid w:val="00A200F3"/>
    <w:rsid w:val="00A21DD7"/>
    <w:rsid w:val="00A23BBE"/>
    <w:rsid w:val="00A23EF2"/>
    <w:rsid w:val="00A25CE1"/>
    <w:rsid w:val="00A27148"/>
    <w:rsid w:val="00A317C2"/>
    <w:rsid w:val="00A344DA"/>
    <w:rsid w:val="00A35850"/>
    <w:rsid w:val="00A4063D"/>
    <w:rsid w:val="00A412BE"/>
    <w:rsid w:val="00A41811"/>
    <w:rsid w:val="00A42751"/>
    <w:rsid w:val="00A46224"/>
    <w:rsid w:val="00A46CBA"/>
    <w:rsid w:val="00A50463"/>
    <w:rsid w:val="00A52063"/>
    <w:rsid w:val="00A53374"/>
    <w:rsid w:val="00A54E35"/>
    <w:rsid w:val="00A55906"/>
    <w:rsid w:val="00A57CB1"/>
    <w:rsid w:val="00A60562"/>
    <w:rsid w:val="00A63962"/>
    <w:rsid w:val="00A63B4E"/>
    <w:rsid w:val="00A64B4F"/>
    <w:rsid w:val="00A64ED8"/>
    <w:rsid w:val="00A667D1"/>
    <w:rsid w:val="00A66E84"/>
    <w:rsid w:val="00A67765"/>
    <w:rsid w:val="00A733EA"/>
    <w:rsid w:val="00A74DC7"/>
    <w:rsid w:val="00A76D15"/>
    <w:rsid w:val="00A77C2D"/>
    <w:rsid w:val="00A81440"/>
    <w:rsid w:val="00A83067"/>
    <w:rsid w:val="00A877F8"/>
    <w:rsid w:val="00A87C5E"/>
    <w:rsid w:val="00A90A61"/>
    <w:rsid w:val="00A94B92"/>
    <w:rsid w:val="00A95053"/>
    <w:rsid w:val="00A9708D"/>
    <w:rsid w:val="00A97658"/>
    <w:rsid w:val="00AA0BC6"/>
    <w:rsid w:val="00AA11C8"/>
    <w:rsid w:val="00AA3021"/>
    <w:rsid w:val="00AA4590"/>
    <w:rsid w:val="00AA5735"/>
    <w:rsid w:val="00AA6263"/>
    <w:rsid w:val="00AB56FD"/>
    <w:rsid w:val="00AB6A55"/>
    <w:rsid w:val="00AC1F62"/>
    <w:rsid w:val="00AC1F9B"/>
    <w:rsid w:val="00AC284B"/>
    <w:rsid w:val="00AC2CF4"/>
    <w:rsid w:val="00AC3708"/>
    <w:rsid w:val="00AC385F"/>
    <w:rsid w:val="00AC4768"/>
    <w:rsid w:val="00AC49BB"/>
    <w:rsid w:val="00AC59CC"/>
    <w:rsid w:val="00AC6605"/>
    <w:rsid w:val="00AC7A4C"/>
    <w:rsid w:val="00AD0C7D"/>
    <w:rsid w:val="00AD0CB3"/>
    <w:rsid w:val="00AD21EF"/>
    <w:rsid w:val="00AE08E9"/>
    <w:rsid w:val="00AE5BCC"/>
    <w:rsid w:val="00AE680F"/>
    <w:rsid w:val="00AF1E7F"/>
    <w:rsid w:val="00AF2353"/>
    <w:rsid w:val="00AF2CC3"/>
    <w:rsid w:val="00AF359A"/>
    <w:rsid w:val="00AF35DD"/>
    <w:rsid w:val="00AF3A6B"/>
    <w:rsid w:val="00AF3AA4"/>
    <w:rsid w:val="00AF6896"/>
    <w:rsid w:val="00AF6FE5"/>
    <w:rsid w:val="00B00600"/>
    <w:rsid w:val="00B06893"/>
    <w:rsid w:val="00B10DC9"/>
    <w:rsid w:val="00B132A6"/>
    <w:rsid w:val="00B22B23"/>
    <w:rsid w:val="00B2493A"/>
    <w:rsid w:val="00B24CC5"/>
    <w:rsid w:val="00B32EB8"/>
    <w:rsid w:val="00B33A10"/>
    <w:rsid w:val="00B40576"/>
    <w:rsid w:val="00B417B9"/>
    <w:rsid w:val="00B418FF"/>
    <w:rsid w:val="00B4271B"/>
    <w:rsid w:val="00B43A70"/>
    <w:rsid w:val="00B43AA3"/>
    <w:rsid w:val="00B451A2"/>
    <w:rsid w:val="00B46D12"/>
    <w:rsid w:val="00B53BED"/>
    <w:rsid w:val="00B576CC"/>
    <w:rsid w:val="00B6244E"/>
    <w:rsid w:val="00B64FE2"/>
    <w:rsid w:val="00B65889"/>
    <w:rsid w:val="00B70673"/>
    <w:rsid w:val="00B707F3"/>
    <w:rsid w:val="00B77662"/>
    <w:rsid w:val="00B77CF0"/>
    <w:rsid w:val="00B77F74"/>
    <w:rsid w:val="00B80D4F"/>
    <w:rsid w:val="00B81422"/>
    <w:rsid w:val="00B8151B"/>
    <w:rsid w:val="00B82411"/>
    <w:rsid w:val="00B82B71"/>
    <w:rsid w:val="00B82ED6"/>
    <w:rsid w:val="00B83C6A"/>
    <w:rsid w:val="00B8672A"/>
    <w:rsid w:val="00B90AC9"/>
    <w:rsid w:val="00B91BC0"/>
    <w:rsid w:val="00B9235A"/>
    <w:rsid w:val="00B96AB6"/>
    <w:rsid w:val="00BA201C"/>
    <w:rsid w:val="00BA493F"/>
    <w:rsid w:val="00BA7156"/>
    <w:rsid w:val="00BA784D"/>
    <w:rsid w:val="00BA7D65"/>
    <w:rsid w:val="00BA7E61"/>
    <w:rsid w:val="00BB043D"/>
    <w:rsid w:val="00BB2677"/>
    <w:rsid w:val="00BB2CD9"/>
    <w:rsid w:val="00BB57C1"/>
    <w:rsid w:val="00BC1136"/>
    <w:rsid w:val="00BC247C"/>
    <w:rsid w:val="00BC4801"/>
    <w:rsid w:val="00BC4D1A"/>
    <w:rsid w:val="00BD2575"/>
    <w:rsid w:val="00BD3957"/>
    <w:rsid w:val="00BD3A87"/>
    <w:rsid w:val="00BD617D"/>
    <w:rsid w:val="00BD7DD7"/>
    <w:rsid w:val="00BE2065"/>
    <w:rsid w:val="00BE4990"/>
    <w:rsid w:val="00BE664D"/>
    <w:rsid w:val="00BE6C25"/>
    <w:rsid w:val="00BE7CA1"/>
    <w:rsid w:val="00BF0E87"/>
    <w:rsid w:val="00BF166E"/>
    <w:rsid w:val="00BF2876"/>
    <w:rsid w:val="00BF2CEA"/>
    <w:rsid w:val="00BF3337"/>
    <w:rsid w:val="00BF4782"/>
    <w:rsid w:val="00BF53A3"/>
    <w:rsid w:val="00BF60D5"/>
    <w:rsid w:val="00BF6B1A"/>
    <w:rsid w:val="00C0244C"/>
    <w:rsid w:val="00C03BBC"/>
    <w:rsid w:val="00C04B31"/>
    <w:rsid w:val="00C056D8"/>
    <w:rsid w:val="00C058ED"/>
    <w:rsid w:val="00C05A2A"/>
    <w:rsid w:val="00C0639E"/>
    <w:rsid w:val="00C0663B"/>
    <w:rsid w:val="00C126C5"/>
    <w:rsid w:val="00C13C25"/>
    <w:rsid w:val="00C149D5"/>
    <w:rsid w:val="00C17910"/>
    <w:rsid w:val="00C20497"/>
    <w:rsid w:val="00C246E3"/>
    <w:rsid w:val="00C2498C"/>
    <w:rsid w:val="00C272F2"/>
    <w:rsid w:val="00C27430"/>
    <w:rsid w:val="00C32437"/>
    <w:rsid w:val="00C338F0"/>
    <w:rsid w:val="00C3530B"/>
    <w:rsid w:val="00C3707B"/>
    <w:rsid w:val="00C41F73"/>
    <w:rsid w:val="00C44440"/>
    <w:rsid w:val="00C467CB"/>
    <w:rsid w:val="00C50C68"/>
    <w:rsid w:val="00C52899"/>
    <w:rsid w:val="00C52C1E"/>
    <w:rsid w:val="00C56967"/>
    <w:rsid w:val="00C65DD4"/>
    <w:rsid w:val="00C66F22"/>
    <w:rsid w:val="00C6770D"/>
    <w:rsid w:val="00C716BC"/>
    <w:rsid w:val="00C72AE0"/>
    <w:rsid w:val="00C7305A"/>
    <w:rsid w:val="00C744FF"/>
    <w:rsid w:val="00C74803"/>
    <w:rsid w:val="00C76AFC"/>
    <w:rsid w:val="00C802D4"/>
    <w:rsid w:val="00C83757"/>
    <w:rsid w:val="00C84CB7"/>
    <w:rsid w:val="00C86DF1"/>
    <w:rsid w:val="00C90554"/>
    <w:rsid w:val="00C90D27"/>
    <w:rsid w:val="00C93BD1"/>
    <w:rsid w:val="00C94B20"/>
    <w:rsid w:val="00C953F5"/>
    <w:rsid w:val="00C956F2"/>
    <w:rsid w:val="00C95F05"/>
    <w:rsid w:val="00C96235"/>
    <w:rsid w:val="00C9694B"/>
    <w:rsid w:val="00CA0282"/>
    <w:rsid w:val="00CA2A71"/>
    <w:rsid w:val="00CA59B6"/>
    <w:rsid w:val="00CA6079"/>
    <w:rsid w:val="00CA7E3D"/>
    <w:rsid w:val="00CB0231"/>
    <w:rsid w:val="00CB263E"/>
    <w:rsid w:val="00CB4F94"/>
    <w:rsid w:val="00CB73CC"/>
    <w:rsid w:val="00CC048C"/>
    <w:rsid w:val="00CC2D4E"/>
    <w:rsid w:val="00CC46B9"/>
    <w:rsid w:val="00CC76D4"/>
    <w:rsid w:val="00CD4818"/>
    <w:rsid w:val="00CD48CE"/>
    <w:rsid w:val="00CD7E24"/>
    <w:rsid w:val="00CE0866"/>
    <w:rsid w:val="00CE1F07"/>
    <w:rsid w:val="00CE20AC"/>
    <w:rsid w:val="00CE273B"/>
    <w:rsid w:val="00CE328A"/>
    <w:rsid w:val="00CF4960"/>
    <w:rsid w:val="00CF5D2D"/>
    <w:rsid w:val="00CF6478"/>
    <w:rsid w:val="00D0072E"/>
    <w:rsid w:val="00D011B8"/>
    <w:rsid w:val="00D02A7B"/>
    <w:rsid w:val="00D04A41"/>
    <w:rsid w:val="00D05D2D"/>
    <w:rsid w:val="00D07EFA"/>
    <w:rsid w:val="00D12DC3"/>
    <w:rsid w:val="00D132A7"/>
    <w:rsid w:val="00D1578C"/>
    <w:rsid w:val="00D20823"/>
    <w:rsid w:val="00D21F4A"/>
    <w:rsid w:val="00D2423F"/>
    <w:rsid w:val="00D2666B"/>
    <w:rsid w:val="00D32335"/>
    <w:rsid w:val="00D33C34"/>
    <w:rsid w:val="00D3464F"/>
    <w:rsid w:val="00D36AC7"/>
    <w:rsid w:val="00D37041"/>
    <w:rsid w:val="00D42733"/>
    <w:rsid w:val="00D437F5"/>
    <w:rsid w:val="00D45403"/>
    <w:rsid w:val="00D454F8"/>
    <w:rsid w:val="00D462C7"/>
    <w:rsid w:val="00D5010F"/>
    <w:rsid w:val="00D54340"/>
    <w:rsid w:val="00D548CE"/>
    <w:rsid w:val="00D55D93"/>
    <w:rsid w:val="00D568DF"/>
    <w:rsid w:val="00D5770E"/>
    <w:rsid w:val="00D61D1B"/>
    <w:rsid w:val="00D61E14"/>
    <w:rsid w:val="00D632EE"/>
    <w:rsid w:val="00D63B7F"/>
    <w:rsid w:val="00D66654"/>
    <w:rsid w:val="00D67530"/>
    <w:rsid w:val="00D70DA6"/>
    <w:rsid w:val="00D72E2D"/>
    <w:rsid w:val="00D72FAE"/>
    <w:rsid w:val="00D73FF7"/>
    <w:rsid w:val="00D7548C"/>
    <w:rsid w:val="00D81B8F"/>
    <w:rsid w:val="00D85492"/>
    <w:rsid w:val="00D85C31"/>
    <w:rsid w:val="00D877A8"/>
    <w:rsid w:val="00D9058E"/>
    <w:rsid w:val="00D905AF"/>
    <w:rsid w:val="00D91A97"/>
    <w:rsid w:val="00D91FAB"/>
    <w:rsid w:val="00D93923"/>
    <w:rsid w:val="00D96C83"/>
    <w:rsid w:val="00D96C9A"/>
    <w:rsid w:val="00D97CA0"/>
    <w:rsid w:val="00DA017B"/>
    <w:rsid w:val="00DA1034"/>
    <w:rsid w:val="00DA1E5C"/>
    <w:rsid w:val="00DA72C2"/>
    <w:rsid w:val="00DB1B52"/>
    <w:rsid w:val="00DB44D9"/>
    <w:rsid w:val="00DC5F5B"/>
    <w:rsid w:val="00DC754C"/>
    <w:rsid w:val="00DD2214"/>
    <w:rsid w:val="00DD3602"/>
    <w:rsid w:val="00DD4714"/>
    <w:rsid w:val="00DD623C"/>
    <w:rsid w:val="00DE1091"/>
    <w:rsid w:val="00DE2283"/>
    <w:rsid w:val="00DE273B"/>
    <w:rsid w:val="00DE4FEE"/>
    <w:rsid w:val="00DE790F"/>
    <w:rsid w:val="00DF0AB2"/>
    <w:rsid w:val="00DF1904"/>
    <w:rsid w:val="00DF2E4E"/>
    <w:rsid w:val="00DF304C"/>
    <w:rsid w:val="00DF3416"/>
    <w:rsid w:val="00DF55D3"/>
    <w:rsid w:val="00DF5BAA"/>
    <w:rsid w:val="00DF63C2"/>
    <w:rsid w:val="00DF6929"/>
    <w:rsid w:val="00DF7D2F"/>
    <w:rsid w:val="00E00103"/>
    <w:rsid w:val="00E033AA"/>
    <w:rsid w:val="00E06868"/>
    <w:rsid w:val="00E06EDA"/>
    <w:rsid w:val="00E11D96"/>
    <w:rsid w:val="00E13380"/>
    <w:rsid w:val="00E14770"/>
    <w:rsid w:val="00E2130B"/>
    <w:rsid w:val="00E21F6A"/>
    <w:rsid w:val="00E2308D"/>
    <w:rsid w:val="00E27B02"/>
    <w:rsid w:val="00E309EC"/>
    <w:rsid w:val="00E318A5"/>
    <w:rsid w:val="00E32B19"/>
    <w:rsid w:val="00E33506"/>
    <w:rsid w:val="00E33FDC"/>
    <w:rsid w:val="00E34456"/>
    <w:rsid w:val="00E36CDB"/>
    <w:rsid w:val="00E4168E"/>
    <w:rsid w:val="00E43076"/>
    <w:rsid w:val="00E43156"/>
    <w:rsid w:val="00E43DD2"/>
    <w:rsid w:val="00E446D2"/>
    <w:rsid w:val="00E479A3"/>
    <w:rsid w:val="00E508F8"/>
    <w:rsid w:val="00E50C18"/>
    <w:rsid w:val="00E517FB"/>
    <w:rsid w:val="00E523AB"/>
    <w:rsid w:val="00E534EB"/>
    <w:rsid w:val="00E545C2"/>
    <w:rsid w:val="00E54862"/>
    <w:rsid w:val="00E56C20"/>
    <w:rsid w:val="00E578C8"/>
    <w:rsid w:val="00E602BF"/>
    <w:rsid w:val="00E61521"/>
    <w:rsid w:val="00E61C3E"/>
    <w:rsid w:val="00E62D78"/>
    <w:rsid w:val="00E636F1"/>
    <w:rsid w:val="00E6486A"/>
    <w:rsid w:val="00E662B6"/>
    <w:rsid w:val="00E76425"/>
    <w:rsid w:val="00E77B79"/>
    <w:rsid w:val="00E8040C"/>
    <w:rsid w:val="00E80445"/>
    <w:rsid w:val="00E806D9"/>
    <w:rsid w:val="00E81CC3"/>
    <w:rsid w:val="00E8216E"/>
    <w:rsid w:val="00E83EF8"/>
    <w:rsid w:val="00E840BB"/>
    <w:rsid w:val="00E846F3"/>
    <w:rsid w:val="00E8517A"/>
    <w:rsid w:val="00E87534"/>
    <w:rsid w:val="00E9027B"/>
    <w:rsid w:val="00E90D37"/>
    <w:rsid w:val="00E93038"/>
    <w:rsid w:val="00E93DB9"/>
    <w:rsid w:val="00E96227"/>
    <w:rsid w:val="00E96EE4"/>
    <w:rsid w:val="00E97FAE"/>
    <w:rsid w:val="00EA4475"/>
    <w:rsid w:val="00EA48E3"/>
    <w:rsid w:val="00EA646E"/>
    <w:rsid w:val="00EA740E"/>
    <w:rsid w:val="00EB05E7"/>
    <w:rsid w:val="00EB2701"/>
    <w:rsid w:val="00EB3793"/>
    <w:rsid w:val="00EB472D"/>
    <w:rsid w:val="00EB588E"/>
    <w:rsid w:val="00EB5965"/>
    <w:rsid w:val="00EB717C"/>
    <w:rsid w:val="00EC0E0E"/>
    <w:rsid w:val="00EC1E93"/>
    <w:rsid w:val="00EC651F"/>
    <w:rsid w:val="00ED02D8"/>
    <w:rsid w:val="00ED11BD"/>
    <w:rsid w:val="00ED39F3"/>
    <w:rsid w:val="00ED3B20"/>
    <w:rsid w:val="00ED3D78"/>
    <w:rsid w:val="00ED41EB"/>
    <w:rsid w:val="00ED59BE"/>
    <w:rsid w:val="00ED6B06"/>
    <w:rsid w:val="00ED7E45"/>
    <w:rsid w:val="00EE108B"/>
    <w:rsid w:val="00EE36B6"/>
    <w:rsid w:val="00EE4196"/>
    <w:rsid w:val="00EE4350"/>
    <w:rsid w:val="00EE53C9"/>
    <w:rsid w:val="00EE63FF"/>
    <w:rsid w:val="00EE7AEC"/>
    <w:rsid w:val="00EF0388"/>
    <w:rsid w:val="00EF259B"/>
    <w:rsid w:val="00EF2FA5"/>
    <w:rsid w:val="00F00532"/>
    <w:rsid w:val="00F00DF9"/>
    <w:rsid w:val="00F01071"/>
    <w:rsid w:val="00F074B0"/>
    <w:rsid w:val="00F07CB0"/>
    <w:rsid w:val="00F1163F"/>
    <w:rsid w:val="00F121A8"/>
    <w:rsid w:val="00F12B46"/>
    <w:rsid w:val="00F1640F"/>
    <w:rsid w:val="00F17143"/>
    <w:rsid w:val="00F203C9"/>
    <w:rsid w:val="00F20450"/>
    <w:rsid w:val="00F23E4D"/>
    <w:rsid w:val="00F24248"/>
    <w:rsid w:val="00F25308"/>
    <w:rsid w:val="00F2780E"/>
    <w:rsid w:val="00F32F58"/>
    <w:rsid w:val="00F35471"/>
    <w:rsid w:val="00F35F40"/>
    <w:rsid w:val="00F37A44"/>
    <w:rsid w:val="00F42299"/>
    <w:rsid w:val="00F4432A"/>
    <w:rsid w:val="00F45BCC"/>
    <w:rsid w:val="00F468E9"/>
    <w:rsid w:val="00F47D45"/>
    <w:rsid w:val="00F52CDA"/>
    <w:rsid w:val="00F53A47"/>
    <w:rsid w:val="00F53BF9"/>
    <w:rsid w:val="00F54342"/>
    <w:rsid w:val="00F54EC5"/>
    <w:rsid w:val="00F56D7B"/>
    <w:rsid w:val="00F57029"/>
    <w:rsid w:val="00F6010B"/>
    <w:rsid w:val="00F61BA8"/>
    <w:rsid w:val="00F63B5D"/>
    <w:rsid w:val="00F644B7"/>
    <w:rsid w:val="00F65C9E"/>
    <w:rsid w:val="00F66A72"/>
    <w:rsid w:val="00F67D52"/>
    <w:rsid w:val="00F701F5"/>
    <w:rsid w:val="00F70C42"/>
    <w:rsid w:val="00F72945"/>
    <w:rsid w:val="00F75B45"/>
    <w:rsid w:val="00F75BC3"/>
    <w:rsid w:val="00F77069"/>
    <w:rsid w:val="00F77425"/>
    <w:rsid w:val="00F832FD"/>
    <w:rsid w:val="00F839F4"/>
    <w:rsid w:val="00F83D3D"/>
    <w:rsid w:val="00F84E38"/>
    <w:rsid w:val="00F85370"/>
    <w:rsid w:val="00F86720"/>
    <w:rsid w:val="00F8676E"/>
    <w:rsid w:val="00F87551"/>
    <w:rsid w:val="00F90C02"/>
    <w:rsid w:val="00F9471A"/>
    <w:rsid w:val="00F954DD"/>
    <w:rsid w:val="00F95745"/>
    <w:rsid w:val="00FA4423"/>
    <w:rsid w:val="00FA5990"/>
    <w:rsid w:val="00FA5D4F"/>
    <w:rsid w:val="00FB2064"/>
    <w:rsid w:val="00FB6C32"/>
    <w:rsid w:val="00FB7306"/>
    <w:rsid w:val="00FC07D4"/>
    <w:rsid w:val="00FC0889"/>
    <w:rsid w:val="00FC33D6"/>
    <w:rsid w:val="00FC6E44"/>
    <w:rsid w:val="00FC6F6E"/>
    <w:rsid w:val="00FC7F0A"/>
    <w:rsid w:val="00FD0094"/>
    <w:rsid w:val="00FD0870"/>
    <w:rsid w:val="00FD35DA"/>
    <w:rsid w:val="00FD5D87"/>
    <w:rsid w:val="00FE0C30"/>
    <w:rsid w:val="00FE1374"/>
    <w:rsid w:val="00FE2FCE"/>
    <w:rsid w:val="00FE3CA0"/>
    <w:rsid w:val="00FE42E9"/>
    <w:rsid w:val="00FE5BF4"/>
    <w:rsid w:val="00FF1B9D"/>
    <w:rsid w:val="00FF777C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C754C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aliases w:val="Заг 1"/>
    <w:basedOn w:val="20"/>
    <w:next w:val="a3"/>
    <w:link w:val="10"/>
    <w:qFormat/>
    <w:rsid w:val="00AF2CC3"/>
    <w:pPr>
      <w:numPr>
        <w:numId w:val="5"/>
      </w:numPr>
      <w:shd w:val="clear" w:color="auto" w:fill="auto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0"/>
      <w:jc w:val="center"/>
      <w:outlineLvl w:val="0"/>
    </w:pPr>
    <w:rPr>
      <w:rFonts w:ascii="Arial" w:hAnsi="Arial" w:cs="Arial"/>
      <w:b/>
      <w:caps/>
      <w:color w:val="1F4E79" w:themeColor="accent1" w:themeShade="80"/>
      <w:szCs w:val="24"/>
    </w:rPr>
  </w:style>
  <w:style w:type="paragraph" w:styleId="2">
    <w:name w:val="heading 2"/>
    <w:aliases w:val="Заг 2"/>
    <w:basedOn w:val="3"/>
    <w:next w:val="a3"/>
    <w:link w:val="21"/>
    <w:uiPriority w:val="9"/>
    <w:unhideWhenUsed/>
    <w:qFormat/>
    <w:rsid w:val="00F1640F"/>
    <w:pPr>
      <w:numPr>
        <w:ilvl w:val="1"/>
      </w:numPr>
      <w:ind w:left="0" w:firstLine="0"/>
      <w:outlineLvl w:val="1"/>
    </w:pPr>
    <w:rPr>
      <w:sz w:val="24"/>
    </w:rPr>
  </w:style>
  <w:style w:type="paragraph" w:styleId="3">
    <w:name w:val="heading 3"/>
    <w:aliases w:val="Заг 3"/>
    <w:basedOn w:val="a3"/>
    <w:next w:val="a3"/>
    <w:link w:val="30"/>
    <w:uiPriority w:val="9"/>
    <w:unhideWhenUsed/>
    <w:qFormat/>
    <w:rsid w:val="00611E9A"/>
    <w:pPr>
      <w:keepNext/>
      <w:keepLines/>
      <w:numPr>
        <w:ilvl w:val="2"/>
        <w:numId w:val="5"/>
      </w:numPr>
      <w:spacing w:before="120" w:after="120"/>
      <w:ind w:left="0"/>
      <w:jc w:val="center"/>
      <w:outlineLvl w:val="2"/>
    </w:pPr>
    <w:rPr>
      <w:rFonts w:ascii="Arial" w:hAnsi="Arial" w:cstheme="majorBidi"/>
      <w:b/>
      <w:color w:val="385623" w:themeColor="accent6" w:themeShade="80"/>
      <w:sz w:val="22"/>
      <w:lang w:eastAsia="en-US"/>
    </w:rPr>
  </w:style>
  <w:style w:type="paragraph" w:styleId="4">
    <w:name w:val="heading 4"/>
    <w:basedOn w:val="a3"/>
    <w:next w:val="a3"/>
    <w:link w:val="40"/>
    <w:uiPriority w:val="9"/>
    <w:unhideWhenUsed/>
    <w:rsid w:val="00300C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3"/>
    <w:next w:val="a3"/>
    <w:link w:val="50"/>
    <w:uiPriority w:val="9"/>
    <w:unhideWhenUsed/>
    <w:rsid w:val="00AC49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iPriority w:val="9"/>
    <w:unhideWhenUsed/>
    <w:rsid w:val="006762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aliases w:val="Назв рис"/>
    <w:basedOn w:val="a3"/>
    <w:next w:val="a3"/>
    <w:link w:val="70"/>
    <w:uiPriority w:val="9"/>
    <w:unhideWhenUsed/>
    <w:rsid w:val="006762B5"/>
    <w:pPr>
      <w:keepNext/>
      <w:keepLines/>
      <w:numPr>
        <w:numId w:val="2"/>
      </w:numPr>
      <w:ind w:left="357" w:hanging="357"/>
      <w:jc w:val="center"/>
      <w:outlineLvl w:val="6"/>
    </w:pPr>
    <w:rPr>
      <w:rFonts w:ascii="Arial" w:eastAsiaTheme="majorEastAsia" w:hAnsi="Arial" w:cstheme="majorBidi"/>
      <w:b/>
      <w:iCs/>
      <w:color w:val="1F4D78" w:themeColor="accent1" w:themeShade="7F"/>
      <w:sz w:val="22"/>
    </w:rPr>
  </w:style>
  <w:style w:type="paragraph" w:styleId="8">
    <w:name w:val="heading 8"/>
    <w:basedOn w:val="a3"/>
    <w:next w:val="a3"/>
    <w:link w:val="80"/>
    <w:uiPriority w:val="9"/>
    <w:semiHidden/>
    <w:unhideWhenUsed/>
    <w:rsid w:val="006762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Колонтитул_"/>
    <w:basedOn w:val="a4"/>
    <w:link w:val="a8"/>
    <w:rsid w:val="00C058ED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sid w:val="00C058E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4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4"/>
    <w:link w:val="32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Основной текст (2)_"/>
    <w:basedOn w:val="a4"/>
    <w:link w:val="23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4"/>
    <w:link w:val="42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Основной текст (5)_"/>
    <w:basedOn w:val="a4"/>
    <w:link w:val="52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1">
    <w:name w:val="Основной текст (6)_"/>
    <w:basedOn w:val="a4"/>
    <w:link w:val="62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2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Заголовок №2_"/>
    <w:basedOn w:val="a4"/>
    <w:link w:val="25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_"/>
    <w:basedOn w:val="a4"/>
    <w:link w:val="72"/>
    <w:rsid w:val="00C058ED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2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2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_"/>
    <w:basedOn w:val="a4"/>
    <w:link w:val="12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8">
    <w:name w:val="Подпись к таблице (2)_"/>
    <w:basedOn w:val="a4"/>
    <w:link w:val="29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Подпись к таблице (2)"/>
    <w:basedOn w:val="28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"/>
    <w:basedOn w:val="22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Основной текст (8)_"/>
    <w:basedOn w:val="a4"/>
    <w:link w:val="82"/>
    <w:rsid w:val="00C058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3">
    <w:name w:val="Основной текст (8)"/>
    <w:basedOn w:val="81"/>
    <w:rsid w:val="00C058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">
    <w:name w:val="Основной текст (9)_"/>
    <w:basedOn w:val="a4"/>
    <w:link w:val="90"/>
    <w:rsid w:val="00C058E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Подпись к картинке_"/>
    <w:basedOn w:val="a4"/>
    <w:link w:val="ab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10pt">
    <w:name w:val="Основной текст (2) + Tahoma;10 pt"/>
    <w:basedOn w:val="22"/>
    <w:rsid w:val="00C058E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4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картинке (2) Exact"/>
    <w:basedOn w:val="2b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D9D9D"/>
      <w:sz w:val="22"/>
      <w:szCs w:val="22"/>
      <w:u w:val="none"/>
    </w:rPr>
  </w:style>
  <w:style w:type="character" w:customStyle="1" w:styleId="100">
    <w:name w:val="Основной текст (10)_"/>
    <w:basedOn w:val="a4"/>
    <w:link w:val="101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basedOn w:val="a4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4"/>
    <w:link w:val="111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1">
    <w:name w:val="Основной текст (2) + 11 pt;Курсив"/>
    <w:basedOn w:val="22"/>
    <w:rsid w:val="00C058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Подпись к таблице_"/>
    <w:basedOn w:val="a4"/>
    <w:link w:val="ad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"/>
    <w:basedOn w:val="22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0">
    <w:name w:val="Основной текст (12)_"/>
    <w:basedOn w:val="a4"/>
    <w:link w:val="121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14pt">
    <w:name w:val="Основной текст (12) + 14 pt"/>
    <w:basedOn w:val="120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e">
    <w:name w:val="Колонтитул"/>
    <w:basedOn w:val="a7"/>
    <w:rsid w:val="00C058E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8215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2">
    <w:name w:val="Основной текст (2) + 11 pt;Полужирный"/>
    <w:basedOn w:val="22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"/>
    <w:basedOn w:val="22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2pt">
    <w:name w:val="Колонтитул + Times New Roman;12 pt;Полужирный"/>
    <w:basedOn w:val="a7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2pt0">
    <w:name w:val="Колонтитул + Times New Roman;12 pt;Полужирный"/>
    <w:basedOn w:val="a7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2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Основной текст (2) Exact"/>
    <w:basedOn w:val="a4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Подпись к таблице (3)_"/>
    <w:basedOn w:val="a4"/>
    <w:link w:val="34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4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Подпись к картинке"/>
    <w:basedOn w:val="aa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pt">
    <w:name w:val="Основной текст (2) + 4 pt;Курсив"/>
    <w:basedOn w:val="22"/>
    <w:rsid w:val="00C058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Exact">
    <w:name w:val="Подпись к картинке (3) Exact"/>
    <w:basedOn w:val="a4"/>
    <w:link w:val="35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homa85ptExact">
    <w:name w:val="Подпись к картинке + Tahoma;8;5 pt Exact"/>
    <w:basedOn w:val="aa"/>
    <w:rsid w:val="00C058ED"/>
    <w:rPr>
      <w:rFonts w:ascii="Tahoma" w:eastAsia="Tahoma" w:hAnsi="Tahoma" w:cs="Tahoma"/>
      <w:b/>
      <w:bCs/>
      <w:i w:val="0"/>
      <w:iCs w:val="0"/>
      <w:smallCaps w:val="0"/>
      <w:strike w:val="0"/>
      <w:color w:val="1D1C1C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">
    <w:name w:val="Основной текст (6) Exact"/>
    <w:basedOn w:val="a4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0">
    <w:name w:val="Основной текст (6) Exact"/>
    <w:basedOn w:val="61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Exact">
    <w:name w:val="Основной текст (14) Exact"/>
    <w:basedOn w:val="a4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4Exact0">
    <w:name w:val="Основной текст (14) Exact"/>
    <w:basedOn w:val="14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C1C"/>
      <w:sz w:val="11"/>
      <w:szCs w:val="11"/>
      <w:u w:val="none"/>
    </w:rPr>
  </w:style>
  <w:style w:type="character" w:customStyle="1" w:styleId="13">
    <w:name w:val="Основной текст (13)_"/>
    <w:basedOn w:val="a4"/>
    <w:link w:val="130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7pt">
    <w:name w:val="Колонтитул + 7 pt;Курсив"/>
    <w:basedOn w:val="a7"/>
    <w:rsid w:val="00C058ED"/>
    <w:rPr>
      <w:rFonts w:ascii="Tahoma" w:eastAsia="Tahoma" w:hAnsi="Tahoma" w:cs="Tahoma"/>
      <w:b w:val="0"/>
      <w:bCs w:val="0"/>
      <w:i/>
      <w:iCs/>
      <w:smallCaps w:val="0"/>
      <w:strike w:val="0"/>
      <w:color w:val="323232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4">
    <w:name w:val="Основной текст (14)_"/>
    <w:basedOn w:val="a4"/>
    <w:link w:val="140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41">
    <w:name w:val="Основной текст (14)"/>
    <w:basedOn w:val="14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C1C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2">
    <w:name w:val="Основной текст (14)"/>
    <w:basedOn w:val="14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f0">
    <w:name w:val="Подпись к картинке"/>
    <w:basedOn w:val="aa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1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b">
    <w:name w:val="Подпись к картинке (2)_"/>
    <w:basedOn w:val="a4"/>
    <w:link w:val="2c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0">
    <w:name w:val="Заголовок №2 (2)_"/>
    <w:basedOn w:val="a4"/>
    <w:link w:val="221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4">
    <w:name w:val="Основной текст (2) + 11 pt;Курсив"/>
    <w:basedOn w:val="22"/>
    <w:rsid w:val="00C058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Подпись к картинке"/>
    <w:basedOn w:val="aa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8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4">
    <w:name w:val="Основной текст (6) + Не полужирный"/>
    <w:basedOn w:val="61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95pt">
    <w:name w:val="Основной текст (6) + 9;5 pt;Не полужирный"/>
    <w:basedOn w:val="61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5">
    <w:name w:val="Основной текст (6) + Малые прописные"/>
    <w:basedOn w:val="61"/>
    <w:rsid w:val="00C058E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2">
    <w:name w:val="Основной текст (11)"/>
    <w:basedOn w:val="110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d">
    <w:name w:val="Подпись к таблице (2)"/>
    <w:basedOn w:val="28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">
    <w:name w:val="Основной текст (15)_"/>
    <w:basedOn w:val="a4"/>
    <w:link w:val="150"/>
    <w:rsid w:val="00C058ED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51">
    <w:name w:val="Основной текст (15)"/>
    <w:basedOn w:val="15"/>
    <w:rsid w:val="00C058ED"/>
    <w:rPr>
      <w:rFonts w:ascii="Tahoma" w:eastAsia="Tahoma" w:hAnsi="Tahoma" w:cs="Tahoma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">
    <w:name w:val="Основной текст (16)_"/>
    <w:basedOn w:val="a4"/>
    <w:link w:val="160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61">
    <w:name w:val="Основной текст (16)"/>
    <w:basedOn w:val="16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A242B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2">
    <w:name w:val="Основной текст (16)"/>
    <w:basedOn w:val="16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468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3">
    <w:name w:val="Основной текст (16)"/>
    <w:basedOn w:val="16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D5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4">
    <w:name w:val="Основной текст (16)"/>
    <w:basedOn w:val="16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11pt">
    <w:name w:val="Основной текст (16) + 11 pt;Не полужирный"/>
    <w:basedOn w:val="16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A242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Tahoma85pt">
    <w:name w:val="Основной текст (16) + Tahoma;8;5 pt"/>
    <w:basedOn w:val="16"/>
    <w:rsid w:val="00C058ED"/>
    <w:rPr>
      <w:rFonts w:ascii="Tahoma" w:eastAsia="Tahoma" w:hAnsi="Tahoma" w:cs="Tahoma"/>
      <w:b/>
      <w:bCs/>
      <w:i w:val="0"/>
      <w:iCs w:val="0"/>
      <w:smallCaps w:val="0"/>
      <w:strike w:val="0"/>
      <w:color w:val="EA242B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9pt">
    <w:name w:val="Основной текст (16) + 9 pt;Курсив"/>
    <w:basedOn w:val="16"/>
    <w:rsid w:val="00C058ED"/>
    <w:rPr>
      <w:rFonts w:ascii="Times New Roman" w:eastAsia="Times New Roman" w:hAnsi="Times New Roman" w:cs="Times New Roman"/>
      <w:b/>
      <w:bCs/>
      <w:i/>
      <w:iCs/>
      <w:smallCaps w:val="0"/>
      <w:strike w:val="0"/>
      <w:color w:val="6A6468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5">
    <w:name w:val="Основной текст (16)"/>
    <w:basedOn w:val="16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A242B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6">
    <w:name w:val="Основной текст (16)"/>
    <w:basedOn w:val="16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D51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7">
    <w:name w:val="Основной текст (16)"/>
    <w:basedOn w:val="16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468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8">
    <w:name w:val="Основной текст (16)"/>
    <w:basedOn w:val="16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9pt0">
    <w:name w:val="Основной текст (16) + 9 pt;Курсив"/>
    <w:basedOn w:val="16"/>
    <w:rsid w:val="00C058ED"/>
    <w:rPr>
      <w:rFonts w:ascii="Times New Roman" w:eastAsia="Times New Roman" w:hAnsi="Times New Roman" w:cs="Times New Roman"/>
      <w:b/>
      <w:bCs/>
      <w:i/>
      <w:iCs/>
      <w:smallCaps w:val="0"/>
      <w:strike w:val="0"/>
      <w:color w:val="A34047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9">
    <w:name w:val="Основной текст (16)"/>
    <w:basedOn w:val="16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34047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a">
    <w:name w:val="Основной текст (16)"/>
    <w:basedOn w:val="16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D7D7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">
    <w:name w:val="Основной текст (17)_"/>
    <w:basedOn w:val="a4"/>
    <w:link w:val="170"/>
    <w:rsid w:val="00C058ED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71">
    <w:name w:val="Основной текст (17)"/>
    <w:basedOn w:val="17"/>
    <w:rsid w:val="00C058ED"/>
    <w:rPr>
      <w:rFonts w:ascii="Times New Roman" w:eastAsia="Times New Roman" w:hAnsi="Times New Roman" w:cs="Times New Roman"/>
      <w:b/>
      <w:bCs/>
      <w:i/>
      <w:iCs/>
      <w:smallCaps w:val="0"/>
      <w:strike w:val="0"/>
      <w:color w:val="32323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3">
    <w:name w:val="Основной текст (7)"/>
    <w:basedOn w:val="71"/>
    <w:rsid w:val="00C058ED"/>
    <w:rPr>
      <w:rFonts w:ascii="Times New Roman" w:eastAsia="Times New Roman" w:hAnsi="Times New Roman" w:cs="Times New Roman"/>
      <w:b/>
      <w:bCs/>
      <w:i/>
      <w:iCs/>
      <w:smallCaps w:val="0"/>
      <w:strike w:val="0"/>
      <w:color w:val="7D7D7D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Подпись к картинке (4) Exact"/>
    <w:basedOn w:val="a4"/>
    <w:link w:val="43"/>
    <w:rsid w:val="00C058ED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Exact0">
    <w:name w:val="Подпись к картинке (4) Exact"/>
    <w:basedOn w:val="4Exact"/>
    <w:rsid w:val="00C058ED"/>
    <w:rPr>
      <w:rFonts w:ascii="Tahoma" w:eastAsia="Tahoma" w:hAnsi="Tahoma" w:cs="Tahoma"/>
      <w:b/>
      <w:bCs/>
      <w:i w:val="0"/>
      <w:iCs w:val="0"/>
      <w:smallCaps w:val="0"/>
      <w:strike w:val="0"/>
      <w:color w:val="524D51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Exact1">
    <w:name w:val="Подпись к картинке (4) Exact"/>
    <w:basedOn w:val="4Exact"/>
    <w:rsid w:val="00C058ED"/>
    <w:rPr>
      <w:rFonts w:ascii="Tahoma" w:eastAsia="Tahoma" w:hAnsi="Tahoma" w:cs="Tahoma"/>
      <w:b/>
      <w:bCs/>
      <w:i w:val="0"/>
      <w:iCs w:val="0"/>
      <w:smallCaps w:val="0"/>
      <w:strike w:val="0"/>
      <w:color w:val="7D7D7D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Exact0">
    <w:name w:val="Подпись к картинке (5) Exact"/>
    <w:basedOn w:val="a4"/>
    <w:link w:val="53"/>
    <w:rsid w:val="00C058ED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Exact1">
    <w:name w:val="Подпись к картинке (5) Exact"/>
    <w:basedOn w:val="5Exact0"/>
    <w:rsid w:val="00C058ED"/>
    <w:rPr>
      <w:rFonts w:ascii="Tahoma" w:eastAsia="Tahoma" w:hAnsi="Tahoma" w:cs="Tahoma"/>
      <w:b/>
      <w:bCs/>
      <w:i w:val="0"/>
      <w:iCs w:val="0"/>
      <w:smallCaps w:val="0"/>
      <w:strike w:val="0"/>
      <w:color w:val="1D1C1C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65ptExact">
    <w:name w:val="Подпись к картинке (5) + 6;5 pt;Не полужирный Exact"/>
    <w:basedOn w:val="5Exact0"/>
    <w:rsid w:val="00C058ED"/>
    <w:rPr>
      <w:rFonts w:ascii="Tahoma" w:eastAsia="Tahoma" w:hAnsi="Tahoma" w:cs="Tahoma"/>
      <w:b/>
      <w:bCs/>
      <w:i w:val="0"/>
      <w:iCs w:val="0"/>
      <w:smallCaps w:val="0"/>
      <w:strike w:val="0"/>
      <w:color w:val="1D1C1C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TimesNewRoman10ptExact">
    <w:name w:val="Подпись к картинке (5) + Times New Roman;10 pt;Не полужирный Exact"/>
    <w:basedOn w:val="5Exact0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1">
    <w:name w:val="Подпись к картинке (6) Exact"/>
    <w:basedOn w:val="a4"/>
    <w:link w:val="66"/>
    <w:rsid w:val="00C058E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Exact2">
    <w:name w:val="Подпись к картинке (6) Exact"/>
    <w:basedOn w:val="6Exact1"/>
    <w:rsid w:val="00C058ED"/>
    <w:rPr>
      <w:rFonts w:ascii="Times New Roman" w:eastAsia="Times New Roman" w:hAnsi="Times New Roman" w:cs="Times New Roman"/>
      <w:b/>
      <w:bCs/>
      <w:i/>
      <w:iCs/>
      <w:smallCaps w:val="0"/>
      <w:strike w:val="0"/>
      <w:color w:val="1D1C1C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">
    <w:name w:val="Основной текст (2) + Полужирный;Курсив"/>
    <w:basedOn w:val="22"/>
    <w:rsid w:val="00C058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2"/>
    <w:rsid w:val="00C058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5">
    <w:name w:val="Основной текст (2) + 11 pt;Полужирный;Курсив"/>
    <w:basedOn w:val="22"/>
    <w:rsid w:val="00C058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8">
    <w:name w:val="Основной текст (18)_"/>
    <w:basedOn w:val="a4"/>
    <w:link w:val="180"/>
    <w:rsid w:val="00C058ED"/>
    <w:rPr>
      <w:rFonts w:ascii="Consolas" w:eastAsia="Consolas" w:hAnsi="Consolas" w:cs="Consolas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81">
    <w:name w:val="Основной текст (18)"/>
    <w:basedOn w:val="18"/>
    <w:rsid w:val="00C058ED"/>
    <w:rPr>
      <w:rFonts w:ascii="Consolas" w:eastAsia="Consolas" w:hAnsi="Consolas" w:cs="Consolas"/>
      <w:b w:val="0"/>
      <w:bCs w:val="0"/>
      <w:i/>
      <w:iCs/>
      <w:smallCaps w:val="0"/>
      <w:strike w:val="0"/>
      <w:color w:val="1D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3">
    <w:name w:val="Основной текст (11) + Не полужирный"/>
    <w:basedOn w:val="110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2">
    <w:name w:val="Подпись к таблице (2) Exact"/>
    <w:basedOn w:val="a4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3">
    <w:name w:val="Подпись к таблице (2) Exact"/>
    <w:basedOn w:val="28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Exact">
    <w:name w:val="Основной текст (11) Exact"/>
    <w:basedOn w:val="a4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0">
    <w:name w:val="Основной текст (11) Exact"/>
    <w:basedOn w:val="110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9Exact">
    <w:name w:val="Основной текст (19) Exact"/>
    <w:basedOn w:val="a4"/>
    <w:rsid w:val="00C058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913ptExact">
    <w:name w:val="Основной текст (19) + 13 pt;Не курсив Exact"/>
    <w:basedOn w:val="19"/>
    <w:rsid w:val="00C058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9">
    <w:name w:val="Основной текст (19)_"/>
    <w:basedOn w:val="a4"/>
    <w:link w:val="190"/>
    <w:rsid w:val="00C058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913pt">
    <w:name w:val="Основной текст (19) + 13 pt;Не курсив"/>
    <w:basedOn w:val="19"/>
    <w:rsid w:val="00C058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0">
    <w:name w:val="Основной текст (20)_"/>
    <w:basedOn w:val="a4"/>
    <w:link w:val="20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1">
    <w:name w:val="Основной текст (20) + Малые прописные"/>
    <w:basedOn w:val="200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9pt">
    <w:name w:val="Основной текст (20) + 9 pt"/>
    <w:basedOn w:val="200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4pt">
    <w:name w:val="Основной текст (11) + 14 pt;Не полужирный"/>
    <w:basedOn w:val="110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3pt">
    <w:name w:val="Основной текст (11) + 13 pt;Не полужирный;Малые прописные"/>
    <w:basedOn w:val="110"/>
    <w:rsid w:val="00C058E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9pt">
    <w:name w:val="Основной текст (11) + 9 pt;Не полужирный"/>
    <w:basedOn w:val="110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85pt">
    <w:name w:val="Основной текст (11) + 8;5 pt;Не полужирный"/>
    <w:basedOn w:val="110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4">
    <w:name w:val="Основной текст (11) + Малые прописные"/>
    <w:basedOn w:val="110"/>
    <w:rsid w:val="00C058E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2">
    <w:name w:val="Основной текст (10) + Полужирный"/>
    <w:basedOn w:val="100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85pt">
    <w:name w:val="Основной текст (10) + 8;5 pt"/>
    <w:basedOn w:val="100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03">
    <w:name w:val="Основной текст (10)"/>
    <w:basedOn w:val="100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0A0A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6">
    <w:name w:val="Основной текст (2) + 11 pt;Малые прописные"/>
    <w:basedOn w:val="22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5">
    <w:name w:val="Основной текст (11)"/>
    <w:basedOn w:val="110"/>
    <w:rsid w:val="00C05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0A0A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2">
    <w:name w:val="Основной текст (20)"/>
    <w:basedOn w:val="200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14pt">
    <w:name w:val="Основной текст (20) + 14 pt"/>
    <w:basedOn w:val="200"/>
    <w:rsid w:val="00C058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8">
    <w:name w:val="Колонтитул"/>
    <w:basedOn w:val="a3"/>
    <w:link w:val="a7"/>
    <w:rsid w:val="00C058ED"/>
    <w:pPr>
      <w:shd w:val="clear" w:color="auto" w:fill="FFFFFF"/>
      <w:spacing w:line="230" w:lineRule="exact"/>
    </w:pPr>
    <w:rPr>
      <w:rFonts w:ascii="Tahoma" w:eastAsia="Tahoma" w:hAnsi="Tahoma" w:cs="Tahoma"/>
      <w:sz w:val="19"/>
      <w:szCs w:val="19"/>
    </w:rPr>
  </w:style>
  <w:style w:type="paragraph" w:customStyle="1" w:styleId="52">
    <w:name w:val="Основной текст (5)"/>
    <w:basedOn w:val="a3"/>
    <w:link w:val="51"/>
    <w:rsid w:val="00C058ED"/>
    <w:pPr>
      <w:shd w:val="clear" w:color="auto" w:fill="FFFFFF"/>
      <w:spacing w:before="3300" w:after="3440" w:line="354" w:lineRule="exact"/>
      <w:jc w:val="right"/>
    </w:pPr>
    <w:rPr>
      <w:sz w:val="32"/>
      <w:szCs w:val="32"/>
    </w:rPr>
  </w:style>
  <w:style w:type="paragraph" w:customStyle="1" w:styleId="32">
    <w:name w:val="Основной текст (3)"/>
    <w:basedOn w:val="a3"/>
    <w:link w:val="31"/>
    <w:rsid w:val="00C058ED"/>
    <w:pPr>
      <w:shd w:val="clear" w:color="auto" w:fill="FFFFFF"/>
      <w:spacing w:after="4720" w:line="398" w:lineRule="exact"/>
    </w:pPr>
    <w:rPr>
      <w:b/>
      <w:bCs/>
      <w:sz w:val="36"/>
      <w:szCs w:val="36"/>
    </w:rPr>
  </w:style>
  <w:style w:type="paragraph" w:customStyle="1" w:styleId="23">
    <w:name w:val="Основной текст (2)"/>
    <w:basedOn w:val="a3"/>
    <w:link w:val="22"/>
    <w:rsid w:val="00C058ED"/>
    <w:pPr>
      <w:shd w:val="clear" w:color="auto" w:fill="FFFFFF"/>
      <w:spacing w:before="5440" w:line="310" w:lineRule="exact"/>
      <w:ind w:hanging="3780"/>
    </w:pPr>
    <w:rPr>
      <w:sz w:val="28"/>
      <w:szCs w:val="28"/>
    </w:rPr>
  </w:style>
  <w:style w:type="paragraph" w:customStyle="1" w:styleId="42">
    <w:name w:val="Основной текст (4)"/>
    <w:basedOn w:val="a3"/>
    <w:link w:val="41"/>
    <w:rsid w:val="00C058ED"/>
    <w:pPr>
      <w:shd w:val="clear" w:color="auto" w:fill="FFFFFF"/>
      <w:spacing w:after="4220" w:line="354" w:lineRule="exact"/>
      <w:jc w:val="center"/>
    </w:pPr>
    <w:rPr>
      <w:b/>
      <w:bCs/>
      <w:sz w:val="32"/>
      <w:szCs w:val="32"/>
    </w:rPr>
  </w:style>
  <w:style w:type="paragraph" w:customStyle="1" w:styleId="62">
    <w:name w:val="Основной текст (6)"/>
    <w:basedOn w:val="a3"/>
    <w:link w:val="61"/>
    <w:rsid w:val="00C058ED"/>
    <w:pPr>
      <w:shd w:val="clear" w:color="auto" w:fill="FFFFFF"/>
      <w:spacing w:line="310" w:lineRule="exact"/>
    </w:pPr>
    <w:rPr>
      <w:b/>
      <w:bCs/>
      <w:sz w:val="28"/>
      <w:szCs w:val="28"/>
    </w:rPr>
  </w:style>
  <w:style w:type="paragraph" w:customStyle="1" w:styleId="25">
    <w:name w:val="Заголовок №2"/>
    <w:basedOn w:val="a3"/>
    <w:link w:val="24"/>
    <w:rsid w:val="00C058ED"/>
    <w:pPr>
      <w:shd w:val="clear" w:color="auto" w:fill="FFFFFF"/>
      <w:spacing w:before="320" w:line="322" w:lineRule="exact"/>
      <w:ind w:hanging="3780"/>
      <w:outlineLvl w:val="1"/>
    </w:pPr>
    <w:rPr>
      <w:b/>
      <w:bCs/>
      <w:sz w:val="28"/>
      <w:szCs w:val="28"/>
    </w:rPr>
  </w:style>
  <w:style w:type="paragraph" w:customStyle="1" w:styleId="72">
    <w:name w:val="Основной текст (7)"/>
    <w:basedOn w:val="a3"/>
    <w:link w:val="71"/>
    <w:rsid w:val="00C058ED"/>
    <w:pPr>
      <w:shd w:val="clear" w:color="auto" w:fill="FFFFFF"/>
      <w:spacing w:line="322" w:lineRule="exact"/>
      <w:ind w:hanging="3280"/>
    </w:pPr>
    <w:rPr>
      <w:b/>
      <w:bCs/>
      <w:i/>
      <w:iCs/>
      <w:sz w:val="28"/>
      <w:szCs w:val="28"/>
    </w:rPr>
  </w:style>
  <w:style w:type="paragraph" w:customStyle="1" w:styleId="12">
    <w:name w:val="Заголовок №1"/>
    <w:basedOn w:val="a3"/>
    <w:link w:val="11"/>
    <w:rsid w:val="00C058ED"/>
    <w:pPr>
      <w:shd w:val="clear" w:color="auto" w:fill="FFFFFF"/>
      <w:spacing w:line="365" w:lineRule="exact"/>
      <w:jc w:val="center"/>
      <w:outlineLvl w:val="0"/>
    </w:pPr>
    <w:rPr>
      <w:b/>
      <w:bCs/>
      <w:sz w:val="32"/>
      <w:szCs w:val="32"/>
    </w:rPr>
  </w:style>
  <w:style w:type="paragraph" w:customStyle="1" w:styleId="29">
    <w:name w:val="Подпись к таблице (2)"/>
    <w:basedOn w:val="a3"/>
    <w:link w:val="28"/>
    <w:rsid w:val="00C058ED"/>
    <w:pPr>
      <w:shd w:val="clear" w:color="auto" w:fill="FFFFFF"/>
      <w:spacing w:line="278" w:lineRule="exact"/>
      <w:ind w:hanging="2060"/>
      <w:jc w:val="center"/>
    </w:pPr>
    <w:rPr>
      <w:b/>
      <w:bCs/>
      <w:sz w:val="22"/>
      <w:szCs w:val="22"/>
    </w:rPr>
  </w:style>
  <w:style w:type="paragraph" w:customStyle="1" w:styleId="82">
    <w:name w:val="Основной текст (8)"/>
    <w:basedOn w:val="a3"/>
    <w:link w:val="81"/>
    <w:rsid w:val="00C058ED"/>
    <w:pPr>
      <w:shd w:val="clear" w:color="auto" w:fill="FFFFFF"/>
      <w:spacing w:before="340" w:line="322" w:lineRule="exact"/>
      <w:jc w:val="center"/>
    </w:pPr>
    <w:rPr>
      <w:i/>
      <w:iCs/>
      <w:sz w:val="28"/>
      <w:szCs w:val="28"/>
    </w:rPr>
  </w:style>
  <w:style w:type="paragraph" w:customStyle="1" w:styleId="90">
    <w:name w:val="Основной текст (9)"/>
    <w:basedOn w:val="a3"/>
    <w:link w:val="9"/>
    <w:rsid w:val="00C058ED"/>
    <w:pPr>
      <w:shd w:val="clear" w:color="auto" w:fill="FFFFFF"/>
      <w:spacing w:line="242" w:lineRule="exact"/>
    </w:pPr>
    <w:rPr>
      <w:rFonts w:ascii="Tahoma" w:eastAsia="Tahoma" w:hAnsi="Tahoma" w:cs="Tahoma"/>
      <w:sz w:val="20"/>
      <w:szCs w:val="20"/>
    </w:rPr>
  </w:style>
  <w:style w:type="paragraph" w:customStyle="1" w:styleId="ab">
    <w:name w:val="Подпись к картинке"/>
    <w:basedOn w:val="a3"/>
    <w:link w:val="aa"/>
    <w:rsid w:val="00C058ED"/>
    <w:pPr>
      <w:shd w:val="clear" w:color="auto" w:fill="FFFFFF"/>
      <w:spacing w:line="244" w:lineRule="exact"/>
      <w:jc w:val="center"/>
    </w:pPr>
    <w:rPr>
      <w:b/>
      <w:bCs/>
      <w:sz w:val="22"/>
      <w:szCs w:val="22"/>
    </w:rPr>
  </w:style>
  <w:style w:type="paragraph" w:customStyle="1" w:styleId="2c">
    <w:name w:val="Подпись к картинке (2)"/>
    <w:basedOn w:val="a3"/>
    <w:link w:val="2b"/>
    <w:rsid w:val="00C058ED"/>
    <w:pPr>
      <w:shd w:val="clear" w:color="auto" w:fill="FFFFFF"/>
      <w:spacing w:line="302" w:lineRule="exact"/>
      <w:ind w:hanging="700"/>
      <w:jc w:val="center"/>
    </w:pPr>
    <w:rPr>
      <w:sz w:val="22"/>
      <w:szCs w:val="22"/>
    </w:rPr>
  </w:style>
  <w:style w:type="paragraph" w:customStyle="1" w:styleId="101">
    <w:name w:val="Основной текст (10)"/>
    <w:basedOn w:val="a3"/>
    <w:link w:val="100"/>
    <w:rsid w:val="00C058ED"/>
    <w:pPr>
      <w:shd w:val="clear" w:color="auto" w:fill="FFFFFF"/>
      <w:spacing w:line="298" w:lineRule="exac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3"/>
    <w:link w:val="110"/>
    <w:rsid w:val="00C058ED"/>
    <w:pPr>
      <w:shd w:val="clear" w:color="auto" w:fill="FFFFFF"/>
      <w:spacing w:before="340" w:after="560" w:line="244" w:lineRule="exact"/>
      <w:jc w:val="center"/>
    </w:pPr>
    <w:rPr>
      <w:b/>
      <w:bCs/>
      <w:sz w:val="22"/>
      <w:szCs w:val="22"/>
    </w:rPr>
  </w:style>
  <w:style w:type="paragraph" w:customStyle="1" w:styleId="ad">
    <w:name w:val="Подпись к таблице"/>
    <w:basedOn w:val="a3"/>
    <w:link w:val="ac"/>
    <w:rsid w:val="00C058ED"/>
    <w:pPr>
      <w:shd w:val="clear" w:color="auto" w:fill="FFFFFF"/>
      <w:spacing w:line="274" w:lineRule="exact"/>
      <w:ind w:firstLine="320"/>
    </w:pPr>
    <w:rPr>
      <w:sz w:val="22"/>
      <w:szCs w:val="22"/>
    </w:rPr>
  </w:style>
  <w:style w:type="paragraph" w:customStyle="1" w:styleId="121">
    <w:name w:val="Основной текст (12)"/>
    <w:basedOn w:val="a3"/>
    <w:link w:val="120"/>
    <w:rsid w:val="00C058ED"/>
    <w:pPr>
      <w:shd w:val="clear" w:color="auto" w:fill="FFFFFF"/>
      <w:spacing w:before="220" w:after="320" w:line="310" w:lineRule="exact"/>
      <w:jc w:val="center"/>
    </w:pPr>
    <w:rPr>
      <w:sz w:val="19"/>
      <w:szCs w:val="19"/>
    </w:rPr>
  </w:style>
  <w:style w:type="paragraph" w:customStyle="1" w:styleId="34">
    <w:name w:val="Подпись к таблице (3)"/>
    <w:basedOn w:val="a3"/>
    <w:link w:val="33"/>
    <w:rsid w:val="00C058ED"/>
    <w:pPr>
      <w:shd w:val="clear" w:color="auto" w:fill="FFFFFF"/>
      <w:spacing w:line="322" w:lineRule="exact"/>
      <w:ind w:firstLine="580"/>
      <w:jc w:val="both"/>
    </w:pPr>
    <w:rPr>
      <w:sz w:val="28"/>
      <w:szCs w:val="28"/>
    </w:rPr>
  </w:style>
  <w:style w:type="paragraph" w:customStyle="1" w:styleId="35">
    <w:name w:val="Подпись к картинке (3)"/>
    <w:basedOn w:val="a3"/>
    <w:link w:val="3Exact"/>
    <w:rsid w:val="00C058ED"/>
    <w:pPr>
      <w:shd w:val="clear" w:color="auto" w:fill="FFFFFF"/>
      <w:spacing w:line="317" w:lineRule="exact"/>
      <w:ind w:firstLine="740"/>
      <w:jc w:val="both"/>
    </w:pPr>
    <w:rPr>
      <w:sz w:val="28"/>
      <w:szCs w:val="28"/>
    </w:rPr>
  </w:style>
  <w:style w:type="paragraph" w:customStyle="1" w:styleId="140">
    <w:name w:val="Основной текст (14)"/>
    <w:basedOn w:val="a3"/>
    <w:link w:val="14"/>
    <w:rsid w:val="00C058ED"/>
    <w:pPr>
      <w:shd w:val="clear" w:color="auto" w:fill="FFFFFF"/>
      <w:spacing w:before="3600" w:line="122" w:lineRule="exact"/>
    </w:pPr>
    <w:rPr>
      <w:sz w:val="11"/>
      <w:szCs w:val="11"/>
    </w:rPr>
  </w:style>
  <w:style w:type="paragraph" w:customStyle="1" w:styleId="130">
    <w:name w:val="Основной текст (13)"/>
    <w:basedOn w:val="a3"/>
    <w:link w:val="13"/>
    <w:rsid w:val="00C058ED"/>
    <w:pPr>
      <w:shd w:val="clear" w:color="auto" w:fill="FFFFFF"/>
      <w:spacing w:after="3600" w:line="132" w:lineRule="exact"/>
    </w:pPr>
    <w:rPr>
      <w:sz w:val="12"/>
      <w:szCs w:val="12"/>
      <w:lang w:val="en-US" w:eastAsia="en-US" w:bidi="en-US"/>
    </w:rPr>
  </w:style>
  <w:style w:type="paragraph" w:customStyle="1" w:styleId="221">
    <w:name w:val="Заголовок №2 (2)"/>
    <w:basedOn w:val="a3"/>
    <w:link w:val="220"/>
    <w:rsid w:val="00C058ED"/>
    <w:pPr>
      <w:shd w:val="clear" w:color="auto" w:fill="FFFFFF"/>
      <w:spacing w:before="340" w:line="326" w:lineRule="exact"/>
      <w:ind w:hanging="640"/>
      <w:jc w:val="both"/>
      <w:outlineLvl w:val="1"/>
    </w:pPr>
    <w:rPr>
      <w:b/>
      <w:bCs/>
      <w:sz w:val="22"/>
      <w:szCs w:val="22"/>
    </w:rPr>
  </w:style>
  <w:style w:type="paragraph" w:customStyle="1" w:styleId="150">
    <w:name w:val="Основной текст (15)"/>
    <w:basedOn w:val="a3"/>
    <w:link w:val="15"/>
    <w:rsid w:val="00C058ED"/>
    <w:pPr>
      <w:shd w:val="clear" w:color="auto" w:fill="FFFFFF"/>
      <w:spacing w:after="100" w:line="221" w:lineRule="exac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160">
    <w:name w:val="Основной текст (16)"/>
    <w:basedOn w:val="a3"/>
    <w:link w:val="16"/>
    <w:rsid w:val="00C058ED"/>
    <w:pPr>
      <w:shd w:val="clear" w:color="auto" w:fill="FFFFFF"/>
      <w:spacing w:before="100" w:line="250" w:lineRule="exact"/>
    </w:pPr>
    <w:rPr>
      <w:b/>
      <w:bCs/>
      <w:sz w:val="19"/>
      <w:szCs w:val="19"/>
    </w:rPr>
  </w:style>
  <w:style w:type="paragraph" w:customStyle="1" w:styleId="170">
    <w:name w:val="Основной текст (17)"/>
    <w:basedOn w:val="a3"/>
    <w:link w:val="17"/>
    <w:rsid w:val="00C058ED"/>
    <w:pPr>
      <w:shd w:val="clear" w:color="auto" w:fill="FFFFFF"/>
      <w:spacing w:after="120" w:line="216" w:lineRule="exact"/>
    </w:pPr>
    <w:rPr>
      <w:b/>
      <w:bCs/>
      <w:i/>
      <w:iCs/>
      <w:sz w:val="18"/>
      <w:szCs w:val="18"/>
    </w:rPr>
  </w:style>
  <w:style w:type="paragraph" w:customStyle="1" w:styleId="43">
    <w:name w:val="Подпись к картинке (4)"/>
    <w:basedOn w:val="a3"/>
    <w:link w:val="4Exact"/>
    <w:rsid w:val="00C058ED"/>
    <w:pPr>
      <w:shd w:val="clear" w:color="auto" w:fill="FFFFFF"/>
      <w:spacing w:line="156" w:lineRule="exact"/>
      <w:jc w:val="righ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53">
    <w:name w:val="Подпись к картинке (5)"/>
    <w:basedOn w:val="a3"/>
    <w:link w:val="5Exact0"/>
    <w:rsid w:val="00C058ED"/>
    <w:pPr>
      <w:shd w:val="clear" w:color="auto" w:fill="FFFFFF"/>
      <w:spacing w:line="222" w:lineRule="exac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66">
    <w:name w:val="Подпись к картинке (6)"/>
    <w:basedOn w:val="a3"/>
    <w:link w:val="6Exact1"/>
    <w:rsid w:val="00C058ED"/>
    <w:pPr>
      <w:shd w:val="clear" w:color="auto" w:fill="FFFFFF"/>
      <w:spacing w:line="278" w:lineRule="exact"/>
      <w:ind w:hanging="240"/>
      <w:jc w:val="center"/>
    </w:pPr>
    <w:rPr>
      <w:b/>
      <w:bCs/>
      <w:i/>
      <w:iCs/>
    </w:rPr>
  </w:style>
  <w:style w:type="paragraph" w:customStyle="1" w:styleId="180">
    <w:name w:val="Основной текст (18)"/>
    <w:basedOn w:val="a3"/>
    <w:link w:val="18"/>
    <w:rsid w:val="00C058ED"/>
    <w:pPr>
      <w:shd w:val="clear" w:color="auto" w:fill="FFFFFF"/>
      <w:spacing w:before="320" w:line="328" w:lineRule="exact"/>
      <w:jc w:val="center"/>
    </w:pPr>
    <w:rPr>
      <w:rFonts w:ascii="Consolas" w:eastAsia="Consolas" w:hAnsi="Consolas" w:cs="Consolas"/>
      <w:i/>
      <w:iCs/>
      <w:sz w:val="28"/>
      <w:szCs w:val="28"/>
    </w:rPr>
  </w:style>
  <w:style w:type="paragraph" w:customStyle="1" w:styleId="190">
    <w:name w:val="Основной текст (19)"/>
    <w:basedOn w:val="a3"/>
    <w:link w:val="19"/>
    <w:rsid w:val="00C058ED"/>
    <w:pPr>
      <w:shd w:val="clear" w:color="auto" w:fill="FFFFFF"/>
      <w:spacing w:before="380" w:line="288" w:lineRule="exact"/>
      <w:jc w:val="right"/>
    </w:pPr>
    <w:rPr>
      <w:i/>
      <w:iCs/>
      <w:sz w:val="17"/>
      <w:szCs w:val="17"/>
    </w:rPr>
  </w:style>
  <w:style w:type="paragraph" w:customStyle="1" w:styleId="20">
    <w:name w:val="Основной текст (20)"/>
    <w:basedOn w:val="a3"/>
    <w:link w:val="200"/>
    <w:rsid w:val="00C058ED"/>
    <w:pPr>
      <w:shd w:val="clear" w:color="auto" w:fill="FFFFFF"/>
      <w:spacing w:line="379" w:lineRule="exact"/>
    </w:pPr>
    <w:rPr>
      <w:sz w:val="26"/>
      <w:szCs w:val="26"/>
    </w:rPr>
  </w:style>
  <w:style w:type="paragraph" w:styleId="af2">
    <w:name w:val="header"/>
    <w:basedOn w:val="a3"/>
    <w:link w:val="af3"/>
    <w:uiPriority w:val="99"/>
    <w:unhideWhenUsed/>
    <w:rsid w:val="00B90AC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4"/>
    <w:link w:val="af2"/>
    <w:uiPriority w:val="99"/>
    <w:rsid w:val="00B90AC9"/>
    <w:rPr>
      <w:color w:val="000000"/>
    </w:rPr>
  </w:style>
  <w:style w:type="paragraph" w:styleId="af4">
    <w:name w:val="footer"/>
    <w:basedOn w:val="a3"/>
    <w:link w:val="af5"/>
    <w:uiPriority w:val="99"/>
    <w:unhideWhenUsed/>
    <w:rsid w:val="00B90AC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4"/>
    <w:link w:val="af4"/>
    <w:uiPriority w:val="99"/>
    <w:rsid w:val="00B90AC9"/>
    <w:rPr>
      <w:color w:val="000000"/>
    </w:rPr>
  </w:style>
  <w:style w:type="character" w:customStyle="1" w:styleId="10">
    <w:name w:val="Заголовок 1 Знак"/>
    <w:aliases w:val="Заг 1 Знак"/>
    <w:basedOn w:val="a4"/>
    <w:link w:val="1"/>
    <w:rsid w:val="00AF2CC3"/>
    <w:rPr>
      <w:rFonts w:ascii="Arial" w:eastAsia="Times New Roman" w:hAnsi="Arial" w:cs="Arial"/>
      <w:b/>
      <w:caps/>
      <w:color w:val="1F4E79" w:themeColor="accent1" w:themeShade="80"/>
      <w:sz w:val="26"/>
      <w:lang w:bidi="ar-SA"/>
    </w:rPr>
  </w:style>
  <w:style w:type="character" w:customStyle="1" w:styleId="21">
    <w:name w:val="Заголовок 2 Знак"/>
    <w:aliases w:val="Заг 2 Знак"/>
    <w:basedOn w:val="a4"/>
    <w:link w:val="2"/>
    <w:uiPriority w:val="9"/>
    <w:rsid w:val="00F1640F"/>
    <w:rPr>
      <w:rFonts w:ascii="Arial" w:eastAsia="Times New Roman" w:hAnsi="Arial" w:cstheme="majorBidi"/>
      <w:b/>
      <w:color w:val="385623" w:themeColor="accent6" w:themeShade="80"/>
      <w:lang w:eastAsia="en-US" w:bidi="ar-SA"/>
    </w:rPr>
  </w:style>
  <w:style w:type="character" w:customStyle="1" w:styleId="af6">
    <w:name w:val="Текст_Обычный"/>
    <w:basedOn w:val="a4"/>
    <w:uiPriority w:val="1"/>
    <w:rsid w:val="008E5FDC"/>
    <w:rPr>
      <w:b w:val="0"/>
    </w:rPr>
  </w:style>
  <w:style w:type="character" w:customStyle="1" w:styleId="30">
    <w:name w:val="Заголовок 3 Знак"/>
    <w:aliases w:val="Заг 3 Знак"/>
    <w:basedOn w:val="a4"/>
    <w:link w:val="3"/>
    <w:uiPriority w:val="9"/>
    <w:rsid w:val="00611E9A"/>
    <w:rPr>
      <w:rFonts w:ascii="Arial" w:eastAsia="Times New Roman" w:hAnsi="Arial" w:cstheme="majorBidi"/>
      <w:b/>
      <w:color w:val="385623" w:themeColor="accent6" w:themeShade="80"/>
      <w:sz w:val="22"/>
      <w:lang w:eastAsia="en-US" w:bidi="ar-SA"/>
    </w:rPr>
  </w:style>
  <w:style w:type="paragraph" w:styleId="2f">
    <w:name w:val="Body Text 2"/>
    <w:basedOn w:val="a3"/>
    <w:link w:val="2f0"/>
    <w:rsid w:val="00A067C4"/>
    <w:pPr>
      <w:adjustRightInd w:val="0"/>
      <w:spacing w:after="120" w:line="480" w:lineRule="auto"/>
      <w:jc w:val="both"/>
      <w:textAlignment w:val="baseline"/>
    </w:pPr>
  </w:style>
  <w:style w:type="character" w:customStyle="1" w:styleId="2f0">
    <w:name w:val="Основной текст 2 Знак"/>
    <w:basedOn w:val="a4"/>
    <w:link w:val="2f"/>
    <w:rsid w:val="00A067C4"/>
    <w:rPr>
      <w:rFonts w:ascii="Times New Roman" w:eastAsia="Times New Roman" w:hAnsi="Times New Roman" w:cs="Times New Roman"/>
      <w:lang w:bidi="ar-SA"/>
    </w:rPr>
  </w:style>
  <w:style w:type="character" w:styleId="af7">
    <w:name w:val="footnote reference"/>
    <w:uiPriority w:val="99"/>
    <w:rsid w:val="00464BC9"/>
    <w:rPr>
      <w:vertAlign w:val="superscript"/>
    </w:rPr>
  </w:style>
  <w:style w:type="paragraph" w:styleId="af8">
    <w:name w:val="footnote text"/>
    <w:aliases w:val="Table_Footnote_last Знак,Table_Footnote_last Знак Знак,Table_Footnote_last"/>
    <w:basedOn w:val="a3"/>
    <w:link w:val="af9"/>
    <w:uiPriority w:val="99"/>
    <w:rsid w:val="00464BC9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  <w:lang/>
    </w:rPr>
  </w:style>
  <w:style w:type="character" w:customStyle="1" w:styleId="af9">
    <w:name w:val="Текст сноски Знак"/>
    <w:aliases w:val="Table_Footnote_last Знак Знак1,Table_Footnote_last Знак Знак Знак,Table_Footnote_last Знак1"/>
    <w:basedOn w:val="a4"/>
    <w:link w:val="af8"/>
    <w:uiPriority w:val="99"/>
    <w:rsid w:val="00464BC9"/>
    <w:rPr>
      <w:rFonts w:ascii="TimesET" w:eastAsia="Times New Roman" w:hAnsi="TimesET" w:cs="Times New Roman"/>
      <w:kern w:val="24"/>
      <w:sz w:val="20"/>
      <w:szCs w:val="20"/>
      <w:lang w:bidi="ar-SA"/>
    </w:rPr>
  </w:style>
  <w:style w:type="paragraph" w:styleId="36">
    <w:name w:val="Body Text Indent 3"/>
    <w:basedOn w:val="a3"/>
    <w:link w:val="37"/>
    <w:uiPriority w:val="99"/>
    <w:semiHidden/>
    <w:unhideWhenUsed/>
    <w:rsid w:val="00A200F3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semiHidden/>
    <w:rsid w:val="00A200F3"/>
    <w:rPr>
      <w:color w:val="000000"/>
      <w:sz w:val="16"/>
      <w:szCs w:val="16"/>
    </w:rPr>
  </w:style>
  <w:style w:type="paragraph" w:customStyle="1" w:styleId="Default">
    <w:name w:val="Default"/>
    <w:rsid w:val="00257D2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2">
    <w:name w:val="Title"/>
    <w:aliases w:val="Назв табл,Рис."/>
    <w:basedOn w:val="a3"/>
    <w:next w:val="a3"/>
    <w:link w:val="afa"/>
    <w:uiPriority w:val="10"/>
    <w:qFormat/>
    <w:rsid w:val="00421E17"/>
    <w:pPr>
      <w:numPr>
        <w:numId w:val="1"/>
      </w:numPr>
      <w:spacing w:before="120"/>
      <w:contextualSpacing/>
      <w:jc w:val="center"/>
    </w:pPr>
    <w:rPr>
      <w:rFonts w:ascii="Arial" w:eastAsiaTheme="majorEastAsia" w:hAnsi="Arial" w:cstheme="majorBidi"/>
      <w:b/>
      <w:color w:val="385623" w:themeColor="accent6" w:themeShade="80"/>
      <w:spacing w:val="-10"/>
      <w:kern w:val="28"/>
      <w:sz w:val="22"/>
      <w:szCs w:val="56"/>
    </w:rPr>
  </w:style>
  <w:style w:type="character" w:customStyle="1" w:styleId="afa">
    <w:name w:val="Название Знак"/>
    <w:aliases w:val="Назв табл Знак,Рис. Знак"/>
    <w:basedOn w:val="a4"/>
    <w:link w:val="a2"/>
    <w:uiPriority w:val="10"/>
    <w:rsid w:val="004C7F2E"/>
    <w:rPr>
      <w:rFonts w:ascii="Arial" w:eastAsiaTheme="majorEastAsia" w:hAnsi="Arial" w:cstheme="majorBidi"/>
      <w:b/>
      <w:color w:val="385623" w:themeColor="accent6" w:themeShade="80"/>
      <w:spacing w:val="-10"/>
      <w:kern w:val="28"/>
      <w:sz w:val="22"/>
      <w:szCs w:val="56"/>
      <w:lang w:bidi="ar-SA"/>
    </w:rPr>
  </w:style>
  <w:style w:type="paragraph" w:styleId="afb">
    <w:name w:val="List Paragraph"/>
    <w:aliases w:val="Введение"/>
    <w:basedOn w:val="a3"/>
    <w:link w:val="afc"/>
    <w:uiPriority w:val="34"/>
    <w:qFormat/>
    <w:rsid w:val="00AA62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d">
    <w:name w:val="Table Grid"/>
    <w:basedOn w:val="a5"/>
    <w:uiPriority w:val="59"/>
    <w:rsid w:val="00AA6263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aliases w:val="Обыч текс"/>
    <w:uiPriority w:val="1"/>
    <w:qFormat/>
    <w:rsid w:val="00962D78"/>
    <w:pPr>
      <w:suppressAutoHyphens/>
      <w:spacing w:line="360" w:lineRule="auto"/>
      <w:ind w:firstLine="737"/>
      <w:jc w:val="both"/>
    </w:pPr>
    <w:rPr>
      <w:rFonts w:ascii="Arial" w:eastAsia="Arial Unicode MS" w:hAnsi="Arial" w:cs="Tahoma"/>
      <w:color w:val="385623" w:themeColor="accent6" w:themeShade="80"/>
      <w:lang w:val="en-US" w:eastAsia="en-US" w:bidi="en-US"/>
    </w:rPr>
  </w:style>
  <w:style w:type="character" w:customStyle="1" w:styleId="apple-converted-space">
    <w:name w:val="apple-converted-space"/>
    <w:basedOn w:val="a4"/>
    <w:rsid w:val="00C05A2A"/>
  </w:style>
  <w:style w:type="character" w:customStyle="1" w:styleId="40">
    <w:name w:val="Заголовок 4 Знак"/>
    <w:basedOn w:val="a4"/>
    <w:link w:val="4"/>
    <w:uiPriority w:val="9"/>
    <w:rsid w:val="00300C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f">
    <w:name w:val="TOC Heading"/>
    <w:basedOn w:val="1"/>
    <w:next w:val="a3"/>
    <w:uiPriority w:val="39"/>
    <w:unhideWhenUsed/>
    <w:qFormat/>
    <w:rsid w:val="00C17910"/>
    <w:pPr>
      <w:numPr>
        <w:numId w:val="0"/>
      </w:numPr>
      <w:spacing w:before="480" w:line="360" w:lineRule="auto"/>
      <w:outlineLvl w:val="9"/>
    </w:pPr>
    <w:rPr>
      <w:rFonts w:cs="Times New Roman"/>
      <w:bCs/>
      <w:color w:val="365F91"/>
      <w:sz w:val="28"/>
      <w:szCs w:val="28"/>
    </w:rPr>
  </w:style>
  <w:style w:type="paragraph" w:styleId="1a">
    <w:name w:val="toc 1"/>
    <w:basedOn w:val="a3"/>
    <w:next w:val="a3"/>
    <w:autoRedefine/>
    <w:uiPriority w:val="39"/>
    <w:unhideWhenUsed/>
    <w:rsid w:val="00DF1904"/>
    <w:pPr>
      <w:tabs>
        <w:tab w:val="left" w:pos="1320"/>
        <w:tab w:val="right" w:leader="dot" w:pos="9338"/>
      </w:tabs>
      <w:autoSpaceDE w:val="0"/>
      <w:autoSpaceDN w:val="0"/>
      <w:adjustRightInd w:val="0"/>
      <w:spacing w:after="100"/>
      <w:ind w:firstLine="720"/>
    </w:pPr>
    <w:rPr>
      <w:rFonts w:ascii="Arial" w:hAnsi="Arial" w:cs="Arial"/>
    </w:rPr>
  </w:style>
  <w:style w:type="character" w:styleId="aff0">
    <w:name w:val="Hyperlink"/>
    <w:uiPriority w:val="99"/>
    <w:unhideWhenUsed/>
    <w:rsid w:val="008940F3"/>
    <w:rPr>
      <w:color w:val="0000FF"/>
      <w:u w:val="single"/>
    </w:rPr>
  </w:style>
  <w:style w:type="paragraph" w:styleId="2f1">
    <w:name w:val="toc 2"/>
    <w:basedOn w:val="a3"/>
    <w:next w:val="a3"/>
    <w:autoRedefine/>
    <w:uiPriority w:val="39"/>
    <w:unhideWhenUsed/>
    <w:rsid w:val="008940F3"/>
    <w:pPr>
      <w:spacing w:after="100"/>
      <w:ind w:left="240"/>
    </w:pPr>
  </w:style>
  <w:style w:type="paragraph" w:styleId="38">
    <w:name w:val="toc 3"/>
    <w:basedOn w:val="a3"/>
    <w:next w:val="a3"/>
    <w:link w:val="39"/>
    <w:autoRedefine/>
    <w:uiPriority w:val="39"/>
    <w:unhideWhenUsed/>
    <w:rsid w:val="008940F3"/>
    <w:pPr>
      <w:spacing w:after="100"/>
      <w:ind w:left="480"/>
    </w:pPr>
  </w:style>
  <w:style w:type="character" w:customStyle="1" w:styleId="50">
    <w:name w:val="Заголовок 5 Знак"/>
    <w:basedOn w:val="a4"/>
    <w:link w:val="5"/>
    <w:uiPriority w:val="9"/>
    <w:rsid w:val="00AC49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4"/>
    <w:link w:val="6"/>
    <w:uiPriority w:val="9"/>
    <w:rsid w:val="006762B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aliases w:val="Назв рис Знак"/>
    <w:basedOn w:val="a4"/>
    <w:link w:val="7"/>
    <w:uiPriority w:val="9"/>
    <w:rsid w:val="006762B5"/>
    <w:rPr>
      <w:rFonts w:ascii="Arial" w:eastAsiaTheme="majorEastAsia" w:hAnsi="Arial" w:cstheme="majorBidi"/>
      <w:b/>
      <w:iCs/>
      <w:color w:val="1F4D78" w:themeColor="accent1" w:themeShade="7F"/>
      <w:sz w:val="22"/>
      <w:lang w:bidi="ar-SA"/>
    </w:rPr>
  </w:style>
  <w:style w:type="character" w:customStyle="1" w:styleId="80">
    <w:name w:val="Заголовок 8 Знак"/>
    <w:basedOn w:val="a4"/>
    <w:link w:val="8"/>
    <w:uiPriority w:val="9"/>
    <w:semiHidden/>
    <w:rsid w:val="006762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1">
    <w:name w:val="Наз рис"/>
    <w:basedOn w:val="a2"/>
    <w:next w:val="a3"/>
    <w:link w:val="aff1"/>
    <w:qFormat/>
    <w:rsid w:val="006547C4"/>
    <w:pPr>
      <w:numPr>
        <w:numId w:val="8"/>
      </w:numPr>
      <w:ind w:left="0" w:firstLine="0"/>
    </w:pPr>
    <w:rPr>
      <w:color w:val="auto"/>
    </w:rPr>
  </w:style>
  <w:style w:type="paragraph" w:styleId="aff2">
    <w:name w:val="Body Text"/>
    <w:basedOn w:val="a3"/>
    <w:link w:val="aff3"/>
    <w:unhideWhenUsed/>
    <w:rsid w:val="001D77A6"/>
    <w:pPr>
      <w:spacing w:after="120"/>
    </w:pPr>
  </w:style>
  <w:style w:type="character" w:customStyle="1" w:styleId="aff1">
    <w:name w:val="Наз рис Знак"/>
    <w:basedOn w:val="70"/>
    <w:link w:val="a1"/>
    <w:rsid w:val="006547C4"/>
    <w:rPr>
      <w:rFonts w:ascii="Arial" w:eastAsiaTheme="majorEastAsia" w:hAnsi="Arial" w:cstheme="majorBidi"/>
      <w:b/>
      <w:iCs w:val="0"/>
      <w:color w:val="1F4D78" w:themeColor="accent1" w:themeShade="7F"/>
      <w:spacing w:val="-10"/>
      <w:kern w:val="28"/>
      <w:sz w:val="22"/>
      <w:szCs w:val="56"/>
      <w:lang w:bidi="ar-SA"/>
    </w:rPr>
  </w:style>
  <w:style w:type="character" w:customStyle="1" w:styleId="aff3">
    <w:name w:val="Основной текст Знак"/>
    <w:basedOn w:val="a4"/>
    <w:link w:val="aff2"/>
    <w:uiPriority w:val="99"/>
    <w:rsid w:val="001D77A6"/>
    <w:rPr>
      <w:color w:val="000000"/>
    </w:rPr>
  </w:style>
  <w:style w:type="character" w:customStyle="1" w:styleId="14pt">
    <w:name w:val="Колонтитул + 14 pt;Полужирный;Не курсив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Не курсив"/>
    <w:basedOn w:val="a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9">
    <w:name w:val="Оглавление 3 Знак"/>
    <w:basedOn w:val="a4"/>
    <w:link w:val="38"/>
    <w:rsid w:val="00B32EB8"/>
    <w:rPr>
      <w:color w:val="000000"/>
    </w:rPr>
  </w:style>
  <w:style w:type="character" w:customStyle="1" w:styleId="3a">
    <w:name w:val="Заголовок №3_"/>
    <w:basedOn w:val="a4"/>
    <w:link w:val="3b"/>
    <w:rsid w:val="00B32EB8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Exact">
    <w:name w:val="Основной текст (8) Exact"/>
    <w:basedOn w:val="a4"/>
    <w:rsid w:val="00B32EB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13ptExact">
    <w:name w:val="Основной текст (8) + 13 pt;Курсив Exact"/>
    <w:basedOn w:val="81"/>
    <w:rsid w:val="00B32EB8"/>
    <w:rPr>
      <w:rFonts w:ascii="Constantia" w:eastAsia="Constantia" w:hAnsi="Constantia" w:cs="Constantia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105pt">
    <w:name w:val="Основной текст (2) + 10;5 pt;Курсив"/>
    <w:basedOn w:val="22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3pt">
    <w:name w:val="Основной текст (8) + 13 pt;Курсив"/>
    <w:basedOn w:val="81"/>
    <w:rsid w:val="00B32EB8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pt">
    <w:name w:val="Основной текст (9) + 11 pt;Не курсив"/>
    <w:basedOn w:val="9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1pt">
    <w:name w:val="Основной текст (11) + 11 pt;Не курсив"/>
    <w:basedOn w:val="110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2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1pt">
    <w:name w:val="Основной текст (13) + 11 pt"/>
    <w:basedOn w:val="13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">
    <w:name w:val="Подпись к картинке (3)_"/>
    <w:basedOn w:val="a4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Курсив"/>
    <w:basedOn w:val="22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2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4">
    <w:name w:val="Подпись к таблице (4)_"/>
    <w:basedOn w:val="a4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5">
    <w:name w:val="Подпись к таблице (4)"/>
    <w:basedOn w:val="44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E74B5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pt0">
    <w:name w:val="Колонтитул + 12 pt;Полужирный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Подпись к таблице (5)_"/>
    <w:basedOn w:val="a4"/>
    <w:link w:val="55"/>
    <w:rsid w:val="00B32E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05pt">
    <w:name w:val="Основной текст (6) + 10;5 pt;Курсив"/>
    <w:basedOn w:val="6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5pt">
    <w:name w:val="Колонтитул + 6;5 pt;Не курсив"/>
    <w:basedOn w:val="a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6">
    <w:name w:val="Подпись к картинке (4)_"/>
    <w:basedOn w:val="a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TimesNewRoman5pt0pt">
    <w:name w:val="Основной текст (14) + Times New Roman;5 pt;Курсив;Интервал 0 pt"/>
    <w:basedOn w:val="14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E5454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7">
    <w:name w:val="Подпись к таблице (6)_"/>
    <w:basedOn w:val="a4"/>
    <w:link w:val="68"/>
    <w:rsid w:val="00B32EB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2pt">
    <w:name w:val="Основной текст (15) + 17 pt;Не полужирный;Интервал 2 pt"/>
    <w:basedOn w:val="15"/>
    <w:rsid w:val="00B32EB8"/>
    <w:rPr>
      <w:rFonts w:ascii="Corbel" w:eastAsia="Corbel" w:hAnsi="Corbel" w:cs="Corbel"/>
      <w:b/>
      <w:bCs/>
      <w:i w:val="0"/>
      <w:iCs w:val="0"/>
      <w:smallCaps w:val="0"/>
      <w:strike w:val="0"/>
      <w:color w:val="2D2D2D"/>
      <w:spacing w:val="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4">
    <w:name w:val="Подпись к таблице (7)_"/>
    <w:basedOn w:val="a4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9pt">
    <w:name w:val="Подпись к таблице (7) + 9 pt;Полужирный"/>
    <w:basedOn w:val="7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5">
    <w:name w:val="Подпись к таблице (7)"/>
    <w:basedOn w:val="74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"/>
    <w:basedOn w:val="22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3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2">
    <w:name w:val="Заголовок №1 (2)_"/>
    <w:basedOn w:val="a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3pt">
    <w:name w:val="Заголовок №1 (2) + Интервал 3 pt"/>
    <w:basedOn w:val="1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pt">
    <w:name w:val="Подпись к таблице (7) + 11 pt;Полужирный"/>
    <w:basedOn w:val="7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3">
    <w:name w:val="Заголовок №1 (2)"/>
    <w:basedOn w:val="1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2"/>
    <w:rsid w:val="00B32EB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2"/>
    <w:rsid w:val="00B32EB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535354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1">
    <w:name w:val="Основной текст (2) + 9;5 pt;Курсив"/>
    <w:basedOn w:val="22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6">
    <w:name w:val="Подпись к картинке (5)_"/>
    <w:basedOn w:val="a4"/>
    <w:rsid w:val="00B32E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w w:val="100"/>
      <w:sz w:val="16"/>
      <w:szCs w:val="16"/>
      <w:u w:val="none"/>
    </w:rPr>
  </w:style>
  <w:style w:type="character" w:customStyle="1" w:styleId="5TimesNewRoman85pt0pt">
    <w:name w:val="Подпись к картинке (5) + Times New Roman;8;5 pt;Полужирный;Интервал 0 pt"/>
    <w:basedOn w:val="56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354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0pt">
    <w:name w:val="Подпись к картинке (5) + Курсив;Интервал 0 pt"/>
    <w:basedOn w:val="56"/>
    <w:rsid w:val="00B32E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535354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75pt0pt">
    <w:name w:val="Подпись к картинке (5) + 7;5 pt;Курсив;Интервал 0 pt"/>
    <w:basedOn w:val="56"/>
    <w:rsid w:val="00B32E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535354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9">
    <w:name w:val="Подпись к картинке (6)_"/>
    <w:basedOn w:val="a4"/>
    <w:rsid w:val="00B32EB8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5"/>
      <w:szCs w:val="15"/>
      <w:u w:val="none"/>
    </w:rPr>
  </w:style>
  <w:style w:type="character" w:customStyle="1" w:styleId="6FranklinGothicHeavy45pt100">
    <w:name w:val="Подпись к картинке (6) + Franklin Gothic Heavy;4;5 pt;Курсив;Масштаб 100%"/>
    <w:basedOn w:val="69"/>
    <w:rsid w:val="00B32E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5A9BD5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0">
    <w:name w:val="Подпись к таблице (2) + 10;5 pt;Курсив"/>
    <w:basedOn w:val="28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55pt">
    <w:name w:val="Основной текст (2) + 5;5 pt"/>
    <w:basedOn w:val="22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911pt0">
    <w:name w:val="Основной текст (9) + 11 pt;Полужирный"/>
    <w:basedOn w:val="9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6">
    <w:name w:val="Подпись к картинке (7)_"/>
    <w:basedOn w:val="a4"/>
    <w:link w:val="77"/>
    <w:rsid w:val="00B32EB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Колонтитул + 11;5 pt;Полужирный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pt1">
    <w:name w:val="Колонтитул + 12 pt;Полужирный;Не курсив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d">
    <w:name w:val="Подпись к картинке (3) + Полужирный;Курсив"/>
    <w:basedOn w:val="3c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Колонтитул + 10;5 pt"/>
    <w:basedOn w:val="a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E74B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pt">
    <w:name w:val="Основной текст (2) + 10;5 pt;Курсив;Интервал 1 pt"/>
    <w:basedOn w:val="22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b">
    <w:name w:val="Заголовок №3"/>
    <w:basedOn w:val="a3"/>
    <w:link w:val="3a"/>
    <w:rsid w:val="00B32EB8"/>
    <w:pPr>
      <w:shd w:val="clear" w:color="auto" w:fill="FFFFFF"/>
      <w:spacing w:line="244" w:lineRule="exact"/>
      <w:ind w:hanging="400"/>
      <w:jc w:val="center"/>
      <w:outlineLvl w:val="2"/>
    </w:pPr>
    <w:rPr>
      <w:b/>
      <w:bCs/>
      <w:sz w:val="22"/>
      <w:szCs w:val="22"/>
    </w:rPr>
  </w:style>
  <w:style w:type="paragraph" w:customStyle="1" w:styleId="55">
    <w:name w:val="Подпись к таблице (5)"/>
    <w:basedOn w:val="a3"/>
    <w:link w:val="54"/>
    <w:rsid w:val="00B32EB8"/>
    <w:pPr>
      <w:shd w:val="clear" w:color="auto" w:fill="FFFFFF"/>
      <w:spacing w:line="288" w:lineRule="exact"/>
    </w:pPr>
    <w:rPr>
      <w:sz w:val="26"/>
      <w:szCs w:val="26"/>
    </w:rPr>
  </w:style>
  <w:style w:type="paragraph" w:customStyle="1" w:styleId="68">
    <w:name w:val="Подпись к таблице (6)"/>
    <w:basedOn w:val="a3"/>
    <w:link w:val="67"/>
    <w:rsid w:val="00B32EB8"/>
    <w:pPr>
      <w:shd w:val="clear" w:color="auto" w:fill="FFFFFF"/>
      <w:spacing w:line="200" w:lineRule="exact"/>
    </w:pPr>
    <w:rPr>
      <w:b/>
      <w:bCs/>
      <w:sz w:val="18"/>
      <w:szCs w:val="18"/>
    </w:rPr>
  </w:style>
  <w:style w:type="paragraph" w:customStyle="1" w:styleId="77">
    <w:name w:val="Подпись к картинке (7)"/>
    <w:basedOn w:val="a3"/>
    <w:link w:val="76"/>
    <w:rsid w:val="00B32EB8"/>
    <w:pPr>
      <w:shd w:val="clear" w:color="auto" w:fill="FFFFFF"/>
      <w:spacing w:line="232" w:lineRule="exact"/>
    </w:pPr>
    <w:rPr>
      <w:i/>
      <w:iCs/>
      <w:sz w:val="21"/>
      <w:szCs w:val="21"/>
    </w:rPr>
  </w:style>
  <w:style w:type="numbering" w:customStyle="1" w:styleId="1b">
    <w:name w:val="Нет списка1"/>
    <w:next w:val="a6"/>
    <w:uiPriority w:val="99"/>
    <w:semiHidden/>
    <w:unhideWhenUsed/>
    <w:rsid w:val="009400E9"/>
  </w:style>
  <w:style w:type="character" w:customStyle="1" w:styleId="116">
    <w:name w:val="Заголовок 1 Знак1"/>
    <w:aliases w:val="HEADING 1 Знак,Head 1 Знак,????????? 1 Знак,Subhead A Знак"/>
    <w:basedOn w:val="a4"/>
    <w:locked/>
    <w:rsid w:val="009400E9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9400E9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9400E9"/>
    <w:rPr>
      <w:rFonts w:ascii="Tahoma" w:eastAsia="Calibri" w:hAnsi="Tahoma" w:cs="Tahoma"/>
      <w:sz w:val="16"/>
      <w:szCs w:val="16"/>
      <w:lang w:val="en-US" w:eastAsia="en-US" w:bidi="ar-SA"/>
    </w:rPr>
  </w:style>
  <w:style w:type="paragraph" w:customStyle="1" w:styleId="ConsPlusNormal">
    <w:name w:val="ConsPlusNormal"/>
    <w:rsid w:val="009400E9"/>
    <w:pPr>
      <w:tabs>
        <w:tab w:val="num" w:pos="1440"/>
      </w:tabs>
      <w:autoSpaceDE w:val="0"/>
      <w:autoSpaceDN w:val="0"/>
      <w:adjustRightInd w:val="0"/>
      <w:ind w:left="720" w:hanging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ff6">
    <w:name w:val="Цветовое выделение"/>
    <w:uiPriority w:val="99"/>
    <w:rsid w:val="009400E9"/>
    <w:rPr>
      <w:b/>
      <w:color w:val="26282F"/>
      <w:sz w:val="26"/>
    </w:rPr>
  </w:style>
  <w:style w:type="character" w:customStyle="1" w:styleId="aff7">
    <w:name w:val="Гипертекстовая ссылка"/>
    <w:basedOn w:val="aff6"/>
    <w:uiPriority w:val="99"/>
    <w:rsid w:val="009400E9"/>
    <w:rPr>
      <w:rFonts w:cs="Times New Roman"/>
      <w:b/>
      <w:color w:val="106BBE"/>
      <w:sz w:val="26"/>
    </w:rPr>
  </w:style>
  <w:style w:type="paragraph" w:customStyle="1" w:styleId="aff8">
    <w:name w:val="Нормальный (таблица)"/>
    <w:basedOn w:val="a3"/>
    <w:next w:val="a3"/>
    <w:uiPriority w:val="99"/>
    <w:rsid w:val="009400E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Прижатый влево"/>
    <w:basedOn w:val="a3"/>
    <w:next w:val="a3"/>
    <w:uiPriority w:val="99"/>
    <w:rsid w:val="009400E9"/>
    <w:pPr>
      <w:autoSpaceDE w:val="0"/>
      <w:autoSpaceDN w:val="0"/>
      <w:adjustRightInd w:val="0"/>
    </w:pPr>
    <w:rPr>
      <w:rFonts w:ascii="Arial" w:hAnsi="Arial" w:cs="Arial"/>
    </w:rPr>
  </w:style>
  <w:style w:type="table" w:customStyle="1" w:styleId="1c">
    <w:name w:val="Сетка таблицы1"/>
    <w:basedOn w:val="a5"/>
    <w:next w:val="afd"/>
    <w:rsid w:val="009400E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0">
    <w:name w:val="Основной текст + 71"/>
    <w:aliases w:val="5 pt4,Интервал 0 pt6"/>
    <w:basedOn w:val="a4"/>
    <w:rsid w:val="009400E9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4"/>
    <w:rsid w:val="009400E9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4"/>
    <w:rsid w:val="009400E9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rsid w:val="009400E9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3"/>
    <w:rsid w:val="009400E9"/>
    <w:pPr>
      <w:ind w:firstLine="720"/>
    </w:pPr>
    <w:rPr>
      <w:sz w:val="18"/>
      <w:szCs w:val="18"/>
    </w:rPr>
  </w:style>
  <w:style w:type="paragraph" w:styleId="affa">
    <w:name w:val="Body Text Indent"/>
    <w:basedOn w:val="a3"/>
    <w:link w:val="affb"/>
    <w:uiPriority w:val="99"/>
    <w:semiHidden/>
    <w:unhideWhenUsed/>
    <w:rsid w:val="009400E9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fb">
    <w:name w:val="Основной текст с отступом Знак"/>
    <w:basedOn w:val="a4"/>
    <w:link w:val="affa"/>
    <w:uiPriority w:val="99"/>
    <w:semiHidden/>
    <w:rsid w:val="009400E9"/>
    <w:rPr>
      <w:rFonts w:ascii="Calibri" w:eastAsia="Calibri" w:hAnsi="Calibri" w:cs="Times New Roman"/>
      <w:sz w:val="22"/>
      <w:szCs w:val="22"/>
      <w:lang w:val="en-US" w:eastAsia="en-US" w:bidi="ar-SA"/>
    </w:rPr>
  </w:style>
  <w:style w:type="character" w:styleId="affc">
    <w:name w:val="FollowedHyperlink"/>
    <w:basedOn w:val="a4"/>
    <w:uiPriority w:val="99"/>
    <w:semiHidden/>
    <w:unhideWhenUsed/>
    <w:rsid w:val="009400E9"/>
    <w:rPr>
      <w:color w:val="800080"/>
      <w:u w:val="single"/>
    </w:rPr>
  </w:style>
  <w:style w:type="paragraph" w:customStyle="1" w:styleId="font5">
    <w:name w:val="font5"/>
    <w:basedOn w:val="a3"/>
    <w:rsid w:val="009400E9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font6">
    <w:name w:val="font6"/>
    <w:basedOn w:val="a3"/>
    <w:rsid w:val="009400E9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67">
    <w:name w:val="xl67"/>
    <w:basedOn w:val="a3"/>
    <w:rsid w:val="009400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3"/>
    <w:rsid w:val="0094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3"/>
    <w:rsid w:val="0094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3"/>
    <w:rsid w:val="009400E9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3"/>
    <w:rsid w:val="009400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3"/>
    <w:rsid w:val="009400E9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3"/>
    <w:rsid w:val="0094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3"/>
    <w:rsid w:val="0094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3"/>
    <w:rsid w:val="009400E9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3"/>
    <w:rsid w:val="009400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3"/>
    <w:rsid w:val="0094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3"/>
    <w:rsid w:val="0094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3"/>
    <w:rsid w:val="0094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3"/>
    <w:rsid w:val="009400E9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3"/>
    <w:rsid w:val="0094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3"/>
    <w:rsid w:val="009400E9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3"/>
    <w:rsid w:val="0094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3"/>
    <w:rsid w:val="009400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3"/>
    <w:rsid w:val="009400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3"/>
    <w:rsid w:val="0094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3"/>
    <w:rsid w:val="0094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3"/>
    <w:rsid w:val="0094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3"/>
    <w:rsid w:val="0094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3"/>
    <w:rsid w:val="0094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3"/>
    <w:rsid w:val="0094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3"/>
    <w:rsid w:val="0094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3"/>
    <w:rsid w:val="0094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3"/>
    <w:rsid w:val="009400E9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3"/>
    <w:rsid w:val="009400E9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3"/>
    <w:rsid w:val="0094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3"/>
    <w:rsid w:val="0094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3"/>
    <w:rsid w:val="00940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3"/>
    <w:rsid w:val="0094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3"/>
    <w:rsid w:val="00940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3"/>
    <w:rsid w:val="00940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3"/>
    <w:rsid w:val="00940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3"/>
    <w:rsid w:val="0094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3"/>
    <w:rsid w:val="0094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3"/>
    <w:rsid w:val="009400E9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3"/>
    <w:rsid w:val="0094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3"/>
    <w:rsid w:val="009400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3"/>
    <w:rsid w:val="009400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3"/>
    <w:rsid w:val="009400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3"/>
    <w:rsid w:val="009400E9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3"/>
    <w:rsid w:val="00940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3"/>
    <w:rsid w:val="00940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3"/>
    <w:rsid w:val="0094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3"/>
    <w:rsid w:val="00940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3"/>
    <w:rsid w:val="009400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3"/>
    <w:rsid w:val="009400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numbering" w:customStyle="1" w:styleId="117">
    <w:name w:val="Нет списка11"/>
    <w:next w:val="a6"/>
    <w:uiPriority w:val="99"/>
    <w:semiHidden/>
    <w:unhideWhenUsed/>
    <w:rsid w:val="009400E9"/>
  </w:style>
  <w:style w:type="numbering" w:customStyle="1" w:styleId="2f2">
    <w:name w:val="Нет списка2"/>
    <w:next w:val="a6"/>
    <w:uiPriority w:val="99"/>
    <w:semiHidden/>
    <w:unhideWhenUsed/>
    <w:rsid w:val="009400E9"/>
  </w:style>
  <w:style w:type="numbering" w:customStyle="1" w:styleId="3e">
    <w:name w:val="Нет списка3"/>
    <w:next w:val="a6"/>
    <w:uiPriority w:val="99"/>
    <w:semiHidden/>
    <w:unhideWhenUsed/>
    <w:rsid w:val="009400E9"/>
  </w:style>
  <w:style w:type="numbering" w:customStyle="1" w:styleId="47">
    <w:name w:val="Нет списка4"/>
    <w:next w:val="a6"/>
    <w:uiPriority w:val="99"/>
    <w:semiHidden/>
    <w:unhideWhenUsed/>
    <w:rsid w:val="009400E9"/>
  </w:style>
  <w:style w:type="numbering" w:customStyle="1" w:styleId="57">
    <w:name w:val="Нет списка5"/>
    <w:next w:val="a6"/>
    <w:uiPriority w:val="99"/>
    <w:semiHidden/>
    <w:unhideWhenUsed/>
    <w:rsid w:val="009400E9"/>
  </w:style>
  <w:style w:type="paragraph" w:styleId="affd">
    <w:name w:val="Revision"/>
    <w:hidden/>
    <w:uiPriority w:val="99"/>
    <w:semiHidden/>
    <w:rsid w:val="009400E9"/>
    <w:pPr>
      <w:widowControl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styleId="affe">
    <w:name w:val="Document Map"/>
    <w:basedOn w:val="a3"/>
    <w:link w:val="afff"/>
    <w:uiPriority w:val="99"/>
    <w:semiHidden/>
    <w:unhideWhenUsed/>
    <w:rsid w:val="009400E9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fff">
    <w:name w:val="Схема документа Знак"/>
    <w:basedOn w:val="a4"/>
    <w:link w:val="affe"/>
    <w:uiPriority w:val="99"/>
    <w:semiHidden/>
    <w:rsid w:val="009400E9"/>
    <w:rPr>
      <w:rFonts w:ascii="Tahoma" w:eastAsia="Calibri" w:hAnsi="Tahoma" w:cs="Tahoma"/>
      <w:sz w:val="16"/>
      <w:szCs w:val="16"/>
      <w:lang w:val="en-US" w:eastAsia="en-US" w:bidi="ar-SA"/>
    </w:rPr>
  </w:style>
  <w:style w:type="character" w:styleId="afff0">
    <w:name w:val="Placeholder Text"/>
    <w:basedOn w:val="a4"/>
    <w:uiPriority w:val="99"/>
    <w:semiHidden/>
    <w:rsid w:val="009400E9"/>
    <w:rPr>
      <w:color w:val="808080"/>
    </w:rPr>
  </w:style>
  <w:style w:type="paragraph" w:customStyle="1" w:styleId="afff1">
    <w:name w:val="Название таблицы"/>
    <w:basedOn w:val="a3"/>
    <w:rsid w:val="009400E9"/>
    <w:pPr>
      <w:spacing w:line="360" w:lineRule="auto"/>
      <w:jc w:val="center"/>
    </w:pPr>
    <w:rPr>
      <w:lang w:eastAsia="en-US"/>
    </w:rPr>
  </w:style>
  <w:style w:type="paragraph" w:customStyle="1" w:styleId="1d">
    <w:name w:val="1"/>
    <w:basedOn w:val="a3"/>
    <w:rsid w:val="009400E9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3"/>
    <w:rsid w:val="009400E9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font8">
    <w:name w:val="font8"/>
    <w:basedOn w:val="a3"/>
    <w:rsid w:val="009400E9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font9">
    <w:name w:val="font9"/>
    <w:basedOn w:val="a3"/>
    <w:rsid w:val="009400E9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font10">
    <w:name w:val="font10"/>
    <w:basedOn w:val="a3"/>
    <w:rsid w:val="009400E9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FORMATTEXT">
    <w:name w:val=".FORMATTEXT"/>
    <w:uiPriority w:val="99"/>
    <w:rsid w:val="009400E9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xl63">
    <w:name w:val="xl63"/>
    <w:basedOn w:val="a3"/>
    <w:rsid w:val="009400E9"/>
    <w:pPr>
      <w:spacing w:before="100" w:beforeAutospacing="1" w:after="100" w:afterAutospacing="1"/>
    </w:pPr>
  </w:style>
  <w:style w:type="paragraph" w:customStyle="1" w:styleId="xl64">
    <w:name w:val="xl64"/>
    <w:basedOn w:val="a3"/>
    <w:rsid w:val="009400E9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3"/>
    <w:rsid w:val="009400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3"/>
    <w:rsid w:val="009400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1e">
    <w:name w:val="Стиль1"/>
    <w:basedOn w:val="1"/>
    <w:link w:val="1f"/>
    <w:qFormat/>
    <w:rsid w:val="002852AB"/>
  </w:style>
  <w:style w:type="numbering" w:customStyle="1" w:styleId="a">
    <w:name w:val="Нумерация по ГОСТ"/>
    <w:uiPriority w:val="99"/>
    <w:rsid w:val="00163BB1"/>
    <w:pPr>
      <w:numPr>
        <w:numId w:val="7"/>
      </w:numPr>
    </w:pPr>
  </w:style>
  <w:style w:type="character" w:customStyle="1" w:styleId="1f">
    <w:name w:val="Стиль1 Знак"/>
    <w:basedOn w:val="a4"/>
    <w:link w:val="1e"/>
    <w:rsid w:val="002852AB"/>
    <w:rPr>
      <w:rFonts w:ascii="Arial" w:eastAsia="Times New Roman" w:hAnsi="Arial" w:cs="Arial"/>
      <w:b/>
      <w:caps/>
      <w:color w:val="1F4E79" w:themeColor="accent1" w:themeShade="80"/>
      <w:sz w:val="26"/>
      <w:lang w:bidi="ar-SA"/>
    </w:rPr>
  </w:style>
  <w:style w:type="paragraph" w:styleId="afff2">
    <w:name w:val="Normal (Web)"/>
    <w:basedOn w:val="a3"/>
    <w:uiPriority w:val="99"/>
    <w:semiHidden/>
    <w:unhideWhenUsed/>
    <w:rsid w:val="00EE4196"/>
    <w:pPr>
      <w:spacing w:before="100" w:beforeAutospacing="1" w:after="100" w:afterAutospacing="1"/>
    </w:pPr>
  </w:style>
  <w:style w:type="paragraph" w:customStyle="1" w:styleId="z2">
    <w:name w:val="z2"/>
    <w:basedOn w:val="a3"/>
    <w:rsid w:val="005B463F"/>
    <w:pPr>
      <w:spacing w:before="150" w:after="30"/>
      <w:jc w:val="center"/>
    </w:pPr>
    <w:rPr>
      <w:b/>
      <w:bCs/>
      <w:sz w:val="18"/>
      <w:szCs w:val="18"/>
    </w:rPr>
  </w:style>
  <w:style w:type="character" w:styleId="afff3">
    <w:name w:val="Strong"/>
    <w:basedOn w:val="a4"/>
    <w:qFormat/>
    <w:rsid w:val="00F8676E"/>
    <w:rPr>
      <w:b/>
      <w:bCs/>
    </w:rPr>
  </w:style>
  <w:style w:type="character" w:styleId="afff4">
    <w:name w:val="Emphasis"/>
    <w:basedOn w:val="a4"/>
    <w:uiPriority w:val="20"/>
    <w:qFormat/>
    <w:rsid w:val="00F8676E"/>
    <w:rPr>
      <w:i/>
      <w:iCs/>
    </w:rPr>
  </w:style>
  <w:style w:type="character" w:customStyle="1" w:styleId="215pt">
    <w:name w:val="Основной текст (2) + 15 pt;Курсив"/>
    <w:basedOn w:val="22"/>
    <w:rsid w:val="008A65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Style18">
    <w:name w:val="Style18"/>
    <w:basedOn w:val="a3"/>
    <w:uiPriority w:val="99"/>
    <w:rsid w:val="006472AB"/>
    <w:pPr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3"/>
    <w:uiPriority w:val="99"/>
    <w:rsid w:val="006472AB"/>
    <w:pPr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3"/>
    <w:uiPriority w:val="99"/>
    <w:rsid w:val="006472AB"/>
    <w:pPr>
      <w:autoSpaceDE w:val="0"/>
      <w:autoSpaceDN w:val="0"/>
      <w:adjustRightInd w:val="0"/>
    </w:pPr>
  </w:style>
  <w:style w:type="paragraph" w:customStyle="1" w:styleId="Style33">
    <w:name w:val="Style33"/>
    <w:basedOn w:val="a3"/>
    <w:uiPriority w:val="99"/>
    <w:rsid w:val="006472AB"/>
    <w:pPr>
      <w:autoSpaceDE w:val="0"/>
      <w:autoSpaceDN w:val="0"/>
      <w:adjustRightInd w:val="0"/>
      <w:jc w:val="center"/>
    </w:pPr>
  </w:style>
  <w:style w:type="character" w:customStyle="1" w:styleId="FontStyle44">
    <w:name w:val="Font Style44"/>
    <w:basedOn w:val="a4"/>
    <w:uiPriority w:val="99"/>
    <w:rsid w:val="006472AB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4"/>
    <w:uiPriority w:val="99"/>
    <w:rsid w:val="006472AB"/>
    <w:rPr>
      <w:rFonts w:ascii="Times New Roman" w:hAnsi="Times New Roman" w:cs="Times New Roman"/>
      <w:sz w:val="16"/>
      <w:szCs w:val="16"/>
    </w:rPr>
  </w:style>
  <w:style w:type="paragraph" w:customStyle="1" w:styleId="msonormal0">
    <w:name w:val="msonormal"/>
    <w:basedOn w:val="a3"/>
    <w:rsid w:val="006124EF"/>
    <w:pPr>
      <w:spacing w:before="100" w:beforeAutospacing="1" w:after="100" w:afterAutospacing="1"/>
    </w:pPr>
  </w:style>
  <w:style w:type="character" w:customStyle="1" w:styleId="afc">
    <w:name w:val="Абзац списка Знак"/>
    <w:aliases w:val="Введение Знак"/>
    <w:link w:val="afb"/>
    <w:uiPriority w:val="34"/>
    <w:locked/>
    <w:rsid w:val="003518DB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TableParagraph">
    <w:name w:val="Table Paragraph"/>
    <w:basedOn w:val="a3"/>
    <w:uiPriority w:val="1"/>
    <w:rsid w:val="003518D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3518DB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заголовок таблицы"/>
    <w:basedOn w:val="a3"/>
    <w:link w:val="afff5"/>
    <w:autoRedefine/>
    <w:rsid w:val="002F37CF"/>
    <w:pPr>
      <w:keepNext/>
      <w:keepLines/>
      <w:numPr>
        <w:numId w:val="25"/>
      </w:numPr>
      <w:suppressAutoHyphens/>
      <w:spacing w:before="120" w:after="120"/>
      <w:ind w:left="1701"/>
      <w:contextualSpacing/>
    </w:pPr>
    <w:rPr>
      <w:sz w:val="28"/>
      <w:szCs w:val="28"/>
      <w:lang w:eastAsia="en-US"/>
    </w:rPr>
  </w:style>
  <w:style w:type="character" w:customStyle="1" w:styleId="afff5">
    <w:name w:val="заголовок таблицы Знак Знак"/>
    <w:link w:val="a0"/>
    <w:rsid w:val="002F37CF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3f">
    <w:name w:val="Стиль3"/>
    <w:basedOn w:val="a3"/>
    <w:link w:val="3f0"/>
    <w:qFormat/>
    <w:rsid w:val="005E6130"/>
    <w:pPr>
      <w:keepNext/>
      <w:keepLines/>
      <w:suppressAutoHyphens/>
      <w:spacing w:before="120" w:after="120"/>
      <w:ind w:left="426"/>
      <w:contextualSpacing/>
      <w:jc w:val="both"/>
    </w:pPr>
    <w:rPr>
      <w:b/>
      <w:lang w:eastAsia="en-US"/>
    </w:rPr>
  </w:style>
  <w:style w:type="character" w:customStyle="1" w:styleId="3f0">
    <w:name w:val="Стиль3 Знак"/>
    <w:basedOn w:val="a4"/>
    <w:link w:val="3f"/>
    <w:rsid w:val="005E6130"/>
    <w:rPr>
      <w:rFonts w:ascii="Times New Roman" w:eastAsia="Times New Roman" w:hAnsi="Times New Roman" w:cs="Times New Roman"/>
      <w:b/>
      <w:lang w:eastAsia="en-US" w:bidi="ar-SA"/>
    </w:rPr>
  </w:style>
  <w:style w:type="paragraph" w:customStyle="1" w:styleId="afff6">
    <w:name w:val="Содержимое таблицы"/>
    <w:basedOn w:val="a3"/>
    <w:rsid w:val="00B451A2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B451A2"/>
    <w:pPr>
      <w:jc w:val="center"/>
    </w:pPr>
    <w:rPr>
      <w:b/>
      <w:bCs/>
      <w:i/>
      <w:iCs/>
    </w:rPr>
  </w:style>
  <w:style w:type="paragraph" w:customStyle="1" w:styleId="210">
    <w:name w:val="Основной текст (2)1"/>
    <w:basedOn w:val="a3"/>
    <w:rsid w:val="003420F7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  <w:lang w:bidi="ru-RU"/>
    </w:rPr>
  </w:style>
  <w:style w:type="paragraph" w:styleId="afff8">
    <w:name w:val="Plain Text"/>
    <w:basedOn w:val="a3"/>
    <w:link w:val="afff9"/>
    <w:semiHidden/>
    <w:unhideWhenUsed/>
    <w:rsid w:val="000B517B"/>
    <w:rPr>
      <w:rFonts w:ascii="Courier New" w:hAnsi="Courier New"/>
      <w:sz w:val="20"/>
      <w:szCs w:val="20"/>
    </w:rPr>
  </w:style>
  <w:style w:type="character" w:customStyle="1" w:styleId="afff9">
    <w:name w:val="Текст Знак"/>
    <w:basedOn w:val="a4"/>
    <w:link w:val="afff8"/>
    <w:semiHidden/>
    <w:rsid w:val="000B517B"/>
    <w:rPr>
      <w:rFonts w:eastAsia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temryuk.ru/" TargetMode="External"/><Relationship Id="rId14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OneDrive\&#1041;&#1080;&#1079;&#1085;&#1077;&#1089;\&#1056;%20&#1045;%20&#1043;%20&#1048;%20&#1054;%20&#1053;%20&#1067;\&#1050;&#1088;&#1072;&#1089;&#1085;&#1086;&#1076;&#1072;&#1088;\&#1053;&#1086;&#1074;&#1086;&#1090;&#1072;&#1084;&#1072;&#1085;&#1089;&#1082;&#1086;&#1077;\&#1056;&#1072;&#1089;&#1095;&#1077;&#1090;&#1099;%20&#1080;%20&#1050;&#1085;&#1080;&#1075;&#1080;\&#1058;&#1041;&#1054;\&#1088;&#1072;&#1089;&#1095;&#1077;&#1090;%20&#1058;&#1041;&#1054;.xlsm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0;&#1088;&#1072;&#1089;&#1085;&#1086;&#1076;&#1072;&#1088;\&#1053;&#1086;&#1074;&#1086;&#1090;&#1072;&#1084;&#1072;&#1085;&#1089;&#1082;&#1086;&#1077;\&#1056;&#1072;&#1089;&#1095;&#1077;&#1090;&#1099;%20&#1080;%20&#1050;&#1085;&#1080;&#1075;&#1080;\&#1058;&#1041;&#1054;\&#1088;&#1072;&#1089;&#1095;&#1077;&#1090;%20&#1058;&#1041;&#1054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</c:dPt>
          <c:dPt>
            <c:idx val="1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</c:dPt>
          <c:dPt>
            <c:idx val="2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</c:dPt>
          <c:dPt>
            <c:idx val="3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</c:dPt>
          <c:dLbls>
            <c:dLbl>
              <c:idx val="1"/>
              <c:layout>
                <c:manualLayout>
                  <c:x val="-7.8779887431804113E-2"/>
                  <c:y val="-0.1854548592384857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CatName val="1"/>
            <c:showPercent val="1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жилфонд!$B$1764:$B$1767</c:f>
              <c:strCache>
                <c:ptCount val="4"/>
                <c:pt idx="0">
                  <c:v>пос. Веселовка</c:v>
                </c:pt>
                <c:pt idx="1">
                  <c:v>пос. Артющенк</c:v>
                </c:pt>
                <c:pt idx="2">
                  <c:v>пос.Прогресс</c:v>
                </c:pt>
                <c:pt idx="3">
                  <c:v>пос. Таманский</c:v>
                </c:pt>
              </c:strCache>
            </c:strRef>
          </c:cat>
          <c:val>
            <c:numRef>
              <c:f>жилфонд!$C$1764:$C$1767</c:f>
              <c:numCache>
                <c:formatCode>0%</c:formatCode>
                <c:ptCount val="4"/>
                <c:pt idx="0">
                  <c:v>0.33002853054795511</c:v>
                </c:pt>
                <c:pt idx="1">
                  <c:v>1.9883973099714548E-2</c:v>
                </c:pt>
                <c:pt idx="2">
                  <c:v>0.22624520315967858</c:v>
                </c:pt>
                <c:pt idx="3">
                  <c:v>0.42384229319265243</c:v>
                </c:pt>
              </c:numCache>
            </c:numRef>
          </c:val>
        </c:ser>
        <c:dLbls>
          <c:showCatName val="1"/>
        </c:dLbls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</c:dPt>
          <c:dPt>
            <c:idx val="1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</c:dPt>
          <c:dPt>
            <c:idx val="2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</c:dPt>
          <c:dPt>
            <c:idx val="3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</c:dPt>
          <c:dLbls>
            <c:dLbl>
              <c:idx val="1"/>
              <c:layout>
                <c:manualLayout>
                  <c:x val="-7.8779887431804113E-2"/>
                  <c:y val="-0.1854548592384857"/>
                </c:manualLayout>
              </c:layout>
              <c:dLblPos val="bestFit"/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CatName val="1"/>
            <c:showPercent val="1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жилфонд!$B$1764:$B$1767</c:f>
              <c:strCache>
                <c:ptCount val="4"/>
                <c:pt idx="0">
                  <c:v>пос. Веселовка</c:v>
                </c:pt>
                <c:pt idx="1">
                  <c:v>пос. Артющенк</c:v>
                </c:pt>
                <c:pt idx="2">
                  <c:v>пос.Прогресс</c:v>
                </c:pt>
                <c:pt idx="3">
                  <c:v>пос. Таманский</c:v>
                </c:pt>
              </c:strCache>
            </c:strRef>
          </c:cat>
          <c:val>
            <c:numRef>
              <c:f>жилфонд!$C$1764:$C$1767</c:f>
              <c:numCache>
                <c:formatCode>0%</c:formatCode>
                <c:ptCount val="4"/>
                <c:pt idx="0">
                  <c:v>0.33002853054795511</c:v>
                </c:pt>
                <c:pt idx="1">
                  <c:v>1.9883973099714548E-2</c:v>
                </c:pt>
                <c:pt idx="2">
                  <c:v>0.22624520315967858</c:v>
                </c:pt>
                <c:pt idx="3">
                  <c:v>0.42384229319265243</c:v>
                </c:pt>
              </c:numCache>
            </c:numRef>
          </c:val>
        </c:ser>
        <c:dLbls>
          <c:showCatName val="1"/>
        </c:dLbls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83FD2-3DA6-4BEC-95A5-2F22FD27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104</Pages>
  <Words>26704</Words>
  <Characters>152213</Characters>
  <Application>Microsoft Office Word</Application>
  <DocSecurity>0</DocSecurity>
  <Lines>1268</Lines>
  <Paragraphs>357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/>
      <vt:lpstr>ПРОГРАММНЫЙ ДОКУМЕНТ</vt:lpstr>
      <vt:lpstr>Общие положения</vt:lpstr>
      <vt:lpstr>Характеристика существующего состояния систем коммунальной инфраструктуры </vt:lpstr>
      <vt:lpstr>    Система централизованного теплоснабжения </vt:lpstr>
      <vt:lpstr>    Система водоснабжения </vt:lpstr>
      <vt:lpstr>        Описание существующих проблем в сфере водоснабжения</vt:lpstr>
      <vt:lpstr>        Действующие тарифы в сфере водоснабжения</vt:lpstr>
      <vt:lpstr>    Система водоотведения </vt:lpstr>
      <vt:lpstr>        Описание существующих проблем в сфере водоотведения</vt:lpstr>
      <vt:lpstr>    Система электроснабжения </vt:lpstr>
      <vt:lpstr>        Действующие тарифы в сфере электроснабжения</vt:lpstr>
      <vt:lpstr>    Система газоснабжения</vt:lpstr>
      <vt:lpstr>        Действующие тарифы в сфере газоснабжения</vt:lpstr>
      <vt:lpstr>    Сбор и утилизация ТБО</vt:lpstr>
      <vt:lpstr>        Действующие тарифы в сфере сбора и утилизации ТБО</vt:lpstr>
      <vt:lpstr>Перспективы развития и прогноз спроса на коммунальные ресурсы </vt:lpstr>
      <vt:lpstr>    Общие сведения</vt:lpstr>
      <vt:lpstr>    Численность населения</vt:lpstr>
      <vt:lpstr>        Существующая численность населения</vt:lpstr>
      <vt:lpstr>        Перспективная расчетная численность населения</vt:lpstr>
      <vt:lpstr>    Жилищный фонд</vt:lpstr>
      <vt:lpstr>    Прогноз изменения доходов населения</vt:lpstr>
      <vt:lpstr>    Прогнозируемый спрос на коммунальные ресурсы</vt:lpstr>
      <vt:lpstr/>
      <vt:lpstr>Целевые показатели развития коммунальной инфраструктуры</vt:lpstr>
      <vt:lpstr>Программа инвестиционных проектов, обеспечивающих достижение целевых показателей</vt:lpstr>
      <vt:lpstr>Источники инвестиций, тарифы и доступность программы для населения </vt:lpstr>
      <vt:lpstr>Управление программой</vt:lpstr>
      <vt:lpstr>    Ответственные за реализацию Программы сп. Новотаманское</vt:lpstr>
      <vt:lpstr>    План-график основных работ по реализации Программы сп. Новотаманское</vt:lpstr>
      <vt:lpstr>    Порядок предоставления отчетности по выполнению Программы </vt:lpstr>
      <vt:lpstr>    Порядок корректировки Программы </vt:lpstr>
      <vt:lpstr>ОБОСНОВЫВЮЩИЕ МАТЕРИАЛЫ</vt:lpstr>
      <vt:lpstr>Перспективные показатели развития </vt:lpstr>
      <vt:lpstr>    Общие сведения</vt:lpstr>
      <vt:lpstr>    Численность населения</vt:lpstr>
      <vt:lpstr>        Существующая численность населения</vt:lpstr>
      <vt:lpstr>        Перспективная расчетная численность населения</vt:lpstr>
    </vt:vector>
  </TitlesOfParts>
  <Company/>
  <LinksUpToDate>false</LinksUpToDate>
  <CharactersWithSpaces>178560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5</cp:revision>
  <cp:lastPrinted>2017-09-05T19:03:00Z</cp:lastPrinted>
  <dcterms:created xsi:type="dcterms:W3CDTF">2017-09-05T18:47:00Z</dcterms:created>
  <dcterms:modified xsi:type="dcterms:W3CDTF">2017-09-06T13:31:00Z</dcterms:modified>
</cp:coreProperties>
</file>