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8F" w:rsidRDefault="0054248F" w:rsidP="0054248F">
      <w:pPr>
        <w:pStyle w:val="ConsPlusNormal"/>
        <w:widowControl/>
        <w:ind w:firstLine="0"/>
      </w:pPr>
    </w:p>
    <w:p w:rsidR="0054248F" w:rsidRPr="006E5089" w:rsidRDefault="0054248F" w:rsidP="005424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16 июля 2010 года N 2000-КЗ</w:t>
      </w:r>
      <w:r w:rsidRPr="006E5089">
        <w:rPr>
          <w:rFonts w:ascii="Times New Roman" w:hAnsi="Times New Roman" w:cs="Times New Roman"/>
          <w:sz w:val="28"/>
          <w:szCs w:val="28"/>
        </w:rPr>
        <w:br/>
      </w:r>
      <w:r w:rsidRPr="006E5089">
        <w:rPr>
          <w:rFonts w:ascii="Times New Roman" w:hAnsi="Times New Roman" w:cs="Times New Roman"/>
          <w:sz w:val="28"/>
          <w:szCs w:val="28"/>
        </w:rPr>
        <w:br/>
      </w:r>
    </w:p>
    <w:p w:rsidR="0054248F" w:rsidRPr="006E5089" w:rsidRDefault="0054248F" w:rsidP="0054248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ЗАКОН</w:t>
      </w:r>
    </w:p>
    <w:p w:rsidR="0054248F" w:rsidRPr="006E5089" w:rsidRDefault="0054248F" w:rsidP="00542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6E5089" w:rsidRDefault="0054248F" w:rsidP="00542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</w:t>
      </w:r>
      <w:r w:rsidR="006E5089">
        <w:rPr>
          <w:rFonts w:ascii="Times New Roman" w:hAnsi="Times New Roman" w:cs="Times New Roman"/>
          <w:sz w:val="28"/>
          <w:szCs w:val="28"/>
        </w:rPr>
        <w:t xml:space="preserve"> </w:t>
      </w:r>
      <w:r w:rsidRPr="006E5089">
        <w:rPr>
          <w:rFonts w:ascii="Times New Roman" w:hAnsi="Times New Roman" w:cs="Times New Roman"/>
          <w:sz w:val="28"/>
          <w:szCs w:val="28"/>
        </w:rPr>
        <w:t>ГОСУДАРСТВЕННЫХ ОРГАНОВ КРАСНОДАРСКОГО КРАЯ, ОРГАНОВ</w:t>
      </w:r>
      <w:r w:rsidR="006E5089">
        <w:rPr>
          <w:rFonts w:ascii="Times New Roman" w:hAnsi="Times New Roman" w:cs="Times New Roman"/>
          <w:sz w:val="28"/>
          <w:szCs w:val="28"/>
        </w:rPr>
        <w:t xml:space="preserve"> </w:t>
      </w:r>
      <w:r w:rsidRPr="006E508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54248F" w:rsidRPr="006E5089" w:rsidRDefault="0054248F" w:rsidP="00542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В КРАСНОДАРСКОМ КРАЕ</w:t>
      </w:r>
    </w:p>
    <w:p w:rsidR="0054248F" w:rsidRPr="006E5089" w:rsidRDefault="0054248F" w:rsidP="005424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E5089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54248F" w:rsidRPr="006E5089" w:rsidRDefault="0054248F" w:rsidP="005424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Законодательным Собранием Краснодарского края</w:t>
      </w:r>
    </w:p>
    <w:p w:rsidR="0054248F" w:rsidRPr="006E5089" w:rsidRDefault="0054248F" w:rsidP="005424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23 июня 2010 года</w:t>
      </w:r>
    </w:p>
    <w:p w:rsidR="0054248F" w:rsidRPr="006E5089" w:rsidRDefault="0054248F" w:rsidP="005424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508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6E508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 w:rsidRPr="006E5089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End"/>
    </w:p>
    <w:p w:rsidR="0054248F" w:rsidRPr="006E5089" w:rsidRDefault="0054248F" w:rsidP="005424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от 01.03.2011 N 2184-КЗ)</w:t>
      </w:r>
    </w:p>
    <w:p w:rsidR="0054248F" w:rsidRPr="006E5089" w:rsidRDefault="0054248F" w:rsidP="005424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Настоящий Закон направлен на обеспечение открытости деятельности государственных органов Краснодарского края и органов местного самоуправления 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государственных органов Краснодарского края, органов местного самоуправления в Краснодарском крае.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Статья 1. Основные понятия, используемые в настоящем Законе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Для целей настоящего Закона используются следующие понятия: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089">
        <w:rPr>
          <w:rFonts w:ascii="Times New Roman" w:hAnsi="Times New Roman" w:cs="Times New Roman"/>
          <w:sz w:val="28"/>
          <w:szCs w:val="28"/>
        </w:rPr>
        <w:t>1) информация о деятельности государственных органов Краснодарского края и органов местного самоуправления в Краснодарском крае 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организациями, подведомственными государственным органам Краснодарского края, органам местного самоуправления в Краснодарском крае (далее - подведомственные организации), либо поступившая в указанные органы и</w:t>
      </w:r>
      <w:proofErr w:type="gramEnd"/>
      <w:r w:rsidRPr="006E5089"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proofErr w:type="gramStart"/>
      <w:r w:rsidRPr="006E5089">
        <w:rPr>
          <w:rFonts w:ascii="Times New Roman" w:hAnsi="Times New Roman" w:cs="Times New Roman"/>
          <w:sz w:val="28"/>
          <w:szCs w:val="28"/>
        </w:rPr>
        <w:t xml:space="preserve">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</w:t>
      </w:r>
      <w:r w:rsidRPr="006E5089">
        <w:rPr>
          <w:rFonts w:ascii="Times New Roman" w:hAnsi="Times New Roman" w:cs="Times New Roman"/>
          <w:sz w:val="28"/>
          <w:szCs w:val="28"/>
        </w:rPr>
        <w:lastRenderedPageBreak/>
        <w:t>деятельности указанных органов и организаций, иная информация, касающаяся их деятельности;</w:t>
      </w:r>
      <w:proofErr w:type="gramEnd"/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2) пользователи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3) запрос 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крае либо к его должностному лицу о предоставлении информации о деятельности этого органа;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089">
        <w:rPr>
          <w:rFonts w:ascii="Times New Roman" w:hAnsi="Times New Roman" w:cs="Times New Roman"/>
          <w:sz w:val="28"/>
          <w:szCs w:val="28"/>
        </w:rPr>
        <w:t>4) официальный сайт государственного органа Краснодарского края или органа местного самоуправления в Краснодарском крае (далее - официальный сайт) - сайт в информационно-телекоммуникационной сети Интернет (далее - сеть Интернет), содержащий информацию о деятельности государственного органа Краснодарского края или органа местного самоуправления в Краснодарском крае, электронный адрес которого включает доменное имя, права на которое принадлежат государственному органу Краснодарского края или органу местного самоуправления в Краснодарскомкрае;</w:t>
      </w:r>
      <w:proofErr w:type="gramEnd"/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5) государственные органы Краснодарского края - органы государственной власти Краснодарского края и иные государственные органы Краснодарского края, образуемые в соответствии с </w:t>
      </w:r>
      <w:hyperlink r:id="rId5" w:history="1">
        <w:r w:rsidRPr="006E508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Уставом</w:t>
        </w:r>
      </w:hyperlink>
      <w:r w:rsidRPr="006E5089">
        <w:rPr>
          <w:rFonts w:ascii="Times New Roman" w:hAnsi="Times New Roman" w:cs="Times New Roman"/>
          <w:sz w:val="28"/>
          <w:szCs w:val="28"/>
        </w:rPr>
        <w:t xml:space="preserve"> Краснодарского края и законами Краснодарского края.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Статья 2. 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089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 </w:t>
      </w:r>
      <w:hyperlink r:id="rId6" w:history="1">
        <w:r w:rsidRPr="006E508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Конституцией</w:t>
        </w:r>
      </w:hyperlink>
      <w:r w:rsidRPr="006E508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</w:t>
      </w:r>
      <w:hyperlink r:id="rId7" w:history="1">
        <w:r w:rsidRPr="006E508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6E5089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- Федеральный закон), другими федеральными законами</w:t>
      </w:r>
      <w:proofErr w:type="gramEnd"/>
      <w:r w:rsidRPr="006E5089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lastRenderedPageBreak/>
        <w:t>Статья 3. 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1. Обнародование (опубликование) информации о деятельности государственных органов Краснодарского края и органов местного 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r:id="rId8" w:history="1">
        <w:r w:rsidRPr="006E508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частями 2</w:t>
        </w:r>
      </w:hyperlink>
      <w:r w:rsidRPr="006E50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E508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3</w:t>
        </w:r>
      </w:hyperlink>
      <w:r w:rsidRPr="006E5089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Статья 4. 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архивах,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Статья 5. Размещение информации о деятельности государственных органов Краснодарского края, органов местного самоуправления в Краснодарском крае в сети Интернет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1. В целях размещения информации о своей деятельности государственные органы Краснодарского края, органы местного </w:t>
      </w:r>
      <w:r w:rsidRPr="006E5089">
        <w:rPr>
          <w:rFonts w:ascii="Times New Roman" w:hAnsi="Times New Roman" w:cs="Times New Roman"/>
          <w:sz w:val="28"/>
          <w:szCs w:val="28"/>
        </w:rPr>
        <w:lastRenderedPageBreak/>
        <w:t>самоуправления в Краснодарском крае создают и поддерживают официальные сайты в сети Интернет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Состав информации, размещаемой государственными органами Краснодарского края, органами местного самоуправления в Краснодарском крае на официальных сайтах в сети Интернет, определяется соответствующими перечнями информации о деятельности указанных органов.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2. Перечни информации о деятельности администрации Краснодарского края утверждаются главой администрации (губернатором) Краснодарского края.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5. Перечни информации о деятельности органов местного самоуправления в Краснодарском крае утверждаются в порядках, определяемых органами местного самоуправления в Краснодарском крае.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6. 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 указанные органы определяют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Статья 6. 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 порядке, установленном законодательством Российской Федерации.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 </w:t>
      </w:r>
      <w:hyperlink r:id="rId10" w:history="1">
        <w:r w:rsidRPr="006E508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статьями 18</w:t>
        </w:r>
      </w:hyperlink>
      <w:r w:rsidRPr="006E50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E508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19</w:t>
        </w:r>
      </w:hyperlink>
      <w:r w:rsidRPr="006E508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Статья 7. 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089">
        <w:rPr>
          <w:rFonts w:ascii="Times New Roman" w:hAnsi="Times New Roman" w:cs="Times New Roman"/>
          <w:sz w:val="28"/>
          <w:szCs w:val="28"/>
        </w:rPr>
        <w:t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Краснодарского края и органы местного самоуправления в Краснодарском крае - на заседаниях своих коллегиальных органов.</w:t>
      </w:r>
      <w:proofErr w:type="gramEnd"/>
      <w:r w:rsidRPr="006E5089">
        <w:rPr>
          <w:rFonts w:ascii="Times New Roman" w:hAnsi="Times New Roman" w:cs="Times New Roman"/>
          <w:sz w:val="28"/>
          <w:szCs w:val="28"/>
        </w:rPr>
        <w:t xml:space="preserve">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Статья 8. 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5089">
        <w:rPr>
          <w:rFonts w:ascii="Times New Roman" w:hAnsi="Times New Roman" w:cs="Times New Roman"/>
          <w:sz w:val="28"/>
          <w:szCs w:val="28"/>
        </w:rPr>
        <w:t xml:space="preserve">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 </w:t>
      </w:r>
      <w:hyperlink r:id="rId12" w:history="1">
        <w:r w:rsidRPr="006E508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части 2 статьи 16</w:t>
        </w:r>
      </w:hyperlink>
      <w:r w:rsidRPr="006E5089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  <w:proofErr w:type="gramEnd"/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2. Государственные органы Краснодарского края, органы местного самоуправления в Краснодарском крае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в Краснодарском крае, не имеющие возможности размещать информацию о своей деятельности в сети Интернет, </w:t>
      </w:r>
      <w:r w:rsidRPr="006E5089">
        <w:rPr>
          <w:rFonts w:ascii="Times New Roman" w:hAnsi="Times New Roman" w:cs="Times New Roman"/>
          <w:sz w:val="28"/>
          <w:szCs w:val="28"/>
        </w:rPr>
        <w:lastRenderedPageBreak/>
        <w:t>обеспечивают пользователям информацией возможность ознакомиться с указанной информацией в помещениях, занимаемых этими органами.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Статья 8.1. </w:t>
      </w:r>
      <w:proofErr w:type="gramStart"/>
      <w:r w:rsidRPr="006E5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5089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6E5089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="0029665A" w:rsidRPr="006E5089">
        <w:rPr>
          <w:rFonts w:ascii="Times New Roman" w:hAnsi="Times New Roman" w:cs="Times New Roman"/>
          <w:sz w:val="28"/>
          <w:szCs w:val="28"/>
        </w:rPr>
        <w:fldChar w:fldCharType="begin"/>
      </w:r>
      <w:r w:rsidR="000D20A0" w:rsidRPr="006E5089">
        <w:rPr>
          <w:rFonts w:ascii="Times New Roman" w:hAnsi="Times New Roman" w:cs="Times New Roman"/>
          <w:sz w:val="28"/>
          <w:szCs w:val="28"/>
        </w:rPr>
        <w:instrText>HYPERLINK "consultantplus://offline/main?base=RLAW177;n=83113;fld=134;dst=100008"</w:instrText>
      </w:r>
      <w:r w:rsidR="0029665A" w:rsidRPr="006E5089">
        <w:rPr>
          <w:rFonts w:ascii="Times New Roman" w:hAnsi="Times New Roman" w:cs="Times New Roman"/>
          <w:sz w:val="28"/>
          <w:szCs w:val="28"/>
        </w:rPr>
        <w:fldChar w:fldCharType="separate"/>
      </w:r>
      <w:r w:rsidRPr="006E5089">
        <w:rPr>
          <w:rStyle w:val="a3"/>
          <w:rFonts w:ascii="Times New Roman" w:hAnsi="Times New Roman" w:cs="Times New Roman"/>
          <w:sz w:val="28"/>
          <w:szCs w:val="28"/>
          <w:u w:val="none"/>
        </w:rPr>
        <w:t>Законом</w:t>
      </w:r>
      <w:proofErr w:type="spellEnd"/>
      <w:r w:rsidR="0029665A" w:rsidRPr="006E5089">
        <w:rPr>
          <w:rFonts w:ascii="Times New Roman" w:hAnsi="Times New Roman" w:cs="Times New Roman"/>
          <w:sz w:val="28"/>
          <w:szCs w:val="28"/>
        </w:rPr>
        <w:fldChar w:fldCharType="end"/>
      </w:r>
      <w:r w:rsidRPr="006E5089">
        <w:rPr>
          <w:rFonts w:ascii="Times New Roman" w:hAnsi="Times New Roman" w:cs="Times New Roman"/>
          <w:sz w:val="28"/>
          <w:szCs w:val="28"/>
        </w:rPr>
        <w:t xml:space="preserve"> Краснодарского края от 01.03.2011 N 2184-КЗ)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E5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5089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государственных органов Краснодарского края осуществляют руководители государственных органов Краснодарского края. </w:t>
      </w:r>
      <w:proofErr w:type="gramStart"/>
      <w:r w:rsidRPr="006E5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5089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2. Порядок осуществления </w:t>
      </w:r>
      <w:proofErr w:type="gramStart"/>
      <w:r w:rsidRPr="006E50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5089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Статья 9. Вступление в силу настоящего Закона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1. Настоящий Закон вступает в силу по истечении 10 дней после дня его официального опубликования.</w:t>
      </w:r>
    </w:p>
    <w:p w:rsidR="0054248F" w:rsidRPr="006E5089" w:rsidRDefault="0054248F" w:rsidP="00542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</w:p>
    <w:p w:rsidR="0054248F" w:rsidRPr="006E5089" w:rsidRDefault="0054248F" w:rsidP="005424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sz w:val="24"/>
          <w:szCs w:val="24"/>
        </w:rPr>
        <w:t>Глава администрации (губернатор)</w:t>
      </w:r>
    </w:p>
    <w:p w:rsidR="0054248F" w:rsidRPr="006E5089" w:rsidRDefault="0054248F" w:rsidP="005424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54248F" w:rsidRPr="006E5089" w:rsidRDefault="0054248F" w:rsidP="0054248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sz w:val="24"/>
          <w:szCs w:val="24"/>
        </w:rPr>
        <w:t>А.Н.ТКАЧЕВ</w:t>
      </w:r>
    </w:p>
    <w:p w:rsidR="0054248F" w:rsidRPr="006E5089" w:rsidRDefault="0054248F" w:rsidP="005424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sz w:val="24"/>
          <w:szCs w:val="24"/>
        </w:rPr>
        <w:t>г. Краснодар</w:t>
      </w:r>
    </w:p>
    <w:p w:rsidR="0054248F" w:rsidRPr="006E5089" w:rsidRDefault="0054248F" w:rsidP="005424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sz w:val="24"/>
          <w:szCs w:val="24"/>
        </w:rPr>
        <w:t>16 июля 2010 года</w:t>
      </w:r>
    </w:p>
    <w:p w:rsidR="0054248F" w:rsidRPr="006E5089" w:rsidRDefault="0054248F" w:rsidP="0054248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sz w:val="24"/>
          <w:szCs w:val="24"/>
        </w:rPr>
        <w:t>N 2000-КЗ</w:t>
      </w:r>
    </w:p>
    <w:p w:rsidR="0054248F" w:rsidRPr="006E5089" w:rsidRDefault="0054248F" w:rsidP="005424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248F" w:rsidRPr="006E5089" w:rsidRDefault="0054248F" w:rsidP="0054248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063A3B" w:rsidRPr="006E5089" w:rsidRDefault="00063A3B" w:rsidP="005424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3A3B" w:rsidRPr="006E5089" w:rsidSect="006E50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954"/>
    <w:rsid w:val="00063A3B"/>
    <w:rsid w:val="000D20A0"/>
    <w:rsid w:val="0029665A"/>
    <w:rsid w:val="00325B45"/>
    <w:rsid w:val="003E1F0C"/>
    <w:rsid w:val="0054248F"/>
    <w:rsid w:val="006E5089"/>
    <w:rsid w:val="008C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2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2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2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2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2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2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3217;fld=134;dst=1000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4602;fld=134" TargetMode="External"/><Relationship Id="rId12" Type="http://schemas.openxmlformats.org/officeDocument/2006/relationships/hyperlink" Target="consultantplus://offline/main?base=LAW;n=84602;fld=134;dst=1001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84602;fld=134;dst=100149" TargetMode="External"/><Relationship Id="rId5" Type="http://schemas.openxmlformats.org/officeDocument/2006/relationships/hyperlink" Target="consultantplus://offline/main?base=RLAW177;n=48967;fld=134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LAW;n=84602;fld=134;dst=100139" TargetMode="External"/><Relationship Id="rId4" Type="http://schemas.openxmlformats.org/officeDocument/2006/relationships/hyperlink" Target="consultantplus://offline/main?base=RLAW177;n=83113;fld=134;dst=100008" TargetMode="External"/><Relationship Id="rId9" Type="http://schemas.openxmlformats.org/officeDocument/2006/relationships/hyperlink" Target="consultantplus://offline/main?base=RLAW177;n=83217;fld=134;dst=100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Chaidakova</dc:creator>
  <cp:lastModifiedBy>asus</cp:lastModifiedBy>
  <cp:revision>2</cp:revision>
  <cp:lastPrinted>2015-03-16T08:32:00Z</cp:lastPrinted>
  <dcterms:created xsi:type="dcterms:W3CDTF">2016-07-18T05:40:00Z</dcterms:created>
  <dcterms:modified xsi:type="dcterms:W3CDTF">2016-07-18T05:40:00Z</dcterms:modified>
</cp:coreProperties>
</file>