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89" w:rsidRPr="00A05D89" w:rsidRDefault="00BE30C0" w:rsidP="00A05D89">
      <w:pPr>
        <w:pStyle w:val="aa"/>
        <w:jc w:val="center"/>
        <w:rPr>
          <w:b/>
          <w:bCs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05790" cy="690880"/>
            <wp:effectExtent l="19050" t="0" r="381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D89" w:rsidRPr="00A05D89" w:rsidRDefault="00A05D89" w:rsidP="00A05D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5D89">
        <w:rPr>
          <w:rFonts w:ascii="Times New Roman" w:hAnsi="Times New Roman"/>
          <w:b/>
          <w:bCs/>
          <w:sz w:val="28"/>
          <w:szCs w:val="28"/>
        </w:rPr>
        <w:t>АДМИНИСТРАЦИЯ НОВОТАМАНСКОГО СЕЛЬСКОГО ПОСЕЛЕНИЯ ТЕМРЮКСКОГО РАЙОНА</w:t>
      </w:r>
    </w:p>
    <w:p w:rsidR="00A05D89" w:rsidRDefault="00A05D89" w:rsidP="00A05D89">
      <w:pPr>
        <w:pStyle w:val="aa"/>
        <w:tabs>
          <w:tab w:val="left" w:pos="5355"/>
        </w:tabs>
        <w:jc w:val="center"/>
        <w:rPr>
          <w:b/>
          <w:bCs/>
          <w:szCs w:val="28"/>
        </w:rPr>
      </w:pPr>
    </w:p>
    <w:p w:rsidR="00A05D89" w:rsidRDefault="00A05D89" w:rsidP="00A05D89">
      <w:pPr>
        <w:pStyle w:val="aa"/>
        <w:tabs>
          <w:tab w:val="left" w:pos="5355"/>
        </w:tabs>
        <w:jc w:val="center"/>
        <w:rPr>
          <w:b/>
          <w:bCs/>
          <w:szCs w:val="28"/>
        </w:rPr>
      </w:pPr>
      <w:r w:rsidRPr="00A05D89">
        <w:rPr>
          <w:b/>
          <w:bCs/>
          <w:szCs w:val="28"/>
        </w:rPr>
        <w:t>ПОСТАНОВЛЕНИЕ</w:t>
      </w:r>
    </w:p>
    <w:p w:rsidR="00A05D89" w:rsidRPr="00A05D89" w:rsidRDefault="00A05D89" w:rsidP="00A05D89">
      <w:pPr>
        <w:tabs>
          <w:tab w:val="left" w:pos="48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A05D89">
        <w:rPr>
          <w:rFonts w:ascii="Times New Roman" w:hAnsi="Times New Roman"/>
          <w:b/>
          <w:szCs w:val="28"/>
        </w:rPr>
        <w:tab/>
      </w:r>
      <w:r w:rsidRPr="00A05D89">
        <w:rPr>
          <w:rFonts w:ascii="Times New Roman" w:hAnsi="Times New Roman"/>
          <w:sz w:val="28"/>
          <w:szCs w:val="28"/>
        </w:rPr>
        <w:t xml:space="preserve">от </w:t>
      </w:r>
      <w:r w:rsidRPr="00A05D89">
        <w:rPr>
          <w:rFonts w:ascii="Times New Roman" w:hAnsi="Times New Roman"/>
          <w:sz w:val="28"/>
          <w:szCs w:val="28"/>
          <w:u w:val="single"/>
        </w:rPr>
        <w:t>14.04.2020</w:t>
      </w:r>
      <w:r w:rsidRPr="00A05D89">
        <w:rPr>
          <w:rFonts w:ascii="Times New Roman" w:hAnsi="Times New Roman"/>
          <w:sz w:val="28"/>
          <w:szCs w:val="28"/>
          <w:u w:val="single"/>
        </w:rPr>
        <w:tab/>
      </w:r>
      <w:r w:rsidRPr="00A05D89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05D89">
        <w:rPr>
          <w:rFonts w:ascii="Times New Roman" w:hAnsi="Times New Roman"/>
          <w:sz w:val="28"/>
          <w:szCs w:val="28"/>
        </w:rPr>
        <w:tab/>
        <w:t xml:space="preserve"> </w:t>
      </w:r>
      <w:r w:rsidRPr="00A05D89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05D89">
        <w:rPr>
          <w:rFonts w:ascii="Times New Roman" w:hAnsi="Times New Roman"/>
          <w:sz w:val="28"/>
          <w:szCs w:val="28"/>
        </w:rPr>
        <w:t xml:space="preserve">  № </w:t>
      </w:r>
      <w:r w:rsidRPr="00A05D89">
        <w:rPr>
          <w:rFonts w:ascii="Times New Roman" w:hAnsi="Times New Roman"/>
          <w:sz w:val="28"/>
          <w:szCs w:val="28"/>
          <w:u w:val="single"/>
        </w:rPr>
        <w:t>64</w:t>
      </w:r>
    </w:p>
    <w:p w:rsidR="00A05D89" w:rsidRPr="00A05D89" w:rsidRDefault="00A05D89" w:rsidP="00A05D89">
      <w:pPr>
        <w:jc w:val="center"/>
        <w:rPr>
          <w:rFonts w:ascii="Times New Roman" w:hAnsi="Times New Roman"/>
          <w:sz w:val="28"/>
          <w:szCs w:val="28"/>
        </w:rPr>
      </w:pPr>
      <w:r w:rsidRPr="00A05D89">
        <w:rPr>
          <w:rFonts w:ascii="Times New Roman" w:hAnsi="Times New Roman"/>
        </w:rPr>
        <w:t>пос.Таманский</w:t>
      </w:r>
    </w:p>
    <w:p w:rsidR="00A05D89" w:rsidRPr="00A05D89" w:rsidRDefault="00A05D89" w:rsidP="00A05D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D89">
        <w:rPr>
          <w:rFonts w:ascii="Times New Roman" w:hAnsi="Times New Roman"/>
          <w:b/>
          <w:bCs/>
          <w:sz w:val="28"/>
          <w:szCs w:val="28"/>
        </w:rPr>
        <w:t>О плане мероприятий, направленных на увеличение  наполняемости доходной части консолидированного бюджета Краснодарского края по Новотаманскому сельскому поселению Темрюкского района в 2020 году</w:t>
      </w:r>
    </w:p>
    <w:p w:rsidR="00A05D89" w:rsidRPr="00A05D89" w:rsidRDefault="00A05D89" w:rsidP="00A05D8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5D89" w:rsidRPr="00A05D89" w:rsidRDefault="00A05D89" w:rsidP="00A05D8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5D89" w:rsidRPr="00A05D89" w:rsidRDefault="00A05D89" w:rsidP="00A05D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5D89">
        <w:rPr>
          <w:rFonts w:ascii="Times New Roman" w:hAnsi="Times New Roman"/>
          <w:sz w:val="28"/>
          <w:szCs w:val="28"/>
        </w:rPr>
        <w:t xml:space="preserve">В целях исполнения доходной части консолидированного бюджета Краснодарского края по Новотаманскому сельскому поселению Темрюкского района в 2020 году, в соответствии с распоряжением главы администрации (губернатора) Краснодарского края от 21 февраля 2020 года № 29-р «О мерах по наполнению доходной части консолидированного бюджета Краснодарского края в 2020 году»   п о с т а н о в л я ю: </w:t>
      </w:r>
    </w:p>
    <w:p w:rsidR="00A05D89" w:rsidRPr="00A05D89" w:rsidRDefault="00A05D89" w:rsidP="00A05D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05D89">
        <w:rPr>
          <w:rFonts w:ascii="Times New Roman" w:hAnsi="Times New Roman"/>
          <w:sz w:val="28"/>
          <w:szCs w:val="28"/>
        </w:rPr>
        <w:t>1. Утвердить план мероприятий, направленных на увеличение наполняемости доходной части консолидированного бюджета Краснодарского края в 2020 году по Новотаманскому сельскому поселению Темрюкского района (далее - план мероприятий) (приложение);</w:t>
      </w:r>
    </w:p>
    <w:p w:rsidR="00A05D89" w:rsidRPr="00A05D89" w:rsidRDefault="00A05D89" w:rsidP="00A05D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D89">
        <w:rPr>
          <w:rFonts w:ascii="Times New Roman" w:hAnsi="Times New Roman"/>
          <w:sz w:val="28"/>
          <w:szCs w:val="28"/>
        </w:rPr>
        <w:t>2. Начальнику финансового отдела Е.Н. Даевой, в пределах компетенции и в порядке, установленном законодательством, обеспечить выполнение плана мероприятий, направленных на увеличение наполняемости доходной части консолидированного бюджета Краснодарского края по Новотаманскому сельскому поселению Темрюкского района в 2020 году.</w:t>
      </w:r>
    </w:p>
    <w:p w:rsidR="00A05D89" w:rsidRPr="00A05D89" w:rsidRDefault="00A05D89" w:rsidP="00A05D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D89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Новотаманского сельского поселения Темрюкского района (Бригадиренко В.С.).</w:t>
      </w:r>
    </w:p>
    <w:p w:rsidR="00A05D89" w:rsidRPr="00A05D89" w:rsidRDefault="00A05D89" w:rsidP="00A05D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D89"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 w:rsidR="00A05D89" w:rsidRPr="00A05D89" w:rsidRDefault="00A05D89" w:rsidP="00A05D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5D89" w:rsidRPr="00A05D89" w:rsidRDefault="00A05D89" w:rsidP="00A05D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5D89" w:rsidRPr="00A05D89" w:rsidRDefault="00A05D89" w:rsidP="00A05D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5D89">
        <w:rPr>
          <w:rFonts w:ascii="Times New Roman" w:hAnsi="Times New Roman"/>
          <w:sz w:val="28"/>
          <w:szCs w:val="28"/>
        </w:rPr>
        <w:t xml:space="preserve">Глава Новотаманского </w:t>
      </w:r>
    </w:p>
    <w:p w:rsidR="00A05D89" w:rsidRPr="00A05D89" w:rsidRDefault="00A05D89" w:rsidP="00A05D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5D89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05D89" w:rsidRPr="00A05D89" w:rsidRDefault="00A05D89" w:rsidP="00A05D8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05D89">
        <w:rPr>
          <w:rFonts w:ascii="Times New Roman" w:hAnsi="Times New Roman"/>
          <w:sz w:val="28"/>
          <w:szCs w:val="28"/>
        </w:rPr>
        <w:t>Темрюкского района                                                                           Г.П. Шлахтер</w:t>
      </w:r>
    </w:p>
    <w:p w:rsidR="00A05D89" w:rsidRDefault="00A05D89" w:rsidP="00A05D89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  <w:sectPr w:rsidR="00A05D89" w:rsidSect="00A05D89">
          <w:headerReference w:type="default" r:id="rId7"/>
          <w:pgSz w:w="11906" w:h="16838" w:code="9"/>
          <w:pgMar w:top="1134" w:right="567" w:bottom="1134" w:left="992" w:header="1021" w:footer="709" w:gutter="0"/>
          <w:cols w:space="708"/>
          <w:titlePg/>
          <w:docGrid w:linePitch="360"/>
        </w:sectPr>
      </w:pPr>
    </w:p>
    <w:p w:rsidR="00BC0514" w:rsidRDefault="00BC0514" w:rsidP="00A05D89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  <w:r w:rsidRPr="00AB491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C0514" w:rsidRPr="00AB4918" w:rsidRDefault="00BC0514" w:rsidP="003F1A9E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BC0514" w:rsidRPr="00AB4918" w:rsidRDefault="00BC0514" w:rsidP="003F1A9E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  <w:r w:rsidRPr="00AB4918">
        <w:rPr>
          <w:rFonts w:ascii="Times New Roman" w:hAnsi="Times New Roman"/>
          <w:sz w:val="28"/>
          <w:szCs w:val="28"/>
        </w:rPr>
        <w:t>УТВЕРЖДЕН</w:t>
      </w:r>
    </w:p>
    <w:p w:rsidR="003F1A9E" w:rsidRDefault="00BC0514" w:rsidP="003F1A9E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AB491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F1A9E" w:rsidRDefault="003F1A9E" w:rsidP="003F1A9E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Новотаманского сельского </w:t>
      </w:r>
      <w:r w:rsidR="00BC0514">
        <w:rPr>
          <w:rFonts w:ascii="Times New Roman" w:hAnsi="Times New Roman"/>
          <w:sz w:val="28"/>
          <w:szCs w:val="28"/>
        </w:rPr>
        <w:t>поселения</w:t>
      </w:r>
    </w:p>
    <w:p w:rsidR="00BC0514" w:rsidRPr="00AB4918" w:rsidRDefault="00BC0514" w:rsidP="003F1A9E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  <w:r w:rsidRPr="00AB4918">
        <w:rPr>
          <w:rFonts w:ascii="Times New Roman" w:hAnsi="Times New Roman"/>
          <w:sz w:val="28"/>
          <w:szCs w:val="28"/>
        </w:rPr>
        <w:t>Темрюкск</w:t>
      </w:r>
      <w:r>
        <w:rPr>
          <w:rFonts w:ascii="Times New Roman" w:hAnsi="Times New Roman"/>
          <w:sz w:val="28"/>
          <w:szCs w:val="28"/>
        </w:rPr>
        <w:t>ого</w:t>
      </w:r>
      <w:r w:rsidRPr="00AB491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BC0514" w:rsidRPr="00AB4918" w:rsidRDefault="00BC0514" w:rsidP="003F1A9E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05D89" w:rsidRPr="00A05D89">
        <w:rPr>
          <w:rFonts w:ascii="Times New Roman" w:hAnsi="Times New Roman"/>
          <w:sz w:val="28"/>
          <w:szCs w:val="28"/>
          <w:u w:val="single"/>
        </w:rPr>
        <w:t>14.04.2020</w:t>
      </w:r>
      <w:r w:rsidRPr="00A05D8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B491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05D89">
        <w:rPr>
          <w:rFonts w:ascii="Times New Roman" w:hAnsi="Times New Roman"/>
          <w:sz w:val="28"/>
          <w:szCs w:val="28"/>
          <w:u w:val="single"/>
        </w:rPr>
        <w:t>64</w:t>
      </w:r>
    </w:p>
    <w:p w:rsidR="00BC0514" w:rsidRDefault="00BC0514" w:rsidP="003F1A9E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3F1A9E" w:rsidRPr="00AB4918" w:rsidRDefault="003F1A9E" w:rsidP="003F1A9E">
      <w:pPr>
        <w:spacing w:after="0" w:line="240" w:lineRule="auto"/>
        <w:ind w:firstLine="9923"/>
        <w:jc w:val="center"/>
        <w:rPr>
          <w:rFonts w:ascii="Times New Roman" w:hAnsi="Times New Roman"/>
          <w:sz w:val="28"/>
          <w:szCs w:val="28"/>
        </w:rPr>
      </w:pPr>
    </w:p>
    <w:p w:rsidR="00BC0514" w:rsidRPr="00AB4918" w:rsidRDefault="00BC0514" w:rsidP="00AB4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918">
        <w:rPr>
          <w:rFonts w:ascii="Times New Roman" w:hAnsi="Times New Roman"/>
          <w:b/>
          <w:sz w:val="28"/>
          <w:szCs w:val="28"/>
        </w:rPr>
        <w:t>ПЛАН</w:t>
      </w:r>
    </w:p>
    <w:p w:rsidR="00BC0514" w:rsidRPr="00AB4918" w:rsidRDefault="00BC0514" w:rsidP="00AB4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918">
        <w:rPr>
          <w:rFonts w:ascii="Times New Roman" w:hAnsi="Times New Roman"/>
          <w:b/>
          <w:sz w:val="28"/>
          <w:szCs w:val="28"/>
        </w:rPr>
        <w:t>мероприятий, направленных на увеличение наполняемости доходной части консолидированно</w:t>
      </w:r>
      <w:r>
        <w:rPr>
          <w:rFonts w:ascii="Times New Roman" w:hAnsi="Times New Roman"/>
          <w:b/>
          <w:sz w:val="28"/>
          <w:szCs w:val="28"/>
        </w:rPr>
        <w:t xml:space="preserve">го бюджета Краснодарского края </w:t>
      </w:r>
      <w:r w:rsidRPr="00AB4918">
        <w:rPr>
          <w:rFonts w:ascii="Times New Roman" w:hAnsi="Times New Roman"/>
          <w:b/>
          <w:sz w:val="28"/>
          <w:szCs w:val="28"/>
        </w:rPr>
        <w:t>в 20</w:t>
      </w:r>
      <w:r w:rsidR="007E551F">
        <w:rPr>
          <w:rFonts w:ascii="Times New Roman" w:hAnsi="Times New Roman"/>
          <w:b/>
          <w:sz w:val="28"/>
          <w:szCs w:val="28"/>
        </w:rPr>
        <w:t>20</w:t>
      </w:r>
      <w:r w:rsidRPr="00AB4918">
        <w:rPr>
          <w:rFonts w:ascii="Times New Roman" w:hAnsi="Times New Roman"/>
          <w:b/>
          <w:sz w:val="28"/>
          <w:szCs w:val="28"/>
        </w:rPr>
        <w:t xml:space="preserve"> году</w:t>
      </w:r>
      <w:r w:rsidR="007E551F">
        <w:rPr>
          <w:rFonts w:ascii="Times New Roman" w:hAnsi="Times New Roman"/>
          <w:b/>
          <w:sz w:val="28"/>
          <w:szCs w:val="28"/>
        </w:rPr>
        <w:t xml:space="preserve"> по Новотаманскому</w:t>
      </w:r>
      <w:r>
        <w:rPr>
          <w:rFonts w:ascii="Times New Roman" w:hAnsi="Times New Roman"/>
          <w:b/>
          <w:sz w:val="28"/>
          <w:szCs w:val="28"/>
        </w:rPr>
        <w:t xml:space="preserve"> сельскому поселению Темрюкского района</w:t>
      </w:r>
    </w:p>
    <w:p w:rsidR="00BC0514" w:rsidRDefault="00BC0514" w:rsidP="00AB49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1A9E" w:rsidRPr="00AB4918" w:rsidRDefault="003F1A9E" w:rsidP="00AB49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"/>
        <w:gridCol w:w="6609"/>
        <w:gridCol w:w="3705"/>
        <w:gridCol w:w="3686"/>
      </w:tblGrid>
      <w:tr w:rsidR="00BC0514" w:rsidRPr="00B815FD" w:rsidTr="00A8709A">
        <w:tc>
          <w:tcPr>
            <w:tcW w:w="601" w:type="dxa"/>
            <w:vAlign w:val="center"/>
          </w:tcPr>
          <w:p w:rsidR="00BC0514" w:rsidRPr="00B815FD" w:rsidRDefault="00BC0514" w:rsidP="00B81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5FD">
              <w:rPr>
                <w:rFonts w:ascii="Times New Roman" w:hAnsi="Times New Roman"/>
              </w:rPr>
              <w:t>№ п/п</w:t>
            </w:r>
          </w:p>
        </w:tc>
        <w:tc>
          <w:tcPr>
            <w:tcW w:w="6609" w:type="dxa"/>
            <w:vAlign w:val="center"/>
          </w:tcPr>
          <w:p w:rsidR="00BC0514" w:rsidRPr="00B815FD" w:rsidRDefault="00BC0514" w:rsidP="00B81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5F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705" w:type="dxa"/>
            <w:vAlign w:val="center"/>
          </w:tcPr>
          <w:p w:rsidR="00BC0514" w:rsidRPr="00B815FD" w:rsidRDefault="00A8709A" w:rsidP="00B81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показателя, единица измерения</w:t>
            </w:r>
          </w:p>
        </w:tc>
        <w:tc>
          <w:tcPr>
            <w:tcW w:w="3686" w:type="dxa"/>
            <w:vAlign w:val="center"/>
          </w:tcPr>
          <w:p w:rsidR="00BC0514" w:rsidRPr="00B815FD" w:rsidRDefault="00BC0514" w:rsidP="00B81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5FD">
              <w:rPr>
                <w:rFonts w:ascii="Times New Roman" w:hAnsi="Times New Roman"/>
              </w:rPr>
              <w:t>Ответственный за исполнение</w:t>
            </w:r>
          </w:p>
        </w:tc>
      </w:tr>
      <w:tr w:rsidR="00BC0514" w:rsidRPr="00B815FD" w:rsidTr="00A8709A">
        <w:tc>
          <w:tcPr>
            <w:tcW w:w="601" w:type="dxa"/>
          </w:tcPr>
          <w:p w:rsidR="00BC0514" w:rsidRPr="00B815FD" w:rsidRDefault="00BC0514" w:rsidP="00B81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5FD">
              <w:rPr>
                <w:rFonts w:ascii="Times New Roman" w:hAnsi="Times New Roman"/>
              </w:rPr>
              <w:t>1</w:t>
            </w:r>
          </w:p>
        </w:tc>
        <w:tc>
          <w:tcPr>
            <w:tcW w:w="6609" w:type="dxa"/>
          </w:tcPr>
          <w:p w:rsidR="00BC0514" w:rsidRPr="00B815FD" w:rsidRDefault="00BC0514" w:rsidP="00B81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5FD">
              <w:rPr>
                <w:rFonts w:ascii="Times New Roman" w:hAnsi="Times New Roman"/>
              </w:rPr>
              <w:t>2</w:t>
            </w:r>
          </w:p>
        </w:tc>
        <w:tc>
          <w:tcPr>
            <w:tcW w:w="3705" w:type="dxa"/>
          </w:tcPr>
          <w:p w:rsidR="00BC0514" w:rsidRPr="00B815FD" w:rsidRDefault="00BC0514" w:rsidP="00B81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5FD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</w:tcPr>
          <w:p w:rsidR="00BC0514" w:rsidRPr="00B815FD" w:rsidRDefault="00BC0514" w:rsidP="00B81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5FD">
              <w:rPr>
                <w:rFonts w:ascii="Times New Roman" w:hAnsi="Times New Roman"/>
              </w:rPr>
              <w:t>4</w:t>
            </w:r>
          </w:p>
        </w:tc>
      </w:tr>
      <w:tr w:rsidR="00BC0514" w:rsidRPr="00786DB5" w:rsidTr="00A8709A">
        <w:tc>
          <w:tcPr>
            <w:tcW w:w="601" w:type="dxa"/>
          </w:tcPr>
          <w:p w:rsidR="00BC0514" w:rsidRPr="00786DB5" w:rsidRDefault="00BF4744" w:rsidP="00B81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>1.</w:t>
            </w:r>
          </w:p>
        </w:tc>
        <w:tc>
          <w:tcPr>
            <w:tcW w:w="6609" w:type="dxa"/>
          </w:tcPr>
          <w:p w:rsidR="00BC0514" w:rsidRPr="00786DB5" w:rsidRDefault="00832C6E" w:rsidP="00B815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>Проведение в пределах установленной компетенции, а также в соответствии с действующим законодательством о налогах и сборах комплекса мероприятий, направленных на снижение недоимки в консолидированный бюджет Краснодарского края</w:t>
            </w:r>
          </w:p>
        </w:tc>
        <w:tc>
          <w:tcPr>
            <w:tcW w:w="3705" w:type="dxa"/>
          </w:tcPr>
          <w:p w:rsidR="00BC0514" w:rsidRPr="00786DB5" w:rsidRDefault="00A8709A" w:rsidP="00B815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>Доля задолженности по налогам, рассмотренной в рамках ч</w:t>
            </w:r>
            <w:r w:rsidR="007F0FFE">
              <w:rPr>
                <w:rFonts w:ascii="Times New Roman" w:hAnsi="Times New Roman"/>
              </w:rPr>
              <w:t xml:space="preserve">резвычайной комиссии </w:t>
            </w:r>
            <w:r w:rsidRPr="00786DB5">
              <w:rPr>
                <w:rFonts w:ascii="Times New Roman" w:hAnsi="Times New Roman"/>
              </w:rPr>
              <w:t>заседаний, к обще</w:t>
            </w:r>
            <w:r w:rsidR="008E0810">
              <w:rPr>
                <w:rFonts w:ascii="Times New Roman" w:hAnsi="Times New Roman"/>
              </w:rPr>
              <w:t>й</w:t>
            </w:r>
            <w:r w:rsidRPr="00786DB5">
              <w:rPr>
                <w:rFonts w:ascii="Times New Roman" w:hAnsi="Times New Roman"/>
              </w:rPr>
              <w:t xml:space="preserve"> сумме задолженности, сложившейся по состоянию на 1 января 2020 года (без учета организаций, находящихся в процедурах банкротства), %</w:t>
            </w:r>
          </w:p>
          <w:p w:rsidR="00A8709A" w:rsidRPr="00786DB5" w:rsidRDefault="00A8709A" w:rsidP="001E0B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 xml:space="preserve">Сумма погашенной задолженности по налогам (без учета организаций, находящихся в процедурах банкротства) рассмотренной в рамках заседаний </w:t>
            </w:r>
            <w:r w:rsidR="007F0FFE" w:rsidRPr="00786DB5">
              <w:rPr>
                <w:rFonts w:ascii="Times New Roman" w:hAnsi="Times New Roman"/>
              </w:rPr>
              <w:t>ч</w:t>
            </w:r>
            <w:r w:rsidR="007F0FFE">
              <w:rPr>
                <w:rFonts w:ascii="Times New Roman" w:hAnsi="Times New Roman"/>
              </w:rPr>
              <w:t>резвычайной комиссии</w:t>
            </w:r>
            <w:r w:rsidRPr="00786DB5">
              <w:rPr>
                <w:rFonts w:ascii="Times New Roman" w:hAnsi="Times New Roman"/>
              </w:rPr>
              <w:t xml:space="preserve">, </w:t>
            </w:r>
            <w:r w:rsidR="001E0BDE">
              <w:rPr>
                <w:rFonts w:ascii="Times New Roman" w:hAnsi="Times New Roman"/>
              </w:rPr>
              <w:t>тыс</w:t>
            </w:r>
            <w:r w:rsidRPr="00786DB5">
              <w:rPr>
                <w:rFonts w:ascii="Times New Roman" w:hAnsi="Times New Roman"/>
              </w:rPr>
              <w:t>.руб.</w:t>
            </w:r>
          </w:p>
        </w:tc>
        <w:tc>
          <w:tcPr>
            <w:tcW w:w="3686" w:type="dxa"/>
          </w:tcPr>
          <w:p w:rsidR="00BC0514" w:rsidRPr="00786DB5" w:rsidRDefault="00BC0514" w:rsidP="00B815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>Финансовый отдел администрации Новотаманского сельско</w:t>
            </w:r>
            <w:r w:rsidR="007F0039">
              <w:rPr>
                <w:rFonts w:ascii="Times New Roman" w:hAnsi="Times New Roman"/>
              </w:rPr>
              <w:t>го поселения Темрюкского район</w:t>
            </w:r>
            <w:r w:rsidR="002B26DB">
              <w:rPr>
                <w:rFonts w:ascii="Times New Roman" w:hAnsi="Times New Roman"/>
              </w:rPr>
              <w:t>а</w:t>
            </w:r>
            <w:r w:rsidR="007F0039">
              <w:rPr>
                <w:rFonts w:ascii="Times New Roman" w:hAnsi="Times New Roman"/>
              </w:rPr>
              <w:t xml:space="preserve"> совместно с</w:t>
            </w:r>
            <w:r w:rsidRPr="00786DB5">
              <w:rPr>
                <w:rFonts w:ascii="Times New Roman" w:hAnsi="Times New Roman"/>
              </w:rPr>
              <w:t xml:space="preserve"> ИФНС России по Темрюкскому району</w:t>
            </w:r>
            <w:r w:rsidR="007F0039">
              <w:rPr>
                <w:rFonts w:ascii="Times New Roman" w:hAnsi="Times New Roman"/>
              </w:rPr>
              <w:t>.</w:t>
            </w:r>
          </w:p>
        </w:tc>
      </w:tr>
      <w:tr w:rsidR="00BC0514" w:rsidRPr="00786DB5" w:rsidTr="00A8709A">
        <w:tc>
          <w:tcPr>
            <w:tcW w:w="601" w:type="dxa"/>
          </w:tcPr>
          <w:p w:rsidR="00BC0514" w:rsidRPr="00786DB5" w:rsidRDefault="00BF4744" w:rsidP="00B81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>2.</w:t>
            </w:r>
          </w:p>
        </w:tc>
        <w:tc>
          <w:tcPr>
            <w:tcW w:w="6609" w:type="dxa"/>
          </w:tcPr>
          <w:p w:rsidR="003F1A9E" w:rsidRPr="00786DB5" w:rsidRDefault="00BC0514" w:rsidP="00B815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>Проведение мероприятий с участием налоговых органов, органов местного самоуправления муниципальных образований Краснодарского края, терр</w:t>
            </w:r>
            <w:r w:rsidR="007E551F" w:rsidRPr="00786DB5">
              <w:rPr>
                <w:rFonts w:ascii="Times New Roman" w:hAnsi="Times New Roman"/>
              </w:rPr>
              <w:t>иториальных подразделений ФГУП «Почта России»</w:t>
            </w:r>
            <w:r w:rsidRPr="00786DB5">
              <w:rPr>
                <w:rFonts w:ascii="Times New Roman" w:hAnsi="Times New Roman"/>
              </w:rPr>
              <w:t xml:space="preserve"> по вопросам своевременного вручения физическим лицам налоговых уведомлений на уплату местных </w:t>
            </w:r>
            <w:r w:rsidRPr="00786DB5">
              <w:rPr>
                <w:rFonts w:ascii="Times New Roman" w:hAnsi="Times New Roman"/>
              </w:rPr>
              <w:lastRenderedPageBreak/>
              <w:t>(земельный налог, налог на имущество физических лиц) и транспортного налогов, а также информирования населения о возможности оплаты всех видов налогов от физических лиц, в том числе и через объекты почтовой связи и почтальонов с кассовым терминалом.</w:t>
            </w:r>
          </w:p>
        </w:tc>
        <w:tc>
          <w:tcPr>
            <w:tcW w:w="3705" w:type="dxa"/>
          </w:tcPr>
          <w:p w:rsidR="00BC0514" w:rsidRPr="00786DB5" w:rsidRDefault="00BC0514" w:rsidP="007E55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BC0514" w:rsidRPr="00786DB5" w:rsidRDefault="007F0039" w:rsidP="00B815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>Финансовый отдел администрации Новотаманского сельско</w:t>
            </w:r>
            <w:r>
              <w:rPr>
                <w:rFonts w:ascii="Times New Roman" w:hAnsi="Times New Roman"/>
              </w:rPr>
              <w:t>го поселения Темрюкского район</w:t>
            </w:r>
            <w:r w:rsidR="002B26D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совместно с</w:t>
            </w:r>
            <w:r w:rsidRPr="00786DB5">
              <w:rPr>
                <w:rFonts w:ascii="Times New Roman" w:hAnsi="Times New Roman"/>
              </w:rPr>
              <w:t xml:space="preserve"> ИФНС России по Темрюкскому району</w:t>
            </w:r>
            <w:r w:rsidR="00BC0514" w:rsidRPr="00786DB5">
              <w:rPr>
                <w:rFonts w:ascii="Times New Roman" w:hAnsi="Times New Roman"/>
              </w:rPr>
              <w:t xml:space="preserve">, Темрюкское </w:t>
            </w:r>
            <w:r w:rsidR="00BC0514" w:rsidRPr="00786DB5">
              <w:rPr>
                <w:rFonts w:ascii="Times New Roman" w:hAnsi="Times New Roman"/>
              </w:rPr>
              <w:lastRenderedPageBreak/>
              <w:t>подразделение ФГУП «Почта России».</w:t>
            </w:r>
          </w:p>
        </w:tc>
      </w:tr>
    </w:tbl>
    <w:p w:rsidR="00BC0514" w:rsidRPr="00786DB5" w:rsidRDefault="00BC0514" w:rsidP="00CC274D">
      <w:pPr>
        <w:spacing w:after="0" w:line="240" w:lineRule="auto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6631"/>
        <w:gridCol w:w="3685"/>
        <w:gridCol w:w="3686"/>
      </w:tblGrid>
      <w:tr w:rsidR="007F0039" w:rsidRPr="00786DB5" w:rsidTr="00493C81">
        <w:tc>
          <w:tcPr>
            <w:tcW w:w="599" w:type="dxa"/>
          </w:tcPr>
          <w:p w:rsidR="007F0039" w:rsidRPr="00786DB5" w:rsidRDefault="007F0039" w:rsidP="00E25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>3.</w:t>
            </w:r>
          </w:p>
        </w:tc>
        <w:tc>
          <w:tcPr>
            <w:tcW w:w="6631" w:type="dxa"/>
          </w:tcPr>
          <w:p w:rsidR="007F0039" w:rsidRPr="00786DB5" w:rsidRDefault="007F0039" w:rsidP="00BF4744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786DB5">
              <w:rPr>
                <w:rFonts w:ascii="Times New Roman" w:hAnsi="Times New Roman"/>
              </w:rPr>
              <w:t>Проведение в пределах установленной компетенции мероприятий, направленных на легализацию налоговой базы, увеличение доходов консолидированного бюджета администрации Новотаманского сельского поселения Темрюкск</w:t>
            </w:r>
            <w:r w:rsidR="00E36162">
              <w:rPr>
                <w:rFonts w:ascii="Times New Roman" w:hAnsi="Times New Roman"/>
              </w:rPr>
              <w:t>ого</w:t>
            </w:r>
            <w:r w:rsidRPr="00786DB5">
              <w:rPr>
                <w:rFonts w:ascii="Times New Roman" w:hAnsi="Times New Roman"/>
              </w:rPr>
              <w:t xml:space="preserve"> район.</w:t>
            </w:r>
          </w:p>
          <w:p w:rsidR="007F0039" w:rsidRPr="00786DB5" w:rsidRDefault="007F0039" w:rsidP="00B815F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786DB5">
              <w:rPr>
                <w:rFonts w:ascii="Times New Roman" w:hAnsi="Times New Roman"/>
              </w:rPr>
              <w:t>Проведение в пределах установленной компетенции мероприятий по обеспечению полноты и уплаты налогов хозяйствующими субъектами, осуществляющими деятельность по оказанию услуг по временному размещению и (или) проживанию на территории Новотаманского сельского поселения Темрюкск</w:t>
            </w:r>
            <w:r w:rsidR="00E36162">
              <w:rPr>
                <w:rFonts w:ascii="Times New Roman" w:hAnsi="Times New Roman"/>
              </w:rPr>
              <w:t>ого</w:t>
            </w:r>
            <w:r w:rsidRPr="00786DB5">
              <w:rPr>
                <w:rFonts w:ascii="Times New Roman" w:hAnsi="Times New Roman"/>
              </w:rPr>
              <w:t xml:space="preserve"> район</w:t>
            </w:r>
            <w:r w:rsidR="002B26DB">
              <w:rPr>
                <w:rFonts w:ascii="Times New Roman" w:hAnsi="Times New Roman"/>
              </w:rPr>
              <w:t>а</w:t>
            </w:r>
            <w:r w:rsidRPr="00786DB5">
              <w:rPr>
                <w:rFonts w:ascii="Times New Roman" w:hAnsi="Times New Roman"/>
              </w:rPr>
              <w:t>.</w:t>
            </w:r>
          </w:p>
          <w:p w:rsidR="007F0039" w:rsidRPr="00786DB5" w:rsidRDefault="007F0039" w:rsidP="00B815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F0039" w:rsidRPr="00786DB5" w:rsidRDefault="007F0039" w:rsidP="00B815FD">
            <w:pPr>
              <w:spacing w:after="0" w:line="240" w:lineRule="auto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>Сумма доходов, поступившая в консолидированный бюджет в результате постановки  на налоговый учет в налоговом органе хозяйствующих субъектов, на территории Новотаманского сельского поселения.</w:t>
            </w:r>
          </w:p>
          <w:p w:rsidR="007F0039" w:rsidRPr="00786DB5" w:rsidRDefault="007F0039" w:rsidP="00B815FD">
            <w:pPr>
              <w:spacing w:after="0" w:line="240" w:lineRule="auto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>Доля хозяйствующих субъектов, поставленных на налоговый учет в результате проведения мероприятий, в общем количестве выявленных хозяйствующих субъектов, осуществляющих деятельность без регистрации, %</w:t>
            </w:r>
          </w:p>
        </w:tc>
        <w:tc>
          <w:tcPr>
            <w:tcW w:w="3686" w:type="dxa"/>
          </w:tcPr>
          <w:p w:rsidR="007F0039" w:rsidRPr="00786DB5" w:rsidRDefault="007F0039" w:rsidP="007F00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>Финансовый отдел администрации Новотаманского сельско</w:t>
            </w:r>
            <w:r>
              <w:rPr>
                <w:rFonts w:ascii="Times New Roman" w:hAnsi="Times New Roman"/>
              </w:rPr>
              <w:t>го поселения Темрюкского район</w:t>
            </w:r>
            <w:r w:rsidR="002B26D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совместно с</w:t>
            </w:r>
            <w:r w:rsidRPr="00786DB5">
              <w:rPr>
                <w:rFonts w:ascii="Times New Roman" w:hAnsi="Times New Roman"/>
              </w:rPr>
              <w:t xml:space="preserve"> ИФНС России по Темрюкскому району</w:t>
            </w:r>
            <w:r>
              <w:rPr>
                <w:rFonts w:ascii="Times New Roman" w:hAnsi="Times New Roman"/>
              </w:rPr>
              <w:t>; О</w:t>
            </w:r>
            <w:r w:rsidRPr="00786DB5">
              <w:rPr>
                <w:rFonts w:ascii="Times New Roman" w:hAnsi="Times New Roman"/>
              </w:rPr>
              <w:t>бщий отдел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F0039" w:rsidRPr="00786DB5" w:rsidTr="00493C81">
        <w:tc>
          <w:tcPr>
            <w:tcW w:w="599" w:type="dxa"/>
          </w:tcPr>
          <w:p w:rsidR="007F0039" w:rsidRPr="00786DB5" w:rsidRDefault="007F0039" w:rsidP="00E25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>4.</w:t>
            </w:r>
          </w:p>
        </w:tc>
        <w:tc>
          <w:tcPr>
            <w:tcW w:w="6631" w:type="dxa"/>
          </w:tcPr>
          <w:p w:rsidR="007F0039" w:rsidRPr="00786DB5" w:rsidRDefault="007F0039" w:rsidP="00170D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>Проведение в пределах установленной компетенции мероприятий, направленные на эффективное использования муниципального имущества. Реализация комплекса мер, направленных на увеличение поступлений от использования имущества, находящегося в собственности Новотаманского сельского поселения Темрюкского района.</w:t>
            </w:r>
          </w:p>
        </w:tc>
        <w:tc>
          <w:tcPr>
            <w:tcW w:w="3685" w:type="dxa"/>
          </w:tcPr>
          <w:p w:rsidR="007F0039" w:rsidRPr="00786DB5" w:rsidRDefault="007F0039" w:rsidP="00B815FD">
            <w:pPr>
              <w:spacing w:after="0" w:line="240" w:lineRule="auto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>Доля имущества, по которому проведена инвентаризация объектов недвижимого имущества находящегося в собственности Новотаманского сельского поселения  Темрюкского района,  в целях выявления неиспользуемого или используемого не по назначению имущества (далее – непрофильное имущество), в общем количестве имущества, %</w:t>
            </w:r>
          </w:p>
          <w:p w:rsidR="007F0039" w:rsidRPr="00786DB5" w:rsidRDefault="007F0039" w:rsidP="001E0BDE">
            <w:pPr>
              <w:spacing w:after="0" w:line="240" w:lineRule="auto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 xml:space="preserve">Сумма неналоговых доходов, поступившая в местный бюджет за счет обеспечения эффективного (аренда, продажа) использования непрофильного имущества, </w:t>
            </w:r>
            <w:r w:rsidR="001E0BDE">
              <w:rPr>
                <w:rFonts w:ascii="Times New Roman" w:hAnsi="Times New Roman"/>
              </w:rPr>
              <w:t>тыс.руб</w:t>
            </w:r>
            <w:r w:rsidRPr="00786DB5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</w:tcPr>
          <w:p w:rsidR="007F0039" w:rsidRPr="00786DB5" w:rsidRDefault="007F0039" w:rsidP="00B815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>Общий имущественных отношений и вопросов жилищно-коммунального хозяйства, юридический отдел администрации Новотаманского сельского поселения Темрюкского района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F0039" w:rsidRPr="00786DB5" w:rsidTr="00493C81">
        <w:tc>
          <w:tcPr>
            <w:tcW w:w="599" w:type="dxa"/>
          </w:tcPr>
          <w:p w:rsidR="007F0039" w:rsidRPr="00786DB5" w:rsidRDefault="008E0810" w:rsidP="00E25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F0039" w:rsidRPr="00786DB5">
              <w:rPr>
                <w:rFonts w:ascii="Times New Roman" w:hAnsi="Times New Roman"/>
              </w:rPr>
              <w:t>.</w:t>
            </w:r>
          </w:p>
        </w:tc>
        <w:tc>
          <w:tcPr>
            <w:tcW w:w="6631" w:type="dxa"/>
          </w:tcPr>
          <w:p w:rsidR="007F0039" w:rsidRPr="00786DB5" w:rsidRDefault="007F0039" w:rsidP="003109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 xml:space="preserve">Проведение в пределах установленной компетенции мероприятий, направленных на своевременную уплату налогоплательщиками- физическими лицами налога на имущество физических лиц, </w:t>
            </w:r>
            <w:r w:rsidRPr="00786DB5">
              <w:rPr>
                <w:rFonts w:ascii="Times New Roman" w:hAnsi="Times New Roman"/>
              </w:rPr>
              <w:lastRenderedPageBreak/>
              <w:t>земельного налога и транспортного налога (далее налоги) по состоянию на 1 декабря 2020 года</w:t>
            </w:r>
          </w:p>
        </w:tc>
        <w:tc>
          <w:tcPr>
            <w:tcW w:w="3685" w:type="dxa"/>
          </w:tcPr>
          <w:p w:rsidR="007F0039" w:rsidRPr="00786DB5" w:rsidRDefault="007F0039" w:rsidP="00493C81">
            <w:pPr>
              <w:spacing w:after="0" w:line="240" w:lineRule="auto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lastRenderedPageBreak/>
              <w:t xml:space="preserve">Соотношение сумм уплаченных налогоплательщиками-физическими лицами имущественных налогов к </w:t>
            </w:r>
            <w:r w:rsidRPr="00786DB5">
              <w:rPr>
                <w:rFonts w:ascii="Times New Roman" w:hAnsi="Times New Roman"/>
              </w:rPr>
              <w:lastRenderedPageBreak/>
              <w:t>сумме начисленных за налоговый период 2019 года, %</w:t>
            </w:r>
          </w:p>
        </w:tc>
        <w:tc>
          <w:tcPr>
            <w:tcW w:w="3686" w:type="dxa"/>
          </w:tcPr>
          <w:p w:rsidR="007F0039" w:rsidRPr="00786DB5" w:rsidRDefault="007F0039" w:rsidP="00EF60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lastRenderedPageBreak/>
              <w:t>Финансовый отдел администрации Новотаманского сельско</w:t>
            </w:r>
            <w:r>
              <w:rPr>
                <w:rFonts w:ascii="Times New Roman" w:hAnsi="Times New Roman"/>
              </w:rPr>
              <w:t>го поселения Темрюкского район</w:t>
            </w:r>
            <w:r w:rsidR="002B26D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совместно с</w:t>
            </w:r>
            <w:r w:rsidRPr="00786DB5">
              <w:rPr>
                <w:rFonts w:ascii="Times New Roman" w:hAnsi="Times New Roman"/>
              </w:rPr>
              <w:t xml:space="preserve"> ИФНС России по Темрюкскому району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F0039" w:rsidRPr="00786DB5" w:rsidTr="00493C81">
        <w:tc>
          <w:tcPr>
            <w:tcW w:w="599" w:type="dxa"/>
          </w:tcPr>
          <w:p w:rsidR="007F0039" w:rsidRPr="00786DB5" w:rsidRDefault="008E0810" w:rsidP="00E25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7F0039" w:rsidRPr="00786DB5">
              <w:rPr>
                <w:rFonts w:ascii="Times New Roman" w:hAnsi="Times New Roman"/>
              </w:rPr>
              <w:t>.</w:t>
            </w:r>
          </w:p>
        </w:tc>
        <w:tc>
          <w:tcPr>
            <w:tcW w:w="6631" w:type="dxa"/>
          </w:tcPr>
          <w:p w:rsidR="007F0039" w:rsidRPr="00786DB5" w:rsidRDefault="007F0039" w:rsidP="003109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>Проведение в пределах установленной компетенции мероприятий, направленных на увеличение налоговой базы по налогу на имущество организаций и налогу на имущество физических лиц за счет регистрации правообладателями права собственности на имущество, ранее используемое без оформления соответствующих прав.</w:t>
            </w:r>
          </w:p>
        </w:tc>
        <w:tc>
          <w:tcPr>
            <w:tcW w:w="3685" w:type="dxa"/>
          </w:tcPr>
          <w:p w:rsidR="007F0039" w:rsidRPr="00786DB5" w:rsidRDefault="007F0039" w:rsidP="00493C81">
            <w:pPr>
              <w:spacing w:after="0" w:line="240" w:lineRule="auto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>Доля имущества, на которое зарегистрировано право собственности с действующим законодательством, от общего количества выявленного имущества, используемого без регистрации прав, %</w:t>
            </w:r>
          </w:p>
        </w:tc>
        <w:tc>
          <w:tcPr>
            <w:tcW w:w="3686" w:type="dxa"/>
          </w:tcPr>
          <w:p w:rsidR="007F0039" w:rsidRPr="00786DB5" w:rsidRDefault="007F0039" w:rsidP="00EF60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6DB5">
              <w:rPr>
                <w:rFonts w:ascii="Times New Roman" w:hAnsi="Times New Roman"/>
              </w:rPr>
              <w:t>Финансовый отдел администрации Новотаманского сельско</w:t>
            </w:r>
            <w:r>
              <w:rPr>
                <w:rFonts w:ascii="Times New Roman" w:hAnsi="Times New Roman"/>
              </w:rPr>
              <w:t>го поселения Темрюкского район</w:t>
            </w:r>
            <w:r w:rsidR="002B26D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совместно с</w:t>
            </w:r>
            <w:r w:rsidRPr="00786DB5">
              <w:rPr>
                <w:rFonts w:ascii="Times New Roman" w:hAnsi="Times New Roman"/>
              </w:rPr>
              <w:t xml:space="preserve"> ИФНС России по Темрюкскому району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BC0514" w:rsidRPr="00786DB5" w:rsidRDefault="00BC0514" w:rsidP="00AB49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514" w:rsidRPr="003F1A9E" w:rsidRDefault="00BC0514" w:rsidP="00AB49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514" w:rsidRPr="00AB4918" w:rsidRDefault="00BC0514" w:rsidP="00AB49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918">
        <w:rPr>
          <w:rFonts w:ascii="Times New Roman" w:hAnsi="Times New Roman"/>
          <w:sz w:val="28"/>
          <w:szCs w:val="28"/>
        </w:rPr>
        <w:t xml:space="preserve">Начальник  финансового </w:t>
      </w:r>
      <w:r>
        <w:rPr>
          <w:rFonts w:ascii="Times New Roman" w:hAnsi="Times New Roman"/>
          <w:sz w:val="28"/>
          <w:szCs w:val="28"/>
        </w:rPr>
        <w:t>отдела</w:t>
      </w:r>
      <w:r w:rsidRPr="00AB4918">
        <w:rPr>
          <w:rFonts w:ascii="Times New Roman" w:hAnsi="Times New Roman"/>
          <w:sz w:val="28"/>
          <w:szCs w:val="28"/>
        </w:rPr>
        <w:tab/>
      </w:r>
      <w:r w:rsidRPr="00AB4918">
        <w:rPr>
          <w:rFonts w:ascii="Times New Roman" w:hAnsi="Times New Roman"/>
          <w:sz w:val="28"/>
          <w:szCs w:val="28"/>
        </w:rPr>
        <w:tab/>
      </w:r>
      <w:r w:rsidRPr="00AB4918">
        <w:rPr>
          <w:rFonts w:ascii="Times New Roman" w:hAnsi="Times New Roman"/>
          <w:sz w:val="28"/>
          <w:szCs w:val="28"/>
        </w:rPr>
        <w:tab/>
      </w:r>
      <w:r w:rsidRPr="00AB4918">
        <w:rPr>
          <w:rFonts w:ascii="Times New Roman" w:hAnsi="Times New Roman"/>
          <w:sz w:val="28"/>
          <w:szCs w:val="28"/>
        </w:rPr>
        <w:tab/>
      </w:r>
      <w:r w:rsidRPr="00AB4918">
        <w:rPr>
          <w:rFonts w:ascii="Times New Roman" w:hAnsi="Times New Roman"/>
          <w:sz w:val="28"/>
          <w:szCs w:val="28"/>
        </w:rPr>
        <w:tab/>
      </w:r>
      <w:r w:rsidRPr="00AB4918">
        <w:rPr>
          <w:rFonts w:ascii="Times New Roman" w:hAnsi="Times New Roman"/>
          <w:sz w:val="28"/>
          <w:szCs w:val="28"/>
        </w:rPr>
        <w:tab/>
      </w:r>
      <w:r w:rsidRPr="00AB4918">
        <w:rPr>
          <w:rFonts w:ascii="Times New Roman" w:hAnsi="Times New Roman"/>
          <w:sz w:val="28"/>
          <w:szCs w:val="28"/>
        </w:rPr>
        <w:tab/>
      </w:r>
      <w:r w:rsidRPr="00AB4918">
        <w:rPr>
          <w:rFonts w:ascii="Times New Roman" w:hAnsi="Times New Roman"/>
          <w:sz w:val="28"/>
          <w:szCs w:val="28"/>
        </w:rPr>
        <w:tab/>
      </w:r>
      <w:r w:rsidRPr="00AB4918">
        <w:rPr>
          <w:rFonts w:ascii="Times New Roman" w:hAnsi="Times New Roman"/>
          <w:sz w:val="28"/>
          <w:szCs w:val="28"/>
        </w:rPr>
        <w:tab/>
      </w:r>
      <w:r w:rsidRPr="00AB4918">
        <w:rPr>
          <w:rFonts w:ascii="Times New Roman" w:hAnsi="Times New Roman"/>
          <w:sz w:val="28"/>
          <w:szCs w:val="28"/>
        </w:rPr>
        <w:tab/>
      </w:r>
      <w:r w:rsidRPr="00AB4918">
        <w:rPr>
          <w:rFonts w:ascii="Times New Roman" w:hAnsi="Times New Roman"/>
          <w:sz w:val="28"/>
          <w:szCs w:val="28"/>
        </w:rPr>
        <w:tab/>
      </w:r>
      <w:r w:rsidRPr="00AB4918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B491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Е.Н. Даева</w:t>
      </w:r>
    </w:p>
    <w:sectPr w:rsidR="00BC0514" w:rsidRPr="00AB4918" w:rsidSect="00A05D89">
      <w:pgSz w:w="16838" w:h="11906" w:orient="landscape" w:code="9"/>
      <w:pgMar w:top="992" w:right="1134" w:bottom="567" w:left="1134" w:header="10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536" w:rsidRDefault="002D0536" w:rsidP="00393540">
      <w:pPr>
        <w:spacing w:after="0" w:line="240" w:lineRule="auto"/>
      </w:pPr>
      <w:r>
        <w:separator/>
      </w:r>
    </w:p>
  </w:endnote>
  <w:endnote w:type="continuationSeparator" w:id="1">
    <w:p w:rsidR="002D0536" w:rsidRDefault="002D0536" w:rsidP="0039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536" w:rsidRDefault="002D0536" w:rsidP="00393540">
      <w:pPr>
        <w:spacing w:after="0" w:line="240" w:lineRule="auto"/>
      </w:pPr>
      <w:r>
        <w:separator/>
      </w:r>
    </w:p>
  </w:footnote>
  <w:footnote w:type="continuationSeparator" w:id="1">
    <w:p w:rsidR="002D0536" w:rsidRDefault="002D0536" w:rsidP="0039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14" w:rsidRPr="007213ED" w:rsidRDefault="00BC0514">
    <w:pPr>
      <w:pStyle w:val="a4"/>
      <w:jc w:val="center"/>
      <w:rPr>
        <w:rFonts w:ascii="Times New Roman" w:hAnsi="Times New Roman"/>
      </w:rPr>
    </w:pPr>
    <w:r>
      <w:t xml:space="preserve">     </w:t>
    </w:r>
  </w:p>
  <w:p w:rsidR="00BC0514" w:rsidRDefault="008A04E1">
    <w:pPr>
      <w:pStyle w:val="a4"/>
    </w:pPr>
    <w:r>
      <w:rPr>
        <w:noProof/>
        <w:lang w:eastAsia="ru-RU"/>
      </w:rPr>
      <w:pict>
        <v:rect id="_x0000_s2049" style="position:absolute;margin-left:776.55pt;margin-top:262.4pt;width:52.55pt;height:70.5pt;z-index:251657728;mso-position-horizontal-relative:page;mso-position-vertical-relative:page" o:allowincell="f" stroked="f">
          <v:textbox style="layout-flow:vertical;mso-next-textbox:#_x0000_s2049">
            <w:txbxContent>
              <w:p w:rsidR="00BC0514" w:rsidRPr="000271F7" w:rsidRDefault="008A04E1">
                <w:pPr>
                  <w:jc w:val="center"/>
                  <w:rPr>
                    <w:rFonts w:ascii="Times New Roman" w:hAnsi="Times New Roman"/>
                    <w:sz w:val="28"/>
                    <w:szCs w:val="44"/>
                  </w:rPr>
                </w:pPr>
                <w:r w:rsidRPr="000271F7">
                  <w:rPr>
                    <w:rFonts w:ascii="Times New Roman" w:hAnsi="Times New Roman"/>
                    <w:sz w:val="28"/>
                  </w:rPr>
                  <w:fldChar w:fldCharType="begin"/>
                </w:r>
                <w:r w:rsidR="00BC0514" w:rsidRPr="000271F7">
                  <w:rPr>
                    <w:rFonts w:ascii="Times New Roman" w:hAnsi="Times New Roman"/>
                    <w:sz w:val="28"/>
                  </w:rPr>
                  <w:instrText xml:space="preserve"> PAGE  \* MERGEFORMAT </w:instrText>
                </w:r>
                <w:r w:rsidRPr="000271F7">
                  <w:rPr>
                    <w:rFonts w:ascii="Times New Roman" w:hAnsi="Times New Roman"/>
                    <w:sz w:val="28"/>
                  </w:rPr>
                  <w:fldChar w:fldCharType="separate"/>
                </w:r>
                <w:r w:rsidR="00BE30C0" w:rsidRPr="00BE30C0">
                  <w:rPr>
                    <w:rFonts w:ascii="Times New Roman" w:hAnsi="Times New Roman"/>
                    <w:noProof/>
                    <w:sz w:val="28"/>
                    <w:szCs w:val="44"/>
                  </w:rPr>
                  <w:t>4</w:t>
                </w:r>
                <w:r w:rsidRPr="000271F7">
                  <w:rPr>
                    <w:rFonts w:ascii="Times New Roman" w:hAnsi="Times New Roman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0CCA"/>
    <w:rsid w:val="000271F7"/>
    <w:rsid w:val="00043B62"/>
    <w:rsid w:val="00045E9D"/>
    <w:rsid w:val="00052584"/>
    <w:rsid w:val="00056567"/>
    <w:rsid w:val="000A66BE"/>
    <w:rsid w:val="000E1181"/>
    <w:rsid w:val="000F48CE"/>
    <w:rsid w:val="00131EDA"/>
    <w:rsid w:val="0014251E"/>
    <w:rsid w:val="00164A3F"/>
    <w:rsid w:val="00170D85"/>
    <w:rsid w:val="001C337A"/>
    <w:rsid w:val="001E0BDE"/>
    <w:rsid w:val="001F0078"/>
    <w:rsid w:val="00241ADC"/>
    <w:rsid w:val="00244E5C"/>
    <w:rsid w:val="00245FFB"/>
    <w:rsid w:val="0024763D"/>
    <w:rsid w:val="002579A5"/>
    <w:rsid w:val="00263C99"/>
    <w:rsid w:val="002A62B0"/>
    <w:rsid w:val="002B26DB"/>
    <w:rsid w:val="002D037E"/>
    <w:rsid w:val="002D0536"/>
    <w:rsid w:val="002E56D9"/>
    <w:rsid w:val="002E7CD5"/>
    <w:rsid w:val="002F4002"/>
    <w:rsid w:val="003109F2"/>
    <w:rsid w:val="0032154D"/>
    <w:rsid w:val="00325B58"/>
    <w:rsid w:val="00331DE2"/>
    <w:rsid w:val="00333450"/>
    <w:rsid w:val="00344418"/>
    <w:rsid w:val="003523BC"/>
    <w:rsid w:val="00393540"/>
    <w:rsid w:val="003C52B0"/>
    <w:rsid w:val="003C7BC5"/>
    <w:rsid w:val="003D0935"/>
    <w:rsid w:val="003F1A9E"/>
    <w:rsid w:val="003F465E"/>
    <w:rsid w:val="00446781"/>
    <w:rsid w:val="004518AF"/>
    <w:rsid w:val="00463378"/>
    <w:rsid w:val="00493C81"/>
    <w:rsid w:val="004B13D5"/>
    <w:rsid w:val="004C655E"/>
    <w:rsid w:val="004F0731"/>
    <w:rsid w:val="005122E4"/>
    <w:rsid w:val="00541C0B"/>
    <w:rsid w:val="0054627C"/>
    <w:rsid w:val="0054762F"/>
    <w:rsid w:val="00564EA2"/>
    <w:rsid w:val="005866BA"/>
    <w:rsid w:val="0061641E"/>
    <w:rsid w:val="00635EF0"/>
    <w:rsid w:val="0067383D"/>
    <w:rsid w:val="0067549D"/>
    <w:rsid w:val="00684954"/>
    <w:rsid w:val="006878C7"/>
    <w:rsid w:val="006F169E"/>
    <w:rsid w:val="007074D9"/>
    <w:rsid w:val="007213ED"/>
    <w:rsid w:val="0073158C"/>
    <w:rsid w:val="00731C99"/>
    <w:rsid w:val="007324BD"/>
    <w:rsid w:val="00747C03"/>
    <w:rsid w:val="007710A5"/>
    <w:rsid w:val="00771D7B"/>
    <w:rsid w:val="00786DB5"/>
    <w:rsid w:val="007913F5"/>
    <w:rsid w:val="007919ED"/>
    <w:rsid w:val="007C38BA"/>
    <w:rsid w:val="007C4A05"/>
    <w:rsid w:val="007C5CEE"/>
    <w:rsid w:val="007E551F"/>
    <w:rsid w:val="007F0039"/>
    <w:rsid w:val="007F0FFE"/>
    <w:rsid w:val="007F2407"/>
    <w:rsid w:val="00815DBB"/>
    <w:rsid w:val="00822B9B"/>
    <w:rsid w:val="00832C6E"/>
    <w:rsid w:val="00861B8D"/>
    <w:rsid w:val="00870EE5"/>
    <w:rsid w:val="008756EE"/>
    <w:rsid w:val="00876B9D"/>
    <w:rsid w:val="008818BF"/>
    <w:rsid w:val="008A04E1"/>
    <w:rsid w:val="008D4429"/>
    <w:rsid w:val="008E0810"/>
    <w:rsid w:val="008E7C7F"/>
    <w:rsid w:val="008F40AD"/>
    <w:rsid w:val="009135B6"/>
    <w:rsid w:val="00920CCA"/>
    <w:rsid w:val="009541FA"/>
    <w:rsid w:val="0095649F"/>
    <w:rsid w:val="009564C3"/>
    <w:rsid w:val="009649A4"/>
    <w:rsid w:val="00964DD2"/>
    <w:rsid w:val="00982C87"/>
    <w:rsid w:val="00985F06"/>
    <w:rsid w:val="009A0C27"/>
    <w:rsid w:val="009A3D27"/>
    <w:rsid w:val="009B5A0A"/>
    <w:rsid w:val="009D6AEC"/>
    <w:rsid w:val="009F418E"/>
    <w:rsid w:val="00A03D8D"/>
    <w:rsid w:val="00A05D89"/>
    <w:rsid w:val="00A20041"/>
    <w:rsid w:val="00A24576"/>
    <w:rsid w:val="00A25E8A"/>
    <w:rsid w:val="00A724F8"/>
    <w:rsid w:val="00A8709A"/>
    <w:rsid w:val="00AB4918"/>
    <w:rsid w:val="00AC65BC"/>
    <w:rsid w:val="00AD4DBC"/>
    <w:rsid w:val="00AE1FE9"/>
    <w:rsid w:val="00B15F49"/>
    <w:rsid w:val="00B22699"/>
    <w:rsid w:val="00B43A76"/>
    <w:rsid w:val="00B65FC4"/>
    <w:rsid w:val="00B815FD"/>
    <w:rsid w:val="00BA7E4C"/>
    <w:rsid w:val="00BC0514"/>
    <w:rsid w:val="00BC581E"/>
    <w:rsid w:val="00BE30C0"/>
    <w:rsid w:val="00BF4744"/>
    <w:rsid w:val="00BF4BFD"/>
    <w:rsid w:val="00C102EC"/>
    <w:rsid w:val="00CC274D"/>
    <w:rsid w:val="00CE3485"/>
    <w:rsid w:val="00CE5EE0"/>
    <w:rsid w:val="00CF5836"/>
    <w:rsid w:val="00D13A7A"/>
    <w:rsid w:val="00D4547F"/>
    <w:rsid w:val="00D66E77"/>
    <w:rsid w:val="00D7668D"/>
    <w:rsid w:val="00D848B6"/>
    <w:rsid w:val="00D92EC7"/>
    <w:rsid w:val="00D954FA"/>
    <w:rsid w:val="00DB626A"/>
    <w:rsid w:val="00DC763C"/>
    <w:rsid w:val="00E16E66"/>
    <w:rsid w:val="00E21297"/>
    <w:rsid w:val="00E3122B"/>
    <w:rsid w:val="00E36162"/>
    <w:rsid w:val="00E57F05"/>
    <w:rsid w:val="00E766CC"/>
    <w:rsid w:val="00E97953"/>
    <w:rsid w:val="00EA0227"/>
    <w:rsid w:val="00EA0F07"/>
    <w:rsid w:val="00EA7810"/>
    <w:rsid w:val="00EB7A0E"/>
    <w:rsid w:val="00EC48FA"/>
    <w:rsid w:val="00EC6DC8"/>
    <w:rsid w:val="00EF6086"/>
    <w:rsid w:val="00F3021B"/>
    <w:rsid w:val="00F3314A"/>
    <w:rsid w:val="00F4662B"/>
    <w:rsid w:val="00F96A9C"/>
    <w:rsid w:val="00FB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0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9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93540"/>
    <w:rPr>
      <w:rFonts w:cs="Times New Roman"/>
    </w:rPr>
  </w:style>
  <w:style w:type="paragraph" w:styleId="a6">
    <w:name w:val="footer"/>
    <w:basedOn w:val="a"/>
    <w:link w:val="a7"/>
    <w:uiPriority w:val="99"/>
    <w:rsid w:val="0039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9354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B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CD8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99"/>
    <w:qFormat/>
    <w:locked/>
    <w:rsid w:val="00A05D89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Подзаголовок Знак"/>
    <w:basedOn w:val="a0"/>
    <w:link w:val="aa"/>
    <w:uiPriority w:val="99"/>
    <w:rsid w:val="00A05D89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Игорь</dc:creator>
  <cp:lastModifiedBy>User</cp:lastModifiedBy>
  <cp:revision>2</cp:revision>
  <cp:lastPrinted>2020-04-21T07:22:00Z</cp:lastPrinted>
  <dcterms:created xsi:type="dcterms:W3CDTF">2020-04-24T08:17:00Z</dcterms:created>
  <dcterms:modified xsi:type="dcterms:W3CDTF">2020-04-24T08:17:00Z</dcterms:modified>
</cp:coreProperties>
</file>