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80" w:rsidRPr="00A33A80" w:rsidRDefault="00A33A80" w:rsidP="00A33A8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iCs/>
          <w:color w:val="000000"/>
          <w:sz w:val="28"/>
          <w:szCs w:val="28"/>
        </w:rPr>
      </w:pPr>
      <w:r w:rsidRPr="00A33A80">
        <w:rPr>
          <w:rStyle w:val="a4"/>
          <w:iCs/>
          <w:color w:val="000000"/>
          <w:sz w:val="28"/>
          <w:szCs w:val="28"/>
        </w:rPr>
        <w:t>Руководство по соблюдению обязательных требований, оценка соблюдения которых является предметом муниципального контроля </w:t>
      </w:r>
      <w:r w:rsidRPr="00A33A80">
        <w:rPr>
          <w:b/>
          <w:sz w:val="28"/>
          <w:szCs w:val="28"/>
        </w:rPr>
        <w:t xml:space="preserve">на автомобильном транспорте и в дорожном хозяйстве в границах населенных пунктов </w:t>
      </w:r>
      <w:proofErr w:type="spellStart"/>
      <w:r w:rsidRPr="00A33A80">
        <w:rPr>
          <w:b/>
          <w:sz w:val="28"/>
          <w:szCs w:val="28"/>
        </w:rPr>
        <w:t>Новотаманского</w:t>
      </w:r>
      <w:proofErr w:type="spellEnd"/>
      <w:r w:rsidRPr="00A33A80">
        <w:rPr>
          <w:b/>
          <w:sz w:val="28"/>
          <w:szCs w:val="28"/>
        </w:rPr>
        <w:t xml:space="preserve"> сельского поселения Темрюкского </w:t>
      </w:r>
      <w:r>
        <w:rPr>
          <w:b/>
          <w:sz w:val="28"/>
          <w:szCs w:val="28"/>
        </w:rPr>
        <w:t xml:space="preserve">муниципального района Краснодарского края </w:t>
      </w:r>
      <w:r w:rsidRPr="00A33A80">
        <w:rPr>
          <w:b/>
          <w:sz w:val="28"/>
          <w:szCs w:val="28"/>
        </w:rPr>
        <w:t>района</w:t>
      </w:r>
    </w:p>
    <w:p w:rsidR="00A33A80" w:rsidRPr="00A33A80" w:rsidRDefault="00A33A80" w:rsidP="00A33A8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iCs/>
          <w:color w:val="000000"/>
          <w:sz w:val="28"/>
          <w:szCs w:val="28"/>
        </w:rPr>
      </w:pPr>
    </w:p>
    <w:p w:rsidR="00A33A80" w:rsidRPr="00953752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53752">
        <w:rPr>
          <w:iCs/>
          <w:color w:val="000000"/>
          <w:sz w:val="28"/>
          <w:szCs w:val="28"/>
        </w:rPr>
        <w:t xml:space="preserve">Под муниципальным контролем на автомобильном транспорте и в дорожном хозяйстве понимается деятельность администрации </w:t>
      </w:r>
      <w:proofErr w:type="spellStart"/>
      <w:r w:rsidRPr="00953752">
        <w:rPr>
          <w:sz w:val="28"/>
          <w:szCs w:val="28"/>
        </w:rPr>
        <w:t>Новотаманского</w:t>
      </w:r>
      <w:proofErr w:type="spellEnd"/>
      <w:r w:rsidRPr="00953752">
        <w:rPr>
          <w:sz w:val="28"/>
          <w:szCs w:val="28"/>
        </w:rPr>
        <w:t xml:space="preserve"> сельского поселения Темрюкского муниципального района Краснодарского края района</w:t>
      </w:r>
      <w:r w:rsidRPr="00953752">
        <w:rPr>
          <w:iCs/>
          <w:color w:val="000000"/>
          <w:sz w:val="28"/>
          <w:szCs w:val="28"/>
        </w:rPr>
        <w:t xml:space="preserve"> по организации и проведению на территории </w:t>
      </w:r>
      <w:proofErr w:type="spellStart"/>
      <w:r w:rsidRPr="00953752">
        <w:rPr>
          <w:sz w:val="28"/>
          <w:szCs w:val="28"/>
        </w:rPr>
        <w:t>Новотаманского</w:t>
      </w:r>
      <w:proofErr w:type="spellEnd"/>
      <w:r w:rsidRPr="00953752">
        <w:rPr>
          <w:sz w:val="28"/>
          <w:szCs w:val="28"/>
        </w:rPr>
        <w:t xml:space="preserve"> сельского поселения Темрюкского муниципального района Краснодарского края района</w:t>
      </w:r>
      <w:r w:rsidRPr="00953752">
        <w:rPr>
          <w:iCs/>
          <w:color w:val="000000"/>
          <w:sz w:val="28"/>
          <w:szCs w:val="28"/>
        </w:rPr>
        <w:t xml:space="preserve"> проверок соблюдения юридическими лицами, индивидуальными предпринимателями и гражданами обязательных требований законодательства в области автомобильных дорог и дорожной деятельности.</w:t>
      </w:r>
    </w:p>
    <w:p w:rsidR="00A33A80" w:rsidRPr="00953752" w:rsidRDefault="00A33A80" w:rsidP="00A33A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953752">
        <w:rPr>
          <w:iCs/>
          <w:color w:val="000000"/>
          <w:sz w:val="28"/>
          <w:szCs w:val="28"/>
        </w:rPr>
        <w:t>К отноше</w:t>
      </w:r>
      <w:bookmarkStart w:id="0" w:name="_GoBack"/>
      <w:bookmarkEnd w:id="0"/>
      <w:r w:rsidRPr="00953752">
        <w:rPr>
          <w:iCs/>
          <w:color w:val="000000"/>
          <w:sz w:val="28"/>
          <w:szCs w:val="28"/>
        </w:rPr>
        <w:t>ниям, связанным с осуществлением муниципального контроля на автомобильном транспорте, городском наземном электрическом транспорте и в дорожном хозяйстве, организацией и проведением проверок юридических лиц, индивидуальных предпринимателей,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 </w:t>
      </w:r>
    </w:p>
    <w:p w:rsidR="00A33A80" w:rsidRPr="00953752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53752">
        <w:rPr>
          <w:iCs/>
          <w:color w:val="000000"/>
          <w:sz w:val="28"/>
          <w:szCs w:val="28"/>
        </w:rPr>
        <w:t>Муниципальный контроль осуществляется администрацией </w:t>
      </w:r>
      <w:proofErr w:type="spellStart"/>
      <w:r w:rsidRPr="00953752">
        <w:rPr>
          <w:sz w:val="28"/>
          <w:szCs w:val="28"/>
        </w:rPr>
        <w:t>Новотаманского</w:t>
      </w:r>
      <w:proofErr w:type="spellEnd"/>
      <w:r w:rsidRPr="00953752">
        <w:rPr>
          <w:sz w:val="28"/>
          <w:szCs w:val="28"/>
        </w:rPr>
        <w:t xml:space="preserve"> сельского поселения Темрюкского муниципального района Краснодарского края района</w:t>
      </w:r>
      <w:r w:rsidRPr="00953752">
        <w:rPr>
          <w:iCs/>
          <w:color w:val="000000"/>
          <w:sz w:val="28"/>
          <w:szCs w:val="28"/>
        </w:rPr>
        <w:t xml:space="preserve"> (далее – Контрольный орган).</w:t>
      </w:r>
    </w:p>
    <w:p w:rsidR="00A33A80" w:rsidRPr="00953752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953752">
        <w:rPr>
          <w:iCs/>
          <w:color w:val="000000"/>
          <w:sz w:val="28"/>
          <w:szCs w:val="28"/>
        </w:rPr>
        <w:t>Руководство деятельностью по осуществлению муниципального контроля осуществляет глава </w:t>
      </w:r>
      <w:proofErr w:type="spellStart"/>
      <w:r w:rsidRPr="00953752">
        <w:rPr>
          <w:sz w:val="28"/>
          <w:szCs w:val="28"/>
        </w:rPr>
        <w:t>Новотаманского</w:t>
      </w:r>
      <w:proofErr w:type="spellEnd"/>
      <w:r w:rsidRPr="00953752">
        <w:rPr>
          <w:sz w:val="28"/>
          <w:szCs w:val="28"/>
        </w:rPr>
        <w:t xml:space="preserve"> сельского поселения Темрюкского муниципального района Краснодарского края района.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От имени Контрольного органа муниципальный контроль вправе осуществлять следующие должностные лица: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1) руководитель (заместитель руководителя) Контрольного органа;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2) должностное лицо Контрольного органа, в должностные обязанности которого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инспектор).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Должностными лицами Контрольного органа, уполномоченными</w:t>
      </w:r>
      <w:r w:rsidRPr="00A33A80">
        <w:rPr>
          <w:iCs/>
          <w:color w:val="000000"/>
          <w:sz w:val="28"/>
          <w:szCs w:val="28"/>
        </w:rPr>
        <w:br/>
        <w:t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дорог: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Объектами муниципального контроля являются: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1) деятельность, действия (бездействие) контролируемых лиц на автомобильном транспорте, городском наземном электрическом транспорте и в дорожном хозяйстве,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3) 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A33A80" w:rsidRPr="00A33A80" w:rsidRDefault="00A33A80" w:rsidP="00A33A8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 xml:space="preserve">Порядок организации и осуществления муниципального контроля на автомобильном транспорте, городском наземном электрическом транспорте и в дорожном хозяйстве регламентирован решением </w:t>
      </w:r>
      <w:r w:rsidRPr="007B1FEB">
        <w:rPr>
          <w:sz w:val="28"/>
          <w:szCs w:val="28"/>
        </w:rPr>
        <w:t xml:space="preserve">Совета </w:t>
      </w:r>
      <w:proofErr w:type="spellStart"/>
      <w:r w:rsidRPr="007B1FEB">
        <w:rPr>
          <w:sz w:val="28"/>
          <w:szCs w:val="28"/>
        </w:rPr>
        <w:t>Новотаманского</w:t>
      </w:r>
      <w:proofErr w:type="spellEnd"/>
      <w:r w:rsidRPr="007B1FEB">
        <w:rPr>
          <w:sz w:val="28"/>
          <w:szCs w:val="28"/>
        </w:rPr>
        <w:t xml:space="preserve"> сельского поселения Темрюкского района от 20 декабря 2021 года № 132 «</w:t>
      </w:r>
      <w:r w:rsidRPr="007B1FEB">
        <w:rPr>
          <w:rFonts w:cs="Arial"/>
          <w:bCs/>
          <w:sz w:val="28"/>
          <w:szCs w:val="28"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proofErr w:type="gramStart"/>
      <w:r w:rsidRPr="007B1FEB">
        <w:rPr>
          <w:rFonts w:cs="Arial"/>
          <w:bCs/>
          <w:sz w:val="28"/>
          <w:szCs w:val="28"/>
        </w:rPr>
        <w:t>Новотаманского</w:t>
      </w:r>
      <w:proofErr w:type="spellEnd"/>
      <w:r w:rsidRPr="007B1FEB">
        <w:rPr>
          <w:rFonts w:cs="Arial"/>
          <w:bCs/>
          <w:sz w:val="28"/>
          <w:szCs w:val="28"/>
        </w:rPr>
        <w:t xml:space="preserve">  сельского</w:t>
      </w:r>
      <w:proofErr w:type="gramEnd"/>
      <w:r w:rsidRPr="007B1FEB">
        <w:rPr>
          <w:rFonts w:cs="Arial"/>
          <w:bCs/>
          <w:sz w:val="28"/>
          <w:szCs w:val="28"/>
        </w:rPr>
        <w:t xml:space="preserve"> поселения Темрюкского района</w:t>
      </w:r>
      <w:r w:rsidRPr="007B1FEB">
        <w:rPr>
          <w:sz w:val="28"/>
          <w:szCs w:val="28"/>
        </w:rPr>
        <w:t>»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 Положением установлено, что муниципальный контроль осуществляется без проведения плановых контрольных мероприятий, так как система оценки и управления рисками не применяется.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Внеплановые контрольные мероприятия проводятся в виде документарных и выездных проверок, инспекционного визита, рейдового осмотра, наблюдения за соблюдением обязательных требований, выездного обследования.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 xml:space="preserve">Внеплановые контрольные мероприятия, за исключением внеплановых контрольных мероприятий без взаимодействия, проводятся по основаниям, </w:t>
      </w:r>
      <w:r w:rsidRPr="00A33A80">
        <w:rPr>
          <w:iCs/>
          <w:color w:val="000000"/>
          <w:sz w:val="28"/>
          <w:szCs w:val="28"/>
        </w:rPr>
        <w:lastRenderedPageBreak/>
        <w:t>предусмотренным пунктами 1, 3-5 части 1 статьи 57 Федерального закона № 248-ФЗ.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A33A80" w:rsidRPr="00A33A80" w:rsidRDefault="00A33A80" w:rsidP="00A33A80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A33A80">
        <w:rPr>
          <w:iCs/>
          <w:color w:val="000000"/>
          <w:sz w:val="28"/>
          <w:szCs w:val="28"/>
        </w:rPr>
        <w:t>7) обращаться в соответствии с Федеральным законом от 7 февраля 2011 г. № 3-ФЗ «О полиции» за содействием к органам полиции в случаях, если инспектору оказывается противодействие или угрожает опасность.</w:t>
      </w:r>
    </w:p>
    <w:p w:rsidR="005E4F5D" w:rsidRPr="00A33A80" w:rsidRDefault="005E4F5D" w:rsidP="00A33A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E4F5D" w:rsidRPr="00A3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80"/>
    <w:rsid w:val="005E4F5D"/>
    <w:rsid w:val="00953752"/>
    <w:rsid w:val="00A3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9E57-C9C4-44D3-992C-30A6E04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A8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2025-11-20T05:12:00Z</cp:lastPrinted>
  <dcterms:created xsi:type="dcterms:W3CDTF">2025-11-19T07:05:00Z</dcterms:created>
  <dcterms:modified xsi:type="dcterms:W3CDTF">2025-11-20T05:12:00Z</dcterms:modified>
</cp:coreProperties>
</file>