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0E6" w:rsidRPr="009B1109" w:rsidRDefault="001B60E6" w:rsidP="00167492">
      <w:pPr>
        <w:pStyle w:val="1"/>
        <w:shd w:val="clear" w:color="auto" w:fill="auto"/>
        <w:tabs>
          <w:tab w:val="left" w:pos="7040"/>
          <w:tab w:val="left" w:leader="underscore" w:pos="7477"/>
          <w:tab w:val="left" w:leader="underscore" w:pos="8869"/>
        </w:tabs>
        <w:spacing w:after="0"/>
        <w:ind w:left="4820" w:right="-1" w:hanging="17"/>
        <w:jc w:val="center"/>
        <w:rPr>
          <w:sz w:val="28"/>
          <w:szCs w:val="28"/>
        </w:rPr>
      </w:pPr>
      <w:r w:rsidRPr="009B1109">
        <w:rPr>
          <w:sz w:val="28"/>
          <w:szCs w:val="28"/>
        </w:rPr>
        <w:t>ПРИЛОЖЕНИЕ</w:t>
      </w:r>
    </w:p>
    <w:p w:rsidR="001B60E6" w:rsidRPr="009B1109" w:rsidRDefault="001B60E6" w:rsidP="00167492">
      <w:pPr>
        <w:pStyle w:val="1"/>
        <w:shd w:val="clear" w:color="auto" w:fill="auto"/>
        <w:tabs>
          <w:tab w:val="left" w:pos="7040"/>
          <w:tab w:val="left" w:leader="underscore" w:pos="7477"/>
          <w:tab w:val="left" w:leader="underscore" w:pos="8869"/>
        </w:tabs>
        <w:spacing w:after="0"/>
        <w:ind w:left="4820" w:right="-1" w:hanging="17"/>
        <w:jc w:val="center"/>
        <w:rPr>
          <w:sz w:val="28"/>
          <w:szCs w:val="28"/>
        </w:rPr>
      </w:pPr>
      <w:r w:rsidRPr="009B1109">
        <w:rPr>
          <w:sz w:val="28"/>
          <w:szCs w:val="28"/>
        </w:rPr>
        <w:t xml:space="preserve">к постановлению </w:t>
      </w:r>
      <w:r w:rsidR="009B1109">
        <w:rPr>
          <w:sz w:val="28"/>
          <w:szCs w:val="28"/>
        </w:rPr>
        <w:t>а</w:t>
      </w:r>
      <w:r w:rsidRPr="009B1109">
        <w:rPr>
          <w:sz w:val="28"/>
          <w:szCs w:val="28"/>
        </w:rPr>
        <w:t>дминистрации Новотаманского</w:t>
      </w:r>
      <w:r w:rsidR="009B1109">
        <w:rPr>
          <w:sz w:val="28"/>
          <w:szCs w:val="28"/>
        </w:rPr>
        <w:t xml:space="preserve"> </w:t>
      </w:r>
      <w:r w:rsidRPr="009B1109">
        <w:rPr>
          <w:sz w:val="28"/>
          <w:szCs w:val="28"/>
        </w:rPr>
        <w:t>сельского</w:t>
      </w:r>
      <w:r w:rsidR="009B1109">
        <w:rPr>
          <w:sz w:val="28"/>
          <w:szCs w:val="28"/>
        </w:rPr>
        <w:t xml:space="preserve"> п</w:t>
      </w:r>
      <w:r w:rsidR="009B1109" w:rsidRPr="009B1109">
        <w:rPr>
          <w:sz w:val="28"/>
          <w:szCs w:val="28"/>
        </w:rPr>
        <w:t>оселения</w:t>
      </w:r>
      <w:r w:rsidR="009B1109">
        <w:rPr>
          <w:sz w:val="28"/>
          <w:szCs w:val="28"/>
        </w:rPr>
        <w:t xml:space="preserve"> </w:t>
      </w:r>
      <w:r w:rsidRPr="009B1109">
        <w:rPr>
          <w:sz w:val="28"/>
          <w:szCs w:val="28"/>
        </w:rPr>
        <w:t>Темрюкского района</w:t>
      </w:r>
    </w:p>
    <w:p w:rsidR="001B60E6" w:rsidRPr="009B1109" w:rsidRDefault="001B60E6" w:rsidP="00167492">
      <w:pPr>
        <w:pStyle w:val="1"/>
        <w:shd w:val="clear" w:color="auto" w:fill="auto"/>
        <w:tabs>
          <w:tab w:val="left" w:pos="7040"/>
          <w:tab w:val="left" w:leader="underscore" w:pos="7477"/>
          <w:tab w:val="left" w:leader="underscore" w:pos="8869"/>
        </w:tabs>
        <w:spacing w:after="0"/>
        <w:ind w:left="4820" w:right="-1" w:hanging="17"/>
        <w:jc w:val="center"/>
        <w:rPr>
          <w:sz w:val="28"/>
          <w:szCs w:val="28"/>
        </w:rPr>
      </w:pPr>
      <w:r w:rsidRPr="009B1109">
        <w:rPr>
          <w:sz w:val="28"/>
          <w:szCs w:val="28"/>
        </w:rPr>
        <w:t>от_______</w:t>
      </w:r>
      <w:r w:rsidR="00167492">
        <w:rPr>
          <w:sz w:val="28"/>
          <w:szCs w:val="28"/>
        </w:rPr>
        <w:t>____</w:t>
      </w:r>
      <w:r w:rsidRPr="009B1109">
        <w:rPr>
          <w:sz w:val="28"/>
          <w:szCs w:val="28"/>
        </w:rPr>
        <w:t>____ № __</w:t>
      </w:r>
      <w:r w:rsidR="00167492">
        <w:rPr>
          <w:sz w:val="28"/>
          <w:szCs w:val="28"/>
        </w:rPr>
        <w:t>______</w:t>
      </w:r>
      <w:r w:rsidRPr="009B1109">
        <w:rPr>
          <w:sz w:val="28"/>
          <w:szCs w:val="28"/>
        </w:rPr>
        <w:t>__</w:t>
      </w:r>
    </w:p>
    <w:p w:rsidR="00167492" w:rsidRPr="00167492" w:rsidRDefault="00167492" w:rsidP="00167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167492" w:rsidRPr="00167492" w:rsidRDefault="00167492" w:rsidP="00167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0E6" w:rsidRPr="00167492" w:rsidRDefault="001B60E6" w:rsidP="00167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492">
        <w:rPr>
          <w:rFonts w:ascii="Times New Roman" w:hAnsi="Times New Roman" w:cs="Times New Roman"/>
          <w:b/>
          <w:sz w:val="28"/>
          <w:szCs w:val="28"/>
        </w:rPr>
        <w:t>ПОРЯДОК</w:t>
      </w:r>
      <w:bookmarkEnd w:id="0"/>
    </w:p>
    <w:p w:rsidR="001B60E6" w:rsidRPr="00167492" w:rsidRDefault="001B60E6" w:rsidP="00167492">
      <w:pPr>
        <w:spacing w:after="0" w:line="240" w:lineRule="auto"/>
        <w:jc w:val="center"/>
      </w:pPr>
      <w:r w:rsidRPr="00167492">
        <w:rPr>
          <w:rFonts w:ascii="Times New Roman" w:hAnsi="Times New Roman" w:cs="Times New Roman"/>
          <w:b/>
          <w:sz w:val="28"/>
          <w:szCs w:val="28"/>
        </w:rPr>
        <w:t>проведения анализа осуществления главными администраторами бюджетных средств бюджетных полномочий по внутреннему финансовому контролю и внутреннему финансовому аудиту</w:t>
      </w:r>
    </w:p>
    <w:p w:rsidR="001B60E6" w:rsidRDefault="001B60E6" w:rsidP="001674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492" w:rsidRPr="00167492" w:rsidRDefault="00167492" w:rsidP="001674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0E6" w:rsidRPr="001B60E6" w:rsidRDefault="001B60E6" w:rsidP="00167492">
      <w:pPr>
        <w:pStyle w:val="1"/>
        <w:numPr>
          <w:ilvl w:val="0"/>
          <w:numId w:val="1"/>
        </w:numPr>
        <w:shd w:val="clear" w:color="auto" w:fill="auto"/>
        <w:tabs>
          <w:tab w:val="left" w:pos="953"/>
        </w:tabs>
        <w:spacing w:after="0" w:line="240" w:lineRule="auto"/>
        <w:ind w:right="60"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Настоящий Порядок разработан в целях обеспечения реализации полномочий органа внутреннего муниципального финансового контроля, определенных пунктом 4 статьи 157 Бюджетного кодекса Российской Федерации.</w:t>
      </w:r>
    </w:p>
    <w:p w:rsidR="001B60E6" w:rsidRPr="001B60E6" w:rsidRDefault="001B60E6" w:rsidP="00167492">
      <w:pPr>
        <w:pStyle w:val="1"/>
        <w:numPr>
          <w:ilvl w:val="0"/>
          <w:numId w:val="1"/>
        </w:numPr>
        <w:shd w:val="clear" w:color="auto" w:fill="auto"/>
        <w:tabs>
          <w:tab w:val="left" w:pos="953"/>
        </w:tabs>
        <w:spacing w:after="0" w:line="240" w:lineRule="auto"/>
        <w:ind w:right="60"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Целью проведения анализа внутреннего финансового контроля и внутреннего финансового аудита (далее - анализ) является оценка состояния внутреннего финансового контроля и внутреннего финансового аудита, осуществляемых главными администраторами бюджетных средств, и формирование предложений о принятии мер по повышению качества внутреннего финансового контроля и внутреннего финансового аудита.</w:t>
      </w:r>
    </w:p>
    <w:p w:rsidR="001B60E6" w:rsidRPr="001B60E6" w:rsidRDefault="001B60E6" w:rsidP="00167492">
      <w:pPr>
        <w:pStyle w:val="1"/>
        <w:numPr>
          <w:ilvl w:val="0"/>
          <w:numId w:val="1"/>
        </w:numPr>
        <w:shd w:val="clear" w:color="auto" w:fill="auto"/>
        <w:tabs>
          <w:tab w:val="left" w:pos="953"/>
        </w:tabs>
        <w:spacing w:after="0" w:line="240" w:lineRule="auto"/>
        <w:ind w:right="60"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Деятельность по проведению анализа осуществляется на основании распоряжения главы Новотаманского сельского поселения Темрюкского района (далее — распоряжение) в соответствии с планом контрольной деятельности, утвержденным органом внутреннего муниципального финансового контроля (далее - план).</w:t>
      </w:r>
    </w:p>
    <w:p w:rsidR="001B60E6" w:rsidRPr="001B60E6" w:rsidRDefault="001B60E6" w:rsidP="00167492">
      <w:pPr>
        <w:pStyle w:val="1"/>
        <w:numPr>
          <w:ilvl w:val="0"/>
          <w:numId w:val="1"/>
        </w:numPr>
        <w:shd w:val="clear" w:color="auto" w:fill="auto"/>
        <w:tabs>
          <w:tab w:val="left" w:pos="953"/>
        </w:tabs>
        <w:spacing w:after="0" w:line="240" w:lineRule="auto"/>
        <w:ind w:right="60"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Анализ проводится органом внутреннего муниципального финансового контроля, уполномоченным на проведение анализа (далее - ОВМФК) в соответствии с распоряжением главы Новотаманского сельского поселения Темрюкского района, в котором указываются: цель анализа, анализируемый период, состав рабочей группы ОВМФК с указанием руководителя рабочей группы либо уполномоченное должностное лицо ОВМФК, срок проведения анализа.</w:t>
      </w:r>
    </w:p>
    <w:p w:rsidR="001B60E6" w:rsidRPr="001B60E6" w:rsidRDefault="001B60E6" w:rsidP="00167492">
      <w:pPr>
        <w:pStyle w:val="1"/>
        <w:numPr>
          <w:ilvl w:val="0"/>
          <w:numId w:val="1"/>
        </w:numPr>
        <w:shd w:val="clear" w:color="auto" w:fill="auto"/>
        <w:tabs>
          <w:tab w:val="left" w:pos="1173"/>
        </w:tabs>
        <w:spacing w:after="0" w:line="240" w:lineRule="auto"/>
        <w:ind w:right="60"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Уведомление главного администратора бюджетных средств осуществляется ОВМФК в письменной форме (путем направления Уведомления), не менее чем за два рабочих дня до даты начала проведения анализа.</w:t>
      </w:r>
    </w:p>
    <w:p w:rsidR="001B60E6" w:rsidRPr="001B60E6" w:rsidRDefault="001B60E6" w:rsidP="00167492">
      <w:pPr>
        <w:pStyle w:val="1"/>
        <w:shd w:val="clear" w:color="auto" w:fill="auto"/>
        <w:spacing w:after="0" w:line="240" w:lineRule="auto"/>
        <w:ind w:right="60"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К уведомлению прилагается список документов, которые главный администратор бюджетных средств обязан предоставить руководителю рабочей группы ОВМФК либо уполномоченному должностному лицу ОВМФК в указанный в уведомлении срок.</w:t>
      </w:r>
    </w:p>
    <w:p w:rsidR="001B60E6" w:rsidRPr="001B60E6" w:rsidRDefault="001B60E6" w:rsidP="00167492">
      <w:pPr>
        <w:pStyle w:val="1"/>
        <w:numPr>
          <w:ilvl w:val="0"/>
          <w:numId w:val="1"/>
        </w:numPr>
        <w:shd w:val="clear" w:color="auto" w:fill="auto"/>
        <w:tabs>
          <w:tab w:val="left" w:pos="103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Срок проведения анализа не может превышать 30 рабочих дней.</w:t>
      </w:r>
    </w:p>
    <w:p w:rsidR="001B60E6" w:rsidRPr="001B60E6" w:rsidRDefault="001B60E6" w:rsidP="00167492">
      <w:pPr>
        <w:pStyle w:val="1"/>
        <w:numPr>
          <w:ilvl w:val="0"/>
          <w:numId w:val="1"/>
        </w:numPr>
        <w:shd w:val="clear" w:color="auto" w:fill="auto"/>
        <w:tabs>
          <w:tab w:val="left" w:pos="103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 xml:space="preserve">Руководитель рабочей группы либо уполномоченное должностное </w:t>
      </w:r>
      <w:r w:rsidRPr="001B60E6">
        <w:rPr>
          <w:sz w:val="28"/>
          <w:szCs w:val="28"/>
        </w:rPr>
        <w:lastRenderedPageBreak/>
        <w:t>лицо ОВМФК до начала проведения анализа готовит п</w:t>
      </w:r>
      <w:r w:rsidR="00DF2C40">
        <w:rPr>
          <w:sz w:val="28"/>
          <w:szCs w:val="28"/>
        </w:rPr>
        <w:t>лан</w:t>
      </w:r>
      <w:r w:rsidRPr="001B60E6">
        <w:rPr>
          <w:sz w:val="28"/>
          <w:szCs w:val="28"/>
        </w:rPr>
        <w:t>, в которой указываются наименование главного администратора бюджетных средств, анализируемый период, перечень вопросов, подлежащих изучению в ходе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проведения анализа.</w:t>
      </w:r>
    </w:p>
    <w:p w:rsidR="001B60E6" w:rsidRPr="001B60E6" w:rsidRDefault="001B60E6" w:rsidP="00167492">
      <w:pPr>
        <w:pStyle w:val="1"/>
        <w:numPr>
          <w:ilvl w:val="0"/>
          <w:numId w:val="1"/>
        </w:numPr>
        <w:shd w:val="clear" w:color="auto" w:fill="auto"/>
        <w:tabs>
          <w:tab w:val="left" w:pos="103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В целях определения оценки состояния внутреннего финансового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контроля и внутреннего финансового аудита, осуществляемых главными администраторами бюджетных средств, в ходе проведения анализа исследуется:</w:t>
      </w:r>
    </w:p>
    <w:p w:rsidR="001B60E6" w:rsidRPr="001B60E6" w:rsidRDefault="001B60E6" w:rsidP="0016749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исполнение бюджетных полномочий главного администратора доходов по осуществлению внутреннего финансового контроля, направленного на соблюдение внутренних стандартов и процедур составления и исполнения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бюджета по доходам;</w:t>
      </w:r>
    </w:p>
    <w:p w:rsidR="001B60E6" w:rsidRPr="001B60E6" w:rsidRDefault="001B60E6" w:rsidP="0016749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исполнение бюджетных полномочий главного распорядителя бюджетных средств по осуществлению внутреннего финансового контроля, направленного на соблюдение внутренних стандартов и процедур составления и исполнения бюджета по расходам, включая расходы на закупку товаров, работ, услуг для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обеспечения муниципальных нужд;</w:t>
      </w:r>
    </w:p>
    <w:p w:rsidR="001B60E6" w:rsidRPr="001B60E6" w:rsidRDefault="001B60E6" w:rsidP="0016749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исполнение бюджетных полномочий главного администратора источников финансирования дефицита бюджета по осуществлению внутреннего финансового контроля, направленного на соблюдение внутренних стандартов и процедур составления и исполнения бюджета по источникам финансирования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дефицита бюджета;</w:t>
      </w:r>
    </w:p>
    <w:p w:rsidR="001B60E6" w:rsidRPr="001B60E6" w:rsidRDefault="001B60E6" w:rsidP="0016749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исполнение бюджетных полномочий главного администратора бюджетных средств по осуществлению внутреннего финансового контроля, направленного на соблюдение внутренних стандартов и процедур составления бюджетной отчетности и ведения бюджетного учета этим главным администратором бюджетных средств и подведомственными ему администраторами и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получателями бюджетных средств;</w:t>
      </w:r>
    </w:p>
    <w:p w:rsidR="001B60E6" w:rsidRPr="001B60E6" w:rsidRDefault="001B60E6" w:rsidP="0016749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исполнение бюджетных полномочий главного администратора бюджетных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средств по осуществлению внутреннего финансового аудита;</w:t>
      </w:r>
    </w:p>
    <w:p w:rsidR="001B60E6" w:rsidRPr="001B60E6" w:rsidRDefault="001B60E6" w:rsidP="0016749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нормативное правовое обеспечение осуществления внутреннего финансового контроля и внутреннего финансового аудита;</w:t>
      </w:r>
    </w:p>
    <w:p w:rsidR="001B60E6" w:rsidRPr="001B60E6" w:rsidRDefault="001B60E6" w:rsidP="0016749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подготовка к проведению внутреннего финансового контроля и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внутреннего финансового аудита;</w:t>
      </w:r>
    </w:p>
    <w:p w:rsidR="001B60E6" w:rsidRPr="001B60E6" w:rsidRDefault="001B60E6" w:rsidP="0016749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организация и осуществление внутреннего финансового контроля и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внутреннего финансового аудита.</w:t>
      </w:r>
    </w:p>
    <w:p w:rsidR="001B60E6" w:rsidRPr="001B60E6" w:rsidRDefault="001B60E6" w:rsidP="00167492">
      <w:pPr>
        <w:pStyle w:val="1"/>
        <w:numPr>
          <w:ilvl w:val="0"/>
          <w:numId w:val="1"/>
        </w:numPr>
        <w:shd w:val="clear" w:color="auto" w:fill="auto"/>
        <w:tabs>
          <w:tab w:val="left" w:pos="103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По результатам анализа руководителем рабочей группы либо уполномоченным должностным лицом ОВМФК составляется заключение, которое должно содержать следующие сведения:</w:t>
      </w:r>
    </w:p>
    <w:p w:rsidR="001B60E6" w:rsidRPr="001B60E6" w:rsidRDefault="001B60E6" w:rsidP="0016749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основание для проведения анализа, цель анализа, наименование глав</w:t>
      </w:r>
      <w:r>
        <w:rPr>
          <w:sz w:val="28"/>
          <w:szCs w:val="28"/>
        </w:rPr>
        <w:t xml:space="preserve">ного </w:t>
      </w:r>
      <w:r w:rsidRPr="001B60E6">
        <w:rPr>
          <w:sz w:val="28"/>
          <w:szCs w:val="28"/>
        </w:rPr>
        <w:t>администратора бюджетных средств, анализируемый период, состав рабочей группы либо уполномоченное должностное лицо ОВМФК, срок проведения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анализа;</w:t>
      </w:r>
      <w:r w:rsidRPr="001B60E6">
        <w:rPr>
          <w:sz w:val="28"/>
          <w:szCs w:val="28"/>
        </w:rPr>
        <w:tab/>
      </w:r>
      <w:r w:rsidRPr="001B60E6">
        <w:rPr>
          <w:sz w:val="28"/>
          <w:szCs w:val="28"/>
        </w:rPr>
        <w:tab/>
      </w:r>
    </w:p>
    <w:p w:rsidR="001B60E6" w:rsidRPr="001B60E6" w:rsidRDefault="001B60E6" w:rsidP="0016749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описание исполнения бюджетных полномочий главного администратора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 xml:space="preserve">бюджетных средств по осуществлению внутреннего </w:t>
      </w:r>
      <w:r w:rsidRPr="001B60E6">
        <w:rPr>
          <w:sz w:val="28"/>
          <w:szCs w:val="28"/>
        </w:rPr>
        <w:lastRenderedPageBreak/>
        <w:t>финансового контроля и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внутреннего финансового аудита;</w:t>
      </w:r>
    </w:p>
    <w:p w:rsidR="001B60E6" w:rsidRPr="001B60E6" w:rsidRDefault="001B60E6" w:rsidP="0016749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оценка соблюдения требований законодательства при исполнении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бюджетных полномочий главного администратора бюджетных средств по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организации и осуществлению внутреннего финансового контроля и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внутреннего финансового аудита</w:t>
      </w:r>
      <w:r>
        <w:rPr>
          <w:sz w:val="28"/>
          <w:szCs w:val="28"/>
        </w:rPr>
        <w:t>;</w:t>
      </w:r>
    </w:p>
    <w:p w:rsidR="001B60E6" w:rsidRPr="001B60E6" w:rsidRDefault="001B60E6" w:rsidP="0016749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результаты оценки нормативного правового обеспечения, организации и осуществлении внутреннего финансового контроля и внутреннего финансового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аудита по критериям (далее - Результаты оценки);</w:t>
      </w:r>
    </w:p>
    <w:p w:rsidR="001B60E6" w:rsidRPr="001B60E6" w:rsidRDefault="001B60E6" w:rsidP="0016749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описание недостатков (нарушений) при организации и осуществлении главными администраторами бюджетных средств внутреннего финансового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контроля и внутреннего финансового аудита;</w:t>
      </w:r>
    </w:p>
    <w:p w:rsidR="001B60E6" w:rsidRPr="001B60E6" w:rsidRDefault="001B60E6" w:rsidP="0016749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предложения о необходимости принятия мер по повышению качества организации и осуществления главными администраторами бюджетных средств внутреннего финансового контроля и внутреннего финансового аудита.</w:t>
      </w:r>
    </w:p>
    <w:p w:rsidR="001B60E6" w:rsidRPr="001B60E6" w:rsidRDefault="001B60E6" w:rsidP="00167492">
      <w:pPr>
        <w:pStyle w:val="1"/>
        <w:numPr>
          <w:ilvl w:val="0"/>
          <w:numId w:val="1"/>
        </w:numPr>
        <w:shd w:val="clear" w:color="auto" w:fill="auto"/>
        <w:tabs>
          <w:tab w:val="left" w:pos="123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Последняя страница заключения должна содержать подписи руководителя рабочей группы либо уполномоченного должностного лица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ОВМФК, проводившего анализ.</w:t>
      </w:r>
    </w:p>
    <w:p w:rsidR="001B60E6" w:rsidRPr="001B60E6" w:rsidRDefault="00DF2C40" w:rsidP="0016749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60E6" w:rsidRPr="001B60E6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1B60E6" w:rsidRPr="001B60E6">
        <w:rPr>
          <w:sz w:val="28"/>
          <w:szCs w:val="28"/>
        </w:rPr>
        <w:t xml:space="preserve"> Заключение составляется в двух экземплярах: один экземпляр для</w:t>
      </w:r>
      <w:r w:rsidR="001B60E6">
        <w:rPr>
          <w:sz w:val="28"/>
          <w:szCs w:val="28"/>
        </w:rPr>
        <w:t xml:space="preserve"> </w:t>
      </w:r>
      <w:r w:rsidR="001B60E6" w:rsidRPr="001B60E6">
        <w:rPr>
          <w:sz w:val="28"/>
          <w:szCs w:val="28"/>
        </w:rPr>
        <w:t>главного администратора бюджетных средств, один экземпляр для ОВМФК.</w:t>
      </w:r>
    </w:p>
    <w:p w:rsidR="001B60E6" w:rsidRPr="001B60E6" w:rsidRDefault="001B60E6" w:rsidP="00167492">
      <w:pPr>
        <w:pStyle w:val="1"/>
        <w:numPr>
          <w:ilvl w:val="0"/>
          <w:numId w:val="3"/>
        </w:numPr>
        <w:shd w:val="clear" w:color="auto" w:fill="auto"/>
        <w:tabs>
          <w:tab w:val="left" w:pos="123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Заключение с приложением Результатов оценки направляется (вручается) главному администратору бюджетных средств в течение 2 рабочих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дней после завершения проведения анализа.</w:t>
      </w:r>
    </w:p>
    <w:p w:rsidR="001B60E6" w:rsidRPr="001B60E6" w:rsidRDefault="001B60E6" w:rsidP="00167492">
      <w:pPr>
        <w:pStyle w:val="1"/>
        <w:numPr>
          <w:ilvl w:val="0"/>
          <w:numId w:val="3"/>
        </w:numPr>
        <w:shd w:val="clear" w:color="auto" w:fill="auto"/>
        <w:tabs>
          <w:tab w:val="left" w:pos="123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1B60E6">
        <w:rPr>
          <w:sz w:val="28"/>
          <w:szCs w:val="28"/>
        </w:rPr>
        <w:t>Информация по результатам проведенного анализа включается в</w:t>
      </w:r>
      <w:r>
        <w:rPr>
          <w:sz w:val="28"/>
          <w:szCs w:val="28"/>
        </w:rPr>
        <w:t xml:space="preserve"> </w:t>
      </w:r>
      <w:r w:rsidRPr="001B60E6">
        <w:rPr>
          <w:sz w:val="28"/>
          <w:szCs w:val="28"/>
        </w:rPr>
        <w:t>годовой отчет о деятельности ОВМФК за отчетный календарный год.</w:t>
      </w:r>
    </w:p>
    <w:p w:rsidR="001B60E6" w:rsidRDefault="001B60E6" w:rsidP="00167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7492" w:rsidRDefault="00167492" w:rsidP="00167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60E6" w:rsidRPr="001B60E6" w:rsidRDefault="001B60E6" w:rsidP="00167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</w:t>
      </w:r>
      <w:r w:rsidR="0016749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Е.Н. Даева</w:t>
      </w:r>
    </w:p>
    <w:sectPr w:rsidR="001B60E6" w:rsidRPr="001B60E6" w:rsidSect="00167492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154" w:rsidRDefault="00592154" w:rsidP="00167492">
      <w:pPr>
        <w:spacing w:after="0" w:line="240" w:lineRule="auto"/>
      </w:pPr>
      <w:r>
        <w:separator/>
      </w:r>
    </w:p>
  </w:endnote>
  <w:endnote w:type="continuationSeparator" w:id="1">
    <w:p w:rsidR="00592154" w:rsidRDefault="00592154" w:rsidP="00167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154" w:rsidRDefault="00592154" w:rsidP="00167492">
      <w:pPr>
        <w:spacing w:after="0" w:line="240" w:lineRule="auto"/>
      </w:pPr>
      <w:r>
        <w:separator/>
      </w:r>
    </w:p>
  </w:footnote>
  <w:footnote w:type="continuationSeparator" w:id="1">
    <w:p w:rsidR="00592154" w:rsidRDefault="00592154" w:rsidP="00167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96593"/>
      <w:docPartObj>
        <w:docPartGallery w:val="Page Numbers (Top of Page)"/>
        <w:docPartUnique/>
      </w:docPartObj>
    </w:sdtPr>
    <w:sdtContent>
      <w:p w:rsidR="00167492" w:rsidRDefault="00167492" w:rsidP="00167492">
        <w:pPr>
          <w:pStyle w:val="a4"/>
          <w:jc w:val="center"/>
        </w:pPr>
        <w:r w:rsidRPr="0016749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6749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67492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6749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2622C"/>
    <w:multiLevelType w:val="multilevel"/>
    <w:tmpl w:val="F7760A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4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18528E"/>
    <w:multiLevelType w:val="multilevel"/>
    <w:tmpl w:val="DE82D3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4B5B27"/>
    <w:multiLevelType w:val="multilevel"/>
    <w:tmpl w:val="834EAE1C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60E6"/>
    <w:rsid w:val="00070EF6"/>
    <w:rsid w:val="00167492"/>
    <w:rsid w:val="001B60E6"/>
    <w:rsid w:val="001E6BE1"/>
    <w:rsid w:val="00506887"/>
    <w:rsid w:val="00592154"/>
    <w:rsid w:val="009B1109"/>
    <w:rsid w:val="00DF2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60E6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1B60E6"/>
    <w:pPr>
      <w:widowControl w:val="0"/>
      <w:shd w:val="clear" w:color="auto" w:fill="FFFFFF"/>
      <w:spacing w:after="1260" w:line="322" w:lineRule="exact"/>
    </w:pPr>
    <w:rPr>
      <w:rFonts w:ascii="Times New Roman" w:eastAsia="Times New Roman" w:hAnsi="Times New Roman" w:cs="Times New Roman"/>
      <w:spacing w:val="4"/>
      <w:sz w:val="25"/>
      <w:szCs w:val="25"/>
    </w:rPr>
  </w:style>
  <w:style w:type="character" w:customStyle="1" w:styleId="10">
    <w:name w:val="Заголовок №1_"/>
    <w:basedOn w:val="a0"/>
    <w:link w:val="11"/>
    <w:rsid w:val="001B60E6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B60E6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paragraph" w:customStyle="1" w:styleId="11">
    <w:name w:val="Заголовок №1"/>
    <w:basedOn w:val="a"/>
    <w:link w:val="10"/>
    <w:rsid w:val="001B60E6"/>
    <w:pPr>
      <w:widowControl w:val="0"/>
      <w:shd w:val="clear" w:color="auto" w:fill="FFFFFF"/>
      <w:spacing w:before="1260" w:after="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paragraph" w:customStyle="1" w:styleId="20">
    <w:name w:val="Основной текст (2)"/>
    <w:basedOn w:val="a"/>
    <w:link w:val="2"/>
    <w:rsid w:val="001B60E6"/>
    <w:pPr>
      <w:widowControl w:val="0"/>
      <w:shd w:val="clear" w:color="auto" w:fill="FFFFFF"/>
      <w:spacing w:after="840" w:line="322" w:lineRule="exact"/>
      <w:ind w:hanging="340"/>
    </w:pPr>
    <w:rPr>
      <w:rFonts w:ascii="Times New Roman" w:eastAsia="Times New Roman" w:hAnsi="Times New Roman" w:cs="Times New Roman"/>
      <w:b/>
      <w:bCs/>
      <w:spacing w:val="7"/>
    </w:rPr>
  </w:style>
  <w:style w:type="paragraph" w:styleId="a4">
    <w:name w:val="header"/>
    <w:basedOn w:val="a"/>
    <w:link w:val="a5"/>
    <w:uiPriority w:val="99"/>
    <w:unhideWhenUsed/>
    <w:rsid w:val="00167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7492"/>
  </w:style>
  <w:style w:type="paragraph" w:styleId="a6">
    <w:name w:val="footer"/>
    <w:basedOn w:val="a"/>
    <w:link w:val="a7"/>
    <w:uiPriority w:val="99"/>
    <w:semiHidden/>
    <w:unhideWhenUsed/>
    <w:rsid w:val="00167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674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черномор</cp:lastModifiedBy>
  <cp:revision>4</cp:revision>
  <cp:lastPrinted>2018-09-17T07:51:00Z</cp:lastPrinted>
  <dcterms:created xsi:type="dcterms:W3CDTF">2018-09-13T05:43:00Z</dcterms:created>
  <dcterms:modified xsi:type="dcterms:W3CDTF">2018-09-17T07:53:00Z</dcterms:modified>
</cp:coreProperties>
</file>