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C120FB" w:rsidRPr="009E4CD0" w:rsidRDefault="00C120FB" w:rsidP="009E4CD0">
      <w:pPr>
        <w:shd w:val="clear" w:color="auto" w:fill="FFFFFF"/>
        <w:tabs>
          <w:tab w:val="left" w:pos="1008"/>
        </w:tabs>
        <w:spacing w:after="0" w:line="240" w:lineRule="auto"/>
        <w:ind w:left="4820" w:right="-284"/>
        <w:contextualSpacing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9E4CD0">
        <w:rPr>
          <w:rFonts w:ascii="Times New Roman" w:hAnsi="Times New Roman" w:cs="Times New Roman"/>
          <w:spacing w:val="-12"/>
          <w:sz w:val="28"/>
          <w:szCs w:val="28"/>
        </w:rPr>
        <w:t>от ________________ № ________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b/>
          <w:spacing w:val="2"/>
          <w:sz w:val="28"/>
          <w:szCs w:val="28"/>
        </w:rPr>
        <w:t>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 Общие положения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1.1.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Настоящий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 (далее - Порядок), разработан в соответствии с </w:t>
      </w:r>
      <w:hyperlink r:id="rId4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Федеральным 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законом от 08 ноября 2007 года № 257-ФЗ</w:t>
        </w:r>
        <w:proofErr w:type="gramEnd"/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Об автомобильных дорогах </w:t>
        </w:r>
        <w:proofErr w:type="gramStart"/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и</w:t>
        </w:r>
        <w:proofErr w:type="gramEnd"/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="009E4CD0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Федеральным законом от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06 октября 2003 года № 131-ФЗ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»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Уставом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1.2. Настоящий Порядок регулирует отношения, возникающие в связи со строительством, реконструкцией, капитальным ремонтом, ремонтом пересечения и примыкания федеральных, региональных, межмуниципальных и частных автомобильных дорог с автомобильными дорогами местного значения муниципального образования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1.3. Настоящий Порядок является обязательным для исполнения юридическими и физическими лицами, осуществляющими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Заказчик (застройщик), Заявитель).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1.4. Для целей настоящего Порядка владельцем автомобильных дорог признается администрация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Органом, уполномоченным на выдачу согласия в письменной форме владельцем автомобильной дороги местного значения на строительство,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 (далее - Согласие), от лица владельца автомобильных дорог местного значения является администрация </w:t>
      </w:r>
      <w:r w:rsidR="009E4CD0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 (далее - Администрация).</w:t>
      </w:r>
      <w:proofErr w:type="gramEnd"/>
    </w:p>
    <w:p w:rsidR="00C120FB" w:rsidRPr="009E4CD0" w:rsidRDefault="00C120FB" w:rsidP="009E4CD0">
      <w:pPr>
        <w:autoSpaceDE w:val="0"/>
        <w:autoSpaceDN w:val="0"/>
        <w:adjustRightInd w:val="0"/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1.5. Строительство, реконструкция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допускаются при наличии разрешения на строительство, выдаваемого в соответствии с Градостроительным </w:t>
      </w:r>
      <w:hyperlink r:id="rId7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кодексом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Российской Федерации и Федеральным законом </w:t>
      </w:r>
      <w:hyperlink r:id="rId8" w:history="1"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от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08 ноября 2007 года  № 257-ФЗ «</w:t>
        </w:r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Об автомобильных дорогах </w:t>
        </w:r>
        <w:proofErr w:type="gramStart"/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>и</w:t>
        </w:r>
        <w:proofErr w:type="gramEnd"/>
        <w:r w:rsidRPr="009E4CD0">
          <w:rPr>
            <w:rStyle w:val="a3"/>
            <w:color w:val="auto"/>
            <w:spacing w:val="2"/>
            <w:sz w:val="28"/>
            <w:szCs w:val="28"/>
            <w:u w:val="none"/>
          </w:rPr>
          <w:t xml:space="preserve"> о дорожной деятельности в Российской Федерации и о внесении изменений в отдельные законодательные акты Российской Федерации</w:t>
        </w:r>
        <w:r w:rsidR="009E4CD0">
          <w:rPr>
            <w:rStyle w:val="a3"/>
            <w:color w:val="auto"/>
            <w:spacing w:val="2"/>
            <w:sz w:val="28"/>
            <w:szCs w:val="28"/>
            <w:u w:val="none"/>
          </w:rPr>
          <w:t>»</w:t>
        </w:r>
      </w:hyperlink>
      <w:r w:rsidRPr="009E4CD0">
        <w:rPr>
          <w:rFonts w:ascii="Times New Roman" w:hAnsi="Times New Roman" w:cs="Times New Roman"/>
          <w:spacing w:val="2"/>
          <w:sz w:val="28"/>
          <w:szCs w:val="28"/>
        </w:rPr>
        <w:t>, и согласия Администрации в письменной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Строительство, реконструкция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являющихся</w:t>
      </w:r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сооружениями пересечения автомобильной дороги местного значения с другими автомобильными дорогами (далее - пересечения) и примыкания автомобильной дороги местного значения к другой автомобильной дороге (далее - примыкания) допускаются при наличии согласия Администрации в письменной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1.6. Капитальный ремонт, ремонт пересечения и примыкания в отношении автомобильных дорог местного значения допускаются при наличии согласия Администрации в письменной форме. При этом с Администрацией должны быть согласованы порядок осуществления работ по капитальному ремонту, ремонту указанных пересечений и примыканий и объем таких работ.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1.7. Согласие Администрации в письменной форме, указанное в пунктах 1.5, 1.6 настоящего Порядка,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пересечения и примыкания (далее - технические требования).</w:t>
      </w:r>
    </w:p>
    <w:p w:rsidR="00C120FB" w:rsidRPr="009E4CD0" w:rsidRDefault="00C120FB" w:rsidP="009E4CD0">
      <w:pPr>
        <w:autoSpaceDE w:val="0"/>
        <w:autoSpaceDN w:val="0"/>
        <w:adjustRightInd w:val="0"/>
        <w:spacing w:after="0" w:line="240" w:lineRule="auto"/>
        <w:ind w:right="-284" w:firstLine="708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1.8.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При согласовании строительства, реконструкции, капитального ремонта, ремонта пересечения и примыкания Администрация обязана информировать лиц, которые планируют осуществлять строительство, реконструкцию, капитальный ремонт, ремонт таких пересечений и примыканий, о планируемых реконструкции, капитальном ремонте автомобильных дорог и о сроках их реконструкции, капитального ремонта.</w:t>
      </w:r>
      <w:proofErr w:type="gramEnd"/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1.9. Согласие Администрации в письменной форме, указанное в пунктах 1.5, 1.6 настоящего Порядка, либо мотивированный отказ в его предоставлении выдается в срок не более чем 30 календарных дней со дня поступления заявления о предоставлении такого Согласия в Администрацию.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both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 Порядок получения Согласия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2.1. В целях строительства, реконструкции, капитального ремонта и ремонта пересечения или примыкания автомобильной дороги местного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>значения с другими автомобильными дорогами Заказчик (застройщик) направляет в Администрацию заявление о выдаче Согласия (далее - заявление) с приложением следующих документов: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1) пояснительной записки с указанием видов работ;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2) схемы предполагаемого пересечения или примыкания в отношении автомобильной дороги местного значения, составленной не ранее двух лет до даты обращения, выполненной на основе топографической съемки в масштабе 1:500, отображающей элементы обустройства автомобильной дороги (дорожные знаки, дорожные ограждения, светофоры, остановочные пункты, объекты, предназначенные для освещения автомобильных дорог, пешеходные дорожки, стоянки (парковки) транспортных средств, тротуары), наименование и направление автомобильной дороги.</w:t>
      </w:r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На плане указываются границы земельного участка, к которому предполагается устройство примыкания или пересечения для последующего подъезда;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3) технологических и конструктивных решений линейного объекта;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4) выписки из единого государственного реестра недвижимости в отношении земельного участка (участков), на котором</w:t>
      </w:r>
      <w:r w:rsidR="006A53E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>(</w:t>
      </w:r>
      <w:proofErr w:type="spellStart"/>
      <w:r w:rsidRPr="009E4CD0">
        <w:rPr>
          <w:rFonts w:ascii="Times New Roman" w:hAnsi="Times New Roman" w:cs="Times New Roman"/>
          <w:spacing w:val="2"/>
          <w:sz w:val="28"/>
          <w:szCs w:val="28"/>
        </w:rPr>
        <w:t>ых</w:t>
      </w:r>
      <w:proofErr w:type="spellEnd"/>
      <w:r w:rsidRPr="009E4CD0">
        <w:rPr>
          <w:rFonts w:ascii="Times New Roman" w:hAnsi="Times New Roman" w:cs="Times New Roman"/>
          <w:spacing w:val="2"/>
          <w:sz w:val="28"/>
          <w:szCs w:val="28"/>
        </w:rPr>
        <w:t>) планируется выполнение работ по строительству, реконструкции, капитальному ремонту, ремонту (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предоставляется</w:t>
      </w:r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в случае если такие земельные участки сформированы).</w:t>
      </w:r>
    </w:p>
    <w:p w:rsidR="00C120FB" w:rsidRPr="009E4CD0" w:rsidRDefault="00C120FB" w:rsidP="00A001F3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2.2. В заявлении должно быть указано: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1) для юридических лиц - наименование, организационно-правовая форма, основной государственный регистрационный номер (ОГРН), идентификационный номер налогоплательщика (ИНН), юридический и почтовый адрес, фамилия, имя, отчество (при его наличии) руководителя, телефон, факс (при наличии), адрес электронной почты (при наличии), сведения о лице, действующем по доверенности от руководителя с приложением копии доверенности (в случае если заявление подписывается представителем);</w:t>
      </w:r>
      <w:proofErr w:type="gramEnd"/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2) для физических лиц - фамилия, имя и отчество (при его наличии), место жительства, данные документа, удостоверяющего личность, сведения о лице, действующем по доверенности, с приложением копии доверенности (в случае если заявление подписывается представителем);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3) цель получения Согласия;</w:t>
      </w:r>
    </w:p>
    <w:p w:rsidR="00C120FB" w:rsidRPr="009E4CD0" w:rsidRDefault="00C120FB" w:rsidP="00A001F3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4)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5) кадастровый номер земельного участка (участков), в случае если такой земельный участок сформирован и осуществлена его постановка на государственный кадастровый учет, на которо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м(</w:t>
      </w:r>
      <w:proofErr w:type="spellStart"/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>ых</w:t>
      </w:r>
      <w:proofErr w:type="spellEnd"/>
      <w:r w:rsidRPr="009E4CD0">
        <w:rPr>
          <w:rFonts w:ascii="Times New Roman" w:hAnsi="Times New Roman" w:cs="Times New Roman"/>
          <w:spacing w:val="2"/>
          <w:sz w:val="28"/>
          <w:szCs w:val="28"/>
        </w:rPr>
        <w:t>) планируется выполнение работ по строительству, реконструкции, капитальному ремонту, ремонту;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6) наименование, серия, номер и дата выдачи документа, устанавливающего или подтверждающего права на земельный участок (участки), на которо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м(</w:t>
      </w:r>
      <w:proofErr w:type="spellStart"/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>ых</w:t>
      </w:r>
      <w:proofErr w:type="spell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) планируется выполнение работ по строительству,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>реконструкции, капитальному ремонту, ремонту (указывается в случае, если такой земельный участок сформирован и осуществлена его постановка на государственный кадастровый учет);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7) вид планируемых работ на объекте (строительство, реконструкция, капитальный ремонт, ремонт);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8) срок, в течение которого будут осуществляться работы;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9) перечень документов, прилагаемых к заявлению;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10) способ получения Согласия (почтовой связью, лично под подпись);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11) дата, подпись, должность, печать при наличии, фамилия, имя, отчество (при его наличии) Заявителя.</w:t>
      </w:r>
      <w:proofErr w:type="gramEnd"/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2.3. Регистрация заявления осуществляется в течение одного рабочего дня с даты поступления заявления в Администрацию в соответствии с Инструкцией по делопроизводству.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2.4. В течение пяти календарных дней с даты регистрации заявления муниципальный служащий Администрации, ответственный за выдачу Согласия, проверяет состав и полноту сведений и документов, указанных в пунктах 2.1, 2.2 настоящего Порядка, и принимает решение о рассмотрении заявления или об отказе в рассмотрении такого заявления.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2.5. Основаниями для отказа в выдаче Согласия являются: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отсутствие сведений или документов, указанных в пунктах 2.1, 2.2 настоящего Порядка;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несоответствие размещения пересечения и (или) примыкания требованиям законодательства Российской Федерации.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2.6. В случае принятия решения о выдаче Согласия муниципальный служащий Администрации, ответственный за выдачу Согласия, оформляет Согласие в виде письма на официальном бланке Администрации в адрес Заявителя с указанием следующих сведений: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сведения о Заявителе, которому выдается Согласие;</w:t>
      </w:r>
    </w:p>
    <w:p w:rsidR="00C120FB" w:rsidRPr="009E4CD0" w:rsidRDefault="00C120FB" w:rsidP="001013DE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планируемое место пересечения и (или) примыкания относительно автомобильной дороги местного значения (номер и наименование автомобильной дороги с указанием участка в километрах, метрах и стороны (правая или левая);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цель получения Согласия;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кадастровые номера земельных участков (указывается при наличии);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технические требования и условия, обязательные для исполнения;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- срок действия Согласия;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- подпись главы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3. Контроль и ответственность за нарушение настоящего Порядка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1013DE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3.1.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Лица, осуществляющие строительство, реконструкцию, капитальный ремонт, ремонт пересечений или примыканий без предусмотренного пунктом 1.7 настоящего Порядка Согласия или с нарушением технических требований, по требованию органа, 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уполномоченного на осуществление государственного строительного надзора, и (или) Администрация обязаны прекратить осуществление строительства, реконструкции, капитального ремонта, ремонта пересечений и примыканий и </w:t>
      </w:r>
      <w:r w:rsidRPr="009E4CD0">
        <w:rPr>
          <w:rFonts w:ascii="Times New Roman" w:hAnsi="Times New Roman" w:cs="Times New Roman"/>
          <w:sz w:val="28"/>
          <w:szCs w:val="28"/>
          <w:lang w:eastAsia="en-US"/>
        </w:rPr>
        <w:t>осуществить снос незаконно возведенных сооружений, иных объектов и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привести автомобильную дорогу местного значения в</w:t>
      </w:r>
      <w:proofErr w:type="gram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первоначальное состояние.</w:t>
      </w: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3.2. Лица, осуществляющие строительство, реконструкцию, капитальный ремонт, ремонт пересечений или примыканий, несут ответственность в соответствии с законодательством Российской Федерации.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center"/>
        <w:textAlignment w:val="baseline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 Досудебный (внесудебный) порядок обжалования решений и действий (бездействия) органа, уполномоченного на выдачу Согласия, а также должностных лиц или муниципальных служащих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4.1. Заявитель имеет право на досудебное (внесудебное) обжалование решений, действий (бездействия) Администрации, его должностных лиц или муниципальных служащих при осуществлении выдачи Согласия.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4.2. Заявитель может обратиться с жалобой в письменной форме по почте, в том числе при личном приеме Заявителя, или в электронной форме.</w:t>
      </w:r>
    </w:p>
    <w:p w:rsidR="00C120FB" w:rsidRPr="009E4CD0" w:rsidRDefault="00C120FB" w:rsidP="009E4CD0">
      <w:pPr>
        <w:shd w:val="clear" w:color="auto" w:fill="FFFFFF"/>
        <w:spacing w:after="0" w:line="240" w:lineRule="auto"/>
        <w:ind w:right="-284" w:firstLine="567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В электронной форме жалоба может быть подана Заявителем посредством официального сайта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Новотаманского сельского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поселения Темрюкского района в информационно-телекоммуникационной сети «Интернет» (</w:t>
      </w:r>
      <w:proofErr w:type="spellStart"/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nov</w:t>
      </w:r>
      <w:proofErr w:type="spellEnd"/>
      <w:r w:rsidR="00D322DE" w:rsidRPr="00D322DE">
        <w:rPr>
          <w:rFonts w:ascii="Times New Roman" w:hAnsi="Times New Roman" w:cs="Times New Roman"/>
          <w:sz w:val="28"/>
          <w:szCs w:val="28"/>
        </w:rPr>
        <w:t>6316@</w:t>
      </w:r>
      <w:proofErr w:type="spellStart"/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D322DE" w:rsidRPr="00D322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322DE" w:rsidRPr="00D322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E4CD0">
        <w:rPr>
          <w:rFonts w:ascii="Times New Roman" w:hAnsi="Times New Roman" w:cs="Times New Roman"/>
          <w:spacing w:val="2"/>
          <w:sz w:val="28"/>
          <w:szCs w:val="28"/>
        </w:rPr>
        <w:t>).</w:t>
      </w:r>
    </w:p>
    <w:p w:rsidR="00D62DB9" w:rsidRPr="00D62DB9" w:rsidRDefault="00C120FB" w:rsidP="001013DE">
      <w:pPr>
        <w:snapToGrid w:val="0"/>
        <w:spacing w:before="40" w:after="4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4.3. </w:t>
      </w:r>
      <w:proofErr w:type="gramStart"/>
      <w:r w:rsidRPr="009E4CD0">
        <w:rPr>
          <w:rFonts w:ascii="Times New Roman" w:hAnsi="Times New Roman" w:cs="Times New Roman"/>
          <w:spacing w:val="2"/>
          <w:sz w:val="28"/>
          <w:szCs w:val="28"/>
        </w:rPr>
        <w:t>Прием жалоб осуществляется Администрацией по адресу: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 xml:space="preserve"> 353546, Краснодарский край, Темрюкский район,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пос. Таманский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 xml:space="preserve"> ул. Ленина, 16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в рабочие дни: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с понедельника по пятницу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с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8:00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до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16:00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; перерыв с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12:00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 до </w:t>
      </w:r>
      <w:r w:rsidR="00D322DE">
        <w:rPr>
          <w:rFonts w:ascii="Times New Roman" w:hAnsi="Times New Roman" w:cs="Times New Roman"/>
          <w:spacing w:val="2"/>
          <w:sz w:val="28"/>
          <w:szCs w:val="28"/>
        </w:rPr>
        <w:t>13:00</w:t>
      </w:r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9E4CD0">
        <w:rPr>
          <w:rFonts w:ascii="Times New Roman" w:hAnsi="Times New Roman" w:cs="Times New Roman"/>
          <w:spacing w:val="2"/>
          <w:sz w:val="28"/>
          <w:szCs w:val="28"/>
        </w:rPr>
        <w:t>e-mail</w:t>
      </w:r>
      <w:proofErr w:type="spellEnd"/>
      <w:r w:rsidRPr="009E4CD0">
        <w:rPr>
          <w:rFonts w:ascii="Times New Roman" w:hAnsi="Times New Roman" w:cs="Times New Roman"/>
          <w:spacing w:val="2"/>
          <w:sz w:val="28"/>
          <w:szCs w:val="28"/>
        </w:rPr>
        <w:t xml:space="preserve">: </w:t>
      </w:r>
      <w:proofErr w:type="spellStart"/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nov</w:t>
      </w:r>
      <w:proofErr w:type="spellEnd"/>
      <w:r w:rsidR="00D62DB9" w:rsidRPr="00D322DE">
        <w:rPr>
          <w:rFonts w:ascii="Times New Roman" w:hAnsi="Times New Roman" w:cs="Times New Roman"/>
          <w:sz w:val="28"/>
          <w:szCs w:val="28"/>
        </w:rPr>
        <w:t>6316@</w:t>
      </w:r>
      <w:proofErr w:type="spellStart"/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D62DB9" w:rsidRPr="00D322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62DB9" w:rsidRPr="00D322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62DB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120FB" w:rsidRPr="009E4CD0" w:rsidRDefault="00C120FB" w:rsidP="001013DE">
      <w:pPr>
        <w:shd w:val="clear" w:color="auto" w:fill="FFFFFF"/>
        <w:spacing w:after="0" w:line="240" w:lineRule="auto"/>
        <w:ind w:right="-284" w:firstLine="709"/>
        <w:contextualSpacing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9E4CD0">
        <w:rPr>
          <w:rFonts w:ascii="Times New Roman" w:hAnsi="Times New Roman" w:cs="Times New Roman"/>
          <w:spacing w:val="2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120FB" w:rsidRPr="009E4CD0" w:rsidRDefault="00C120FB" w:rsidP="001013DE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765B68" w:rsidRDefault="00765B68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AA5B2E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A5B2E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AA5B2E" w:rsidRPr="009E4CD0" w:rsidRDefault="00AA5B2E" w:rsidP="009E4CD0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В.С. Бригадиренко </w:t>
      </w:r>
    </w:p>
    <w:sectPr w:rsidR="00AA5B2E" w:rsidRPr="009E4CD0" w:rsidSect="00AC3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120FB"/>
    <w:rsid w:val="00037B98"/>
    <w:rsid w:val="001013DE"/>
    <w:rsid w:val="006A53E0"/>
    <w:rsid w:val="00765B68"/>
    <w:rsid w:val="009E4CD0"/>
    <w:rsid w:val="00A001F3"/>
    <w:rsid w:val="00AA5B2E"/>
    <w:rsid w:val="00AC3C07"/>
    <w:rsid w:val="00C120FB"/>
    <w:rsid w:val="00D322DE"/>
    <w:rsid w:val="00D6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20F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05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EEE6404FC894B81ABA3A36ED6209AD9C856EC760999F7F79F210E42D8A09EB2F0951C4C6656EE8D3934BA48BO2T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44794525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207058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2019-06-24T07:15:00Z</cp:lastPrinted>
  <dcterms:created xsi:type="dcterms:W3CDTF">2019-06-21T08:12:00Z</dcterms:created>
  <dcterms:modified xsi:type="dcterms:W3CDTF">2019-06-24T07:17:00Z</dcterms:modified>
</cp:coreProperties>
</file>