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DE" w:rsidRPr="002073CA" w:rsidRDefault="006734DE" w:rsidP="006734DE">
      <w:pPr>
        <w:pStyle w:val="a7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4DE" w:rsidRPr="002073CA" w:rsidRDefault="006734DE" w:rsidP="006734DE">
      <w:pPr>
        <w:jc w:val="center"/>
        <w:rPr>
          <w:b/>
          <w:bCs/>
          <w:sz w:val="28"/>
          <w:szCs w:val="28"/>
        </w:rPr>
      </w:pPr>
      <w:r w:rsidRPr="002073C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734DE" w:rsidRPr="002073CA" w:rsidRDefault="006734DE" w:rsidP="006734DE">
      <w:pPr>
        <w:pStyle w:val="a7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6734DE" w:rsidRPr="006734DE" w:rsidRDefault="006734DE" w:rsidP="006734DE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2073C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6734DE">
        <w:rPr>
          <w:sz w:val="28"/>
          <w:szCs w:val="28"/>
          <w:u w:val="single"/>
        </w:rPr>
        <w:t>02.03.2020</w:t>
      </w:r>
      <w:r>
        <w:rPr>
          <w:sz w:val="28"/>
          <w:szCs w:val="28"/>
          <w:u w:val="single"/>
        </w:rPr>
        <w:t xml:space="preserve"> </w:t>
      </w:r>
      <w:r w:rsidRPr="006734D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</w:r>
      <w:r w:rsidRPr="002073CA">
        <w:rPr>
          <w:sz w:val="28"/>
          <w:szCs w:val="28"/>
        </w:rPr>
        <w:tab/>
        <w:t xml:space="preserve">         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  <w:t xml:space="preserve">                         </w:t>
      </w:r>
      <w:r w:rsidR="00055B26">
        <w:rPr>
          <w:sz w:val="28"/>
          <w:szCs w:val="28"/>
        </w:rPr>
        <w:t xml:space="preserve">  </w:t>
      </w:r>
      <w:r w:rsidRPr="002073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2073CA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6734DE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6</w:t>
      </w:r>
    </w:p>
    <w:p w:rsidR="006734DE" w:rsidRDefault="006734DE" w:rsidP="006734DE">
      <w:pPr>
        <w:jc w:val="center"/>
      </w:pPr>
      <w:r w:rsidRPr="002073CA">
        <w:t>пос</w:t>
      </w:r>
      <w:proofErr w:type="gramStart"/>
      <w:r w:rsidRPr="002073CA">
        <w:t>.Т</w:t>
      </w:r>
      <w:proofErr w:type="gramEnd"/>
      <w:r w:rsidRPr="002073CA">
        <w:t>аманский</w:t>
      </w:r>
    </w:p>
    <w:p w:rsidR="006734DE" w:rsidRPr="0039625F" w:rsidRDefault="006734DE" w:rsidP="006734DE">
      <w:pPr>
        <w:rPr>
          <w:b/>
          <w:sz w:val="28"/>
          <w:szCs w:val="28"/>
        </w:rPr>
      </w:pPr>
    </w:p>
    <w:p w:rsidR="00E040AD" w:rsidRPr="00EE3AC7" w:rsidRDefault="00EE3AC7" w:rsidP="00EE3AC7">
      <w:pPr>
        <w:shd w:val="clear" w:color="auto" w:fill="FFFFFF"/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="00E040AD" w:rsidRPr="00EE3AC7">
        <w:rPr>
          <w:b/>
          <w:sz w:val="28"/>
          <w:szCs w:val="28"/>
        </w:rPr>
        <w:t> обеспечении связи и оповещения</w:t>
      </w:r>
    </w:p>
    <w:p w:rsidR="00E040AD" w:rsidRPr="00EE3AC7" w:rsidRDefault="00EE3AC7" w:rsidP="00EE3AC7">
      <w:pPr>
        <w:shd w:val="clear" w:color="auto" w:fill="FFFFFF"/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</w:t>
      </w:r>
      <w:r w:rsidR="00E040AD" w:rsidRPr="00EE3AC7">
        <w:rPr>
          <w:b/>
          <w:sz w:val="28"/>
          <w:szCs w:val="28"/>
        </w:rPr>
        <w:t> о пожаре</w:t>
      </w:r>
      <w:bookmarkStart w:id="0" w:name="_GoBack"/>
      <w:bookmarkEnd w:id="0"/>
    </w:p>
    <w:p w:rsidR="00055B26" w:rsidRPr="00055B26" w:rsidRDefault="00055B26" w:rsidP="00055B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40AD" w:rsidRPr="00055B26" w:rsidRDefault="00E040AD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>Руководствуясь статьей 63 Фед</w:t>
      </w:r>
      <w:r w:rsidR="00EE3AC7" w:rsidRPr="00055B26">
        <w:rPr>
          <w:rFonts w:eastAsiaTheme="minorEastAsia"/>
          <w:sz w:val="28"/>
          <w:szCs w:val="28"/>
        </w:rPr>
        <w:t>ерального закона от 22.07.2008             №</w:t>
      </w:r>
      <w:r w:rsidRPr="00055B26">
        <w:rPr>
          <w:rFonts w:eastAsiaTheme="minorEastAsia"/>
          <w:sz w:val="28"/>
          <w:szCs w:val="28"/>
        </w:rPr>
        <w:t xml:space="preserve"> 123-</w:t>
      </w:r>
      <w:r w:rsidR="00EE3AC7" w:rsidRPr="00055B26">
        <w:rPr>
          <w:rFonts w:eastAsiaTheme="minorEastAsia"/>
          <w:sz w:val="28"/>
          <w:szCs w:val="28"/>
        </w:rPr>
        <w:t>Ф</w:t>
      </w:r>
      <w:r w:rsidRPr="00055B26">
        <w:rPr>
          <w:rFonts w:eastAsiaTheme="minorEastAsia"/>
          <w:sz w:val="28"/>
          <w:szCs w:val="28"/>
        </w:rPr>
        <w:t xml:space="preserve">З "Технический регламент о требованиях пожарной безопасности", в целях оповещения населения </w:t>
      </w:r>
      <w:r w:rsidR="00EE3AC7" w:rsidRPr="00055B26">
        <w:rPr>
          <w:rFonts w:eastAsiaTheme="minorEastAsia"/>
          <w:sz w:val="28"/>
          <w:szCs w:val="28"/>
        </w:rPr>
        <w:t>Новотаманского сельского поселения</w:t>
      </w:r>
      <w:r w:rsidRPr="00055B26">
        <w:rPr>
          <w:rFonts w:eastAsiaTheme="minorEastAsia"/>
          <w:sz w:val="28"/>
          <w:szCs w:val="28"/>
        </w:rPr>
        <w:t xml:space="preserve">и пожарных подразделений </w:t>
      </w:r>
      <w:r w:rsidR="00EE3AC7" w:rsidRPr="00055B26">
        <w:rPr>
          <w:rFonts w:eastAsiaTheme="minorEastAsia"/>
          <w:sz w:val="28"/>
          <w:szCs w:val="28"/>
        </w:rPr>
        <w:t>Темрюкского района</w:t>
      </w:r>
      <w:r w:rsidRPr="00055B26">
        <w:rPr>
          <w:rFonts w:eastAsiaTheme="minorEastAsia"/>
          <w:sz w:val="28"/>
          <w:szCs w:val="28"/>
        </w:rPr>
        <w:t xml:space="preserve"> о пожаре в границах</w:t>
      </w:r>
      <w:r w:rsidR="00EE3AC7" w:rsidRPr="00055B26">
        <w:rPr>
          <w:rFonts w:eastAsiaTheme="minorEastAsia"/>
          <w:sz w:val="28"/>
          <w:szCs w:val="28"/>
        </w:rPr>
        <w:t xml:space="preserve"> поселения</w:t>
      </w:r>
      <w:r w:rsidR="00055B26">
        <w:rPr>
          <w:rFonts w:eastAsiaTheme="minorEastAsia"/>
          <w:sz w:val="28"/>
          <w:szCs w:val="28"/>
        </w:rPr>
        <w:t xml:space="preserve"> </w:t>
      </w:r>
      <w:proofErr w:type="spellStart"/>
      <w:proofErr w:type="gramStart"/>
      <w:r w:rsidR="00055B26">
        <w:rPr>
          <w:rFonts w:eastAsiaTheme="minorEastAsia"/>
          <w:sz w:val="28"/>
          <w:szCs w:val="28"/>
        </w:rPr>
        <w:t>п</w:t>
      </w:r>
      <w:proofErr w:type="spellEnd"/>
      <w:proofErr w:type="gramEnd"/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о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с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т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а</w:t>
      </w:r>
      <w:r w:rsidR="00055B26">
        <w:rPr>
          <w:rFonts w:eastAsiaTheme="minorEastAsia"/>
          <w:sz w:val="28"/>
          <w:szCs w:val="28"/>
        </w:rPr>
        <w:t xml:space="preserve"> </w:t>
      </w:r>
      <w:proofErr w:type="spellStart"/>
      <w:r w:rsidR="00EE3AC7" w:rsidRPr="00055B26">
        <w:rPr>
          <w:rFonts w:eastAsiaTheme="minorEastAsia"/>
          <w:sz w:val="28"/>
          <w:szCs w:val="28"/>
        </w:rPr>
        <w:t>н</w:t>
      </w:r>
      <w:proofErr w:type="spellEnd"/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о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в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л</w:t>
      </w:r>
      <w:r w:rsidR="00055B26">
        <w:rPr>
          <w:rFonts w:eastAsiaTheme="minorEastAsia"/>
          <w:sz w:val="28"/>
          <w:szCs w:val="28"/>
        </w:rPr>
        <w:t xml:space="preserve"> </w:t>
      </w:r>
      <w:r w:rsidR="00EE3AC7" w:rsidRPr="00055B26">
        <w:rPr>
          <w:rFonts w:eastAsiaTheme="minorEastAsia"/>
          <w:sz w:val="28"/>
          <w:szCs w:val="28"/>
        </w:rPr>
        <w:t>я ю</w:t>
      </w:r>
      <w:r w:rsidRPr="00055B26">
        <w:rPr>
          <w:rFonts w:eastAsiaTheme="minorEastAsia"/>
          <w:sz w:val="28"/>
          <w:szCs w:val="28"/>
        </w:rPr>
        <w:t>:</w:t>
      </w:r>
    </w:p>
    <w:p w:rsidR="00E040AD" w:rsidRPr="00055B26" w:rsidRDefault="00E040AD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>1. Утвердить Порядок своевременного оповещения нас</w:t>
      </w:r>
      <w:r w:rsidR="00EE3AC7" w:rsidRPr="00055B26">
        <w:rPr>
          <w:rFonts w:eastAsiaTheme="minorEastAsia"/>
          <w:sz w:val="28"/>
          <w:szCs w:val="28"/>
        </w:rPr>
        <w:t>еления и пожарных подразделенийТемрюкского</w:t>
      </w:r>
      <w:r w:rsidRPr="00055B26">
        <w:rPr>
          <w:rFonts w:eastAsiaTheme="minorEastAsia"/>
          <w:sz w:val="28"/>
          <w:szCs w:val="28"/>
        </w:rPr>
        <w:t xml:space="preserve"> района о пожаре (далее - Порядок оповещения) (приложение 1).</w:t>
      </w:r>
    </w:p>
    <w:p w:rsidR="00E040AD" w:rsidRPr="00055B26" w:rsidRDefault="00E040AD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 xml:space="preserve">2. Руководителям организаций, предприятий и учреждений, расположенных на территории </w:t>
      </w:r>
      <w:r w:rsidR="00EE3AC7" w:rsidRPr="00055B26">
        <w:rPr>
          <w:rFonts w:eastAsiaTheme="minorEastAsia"/>
          <w:sz w:val="28"/>
          <w:szCs w:val="28"/>
        </w:rPr>
        <w:t>Новотаманского</w:t>
      </w:r>
      <w:r w:rsidRPr="00055B26">
        <w:rPr>
          <w:rFonts w:eastAsiaTheme="minorEastAsia"/>
          <w:sz w:val="28"/>
          <w:szCs w:val="28"/>
        </w:rPr>
        <w:t xml:space="preserve"> сельского поселения, обеспечить оповещение и информирование населения на подведомственной территории в соответствии с прилагаемым Порядком обеспечения связи и оповещения населения о пожаре  на территории </w:t>
      </w:r>
      <w:r w:rsidR="00EE3AC7" w:rsidRPr="00055B26">
        <w:rPr>
          <w:rFonts w:eastAsiaTheme="minorEastAsia"/>
          <w:sz w:val="28"/>
          <w:szCs w:val="28"/>
        </w:rPr>
        <w:t>Новотаманского</w:t>
      </w:r>
      <w:r w:rsidRPr="00055B26">
        <w:rPr>
          <w:rFonts w:eastAsiaTheme="minorEastAsia"/>
          <w:sz w:val="28"/>
          <w:szCs w:val="28"/>
        </w:rPr>
        <w:t xml:space="preserve"> сельского поселения.</w:t>
      </w:r>
    </w:p>
    <w:p w:rsidR="00E040AD" w:rsidRPr="00055B26" w:rsidRDefault="00E040AD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 xml:space="preserve">3. </w:t>
      </w:r>
      <w:r w:rsidR="00213E04" w:rsidRPr="00055B26">
        <w:rPr>
          <w:rFonts w:eastAsiaTheme="minorEastAsia"/>
          <w:sz w:val="28"/>
          <w:szCs w:val="28"/>
        </w:rPr>
        <w:t>МКУ «Новотаманская ПЭС» (А.М Павлова) официально опубликовать настоящее постановление в периодическом печатном издании,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Pr="00055B26">
        <w:rPr>
          <w:rFonts w:eastAsiaTheme="minorEastAsia"/>
          <w:sz w:val="28"/>
          <w:szCs w:val="28"/>
        </w:rPr>
        <w:t>.</w:t>
      </w:r>
    </w:p>
    <w:p w:rsidR="00E040AD" w:rsidRPr="00055B26" w:rsidRDefault="00E040AD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 xml:space="preserve">4. </w:t>
      </w:r>
      <w:proofErr w:type="gramStart"/>
      <w:r w:rsidRPr="00055B26">
        <w:rPr>
          <w:rFonts w:eastAsiaTheme="minorEastAsia"/>
          <w:sz w:val="28"/>
          <w:szCs w:val="28"/>
        </w:rPr>
        <w:t>Контроль за</w:t>
      </w:r>
      <w:proofErr w:type="gramEnd"/>
      <w:r w:rsidRPr="00055B26">
        <w:rPr>
          <w:rFonts w:eastAsiaTheme="minorEastAsia"/>
          <w:sz w:val="28"/>
          <w:szCs w:val="28"/>
        </w:rPr>
        <w:t xml:space="preserve"> исполнением настоящего постановления </w:t>
      </w:r>
      <w:r w:rsidR="00EE3AC7" w:rsidRPr="00055B26">
        <w:rPr>
          <w:rFonts w:eastAsiaTheme="minorEastAsia"/>
          <w:sz w:val="28"/>
          <w:szCs w:val="28"/>
        </w:rPr>
        <w:t>возложить на заместителя главы Новотаманского сельского поселения Темрюкского района Л.А. Братерского</w:t>
      </w:r>
      <w:r w:rsidRPr="00055B26">
        <w:rPr>
          <w:rFonts w:eastAsiaTheme="minorEastAsia"/>
          <w:sz w:val="28"/>
          <w:szCs w:val="28"/>
        </w:rPr>
        <w:t>.</w:t>
      </w:r>
    </w:p>
    <w:p w:rsidR="00213E04" w:rsidRPr="00055B26" w:rsidRDefault="00213E04" w:rsidP="00055B2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>5. Настоящее постановление вступает в силу на следующий день, после его официального опубликования.</w:t>
      </w:r>
    </w:p>
    <w:p w:rsidR="00055B26" w:rsidRDefault="00055B26" w:rsidP="00055B26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055B26" w:rsidRDefault="00055B26" w:rsidP="00055B26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040AD" w:rsidRPr="00055B26" w:rsidRDefault="00EE3AC7" w:rsidP="00055B26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 xml:space="preserve">Глава Новотаманского </w:t>
      </w:r>
    </w:p>
    <w:p w:rsidR="00EE3AC7" w:rsidRPr="00055B26" w:rsidRDefault="00EE3AC7" w:rsidP="00055B26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055B26">
        <w:rPr>
          <w:rFonts w:eastAsiaTheme="minorEastAsia"/>
          <w:sz w:val="28"/>
          <w:szCs w:val="28"/>
        </w:rPr>
        <w:t>Сельского поселения</w:t>
      </w:r>
    </w:p>
    <w:p w:rsidR="00EE3AC7" w:rsidRPr="00055B26" w:rsidRDefault="00055B26" w:rsidP="00055B26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Темрюкского района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="00EE3AC7" w:rsidRPr="00055B26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           </w:t>
      </w:r>
      <w:r w:rsidR="00EE3AC7" w:rsidRPr="00055B26">
        <w:rPr>
          <w:rFonts w:eastAsiaTheme="minorEastAsia"/>
          <w:sz w:val="28"/>
          <w:szCs w:val="28"/>
        </w:rPr>
        <w:t xml:space="preserve">        Г.П. </w:t>
      </w:r>
      <w:proofErr w:type="spellStart"/>
      <w:r w:rsidR="00EE3AC7" w:rsidRPr="00055B26">
        <w:rPr>
          <w:rFonts w:eastAsiaTheme="minorEastAsia"/>
          <w:sz w:val="28"/>
          <w:szCs w:val="28"/>
        </w:rPr>
        <w:t>Шлахтер</w:t>
      </w:r>
      <w:proofErr w:type="spellEnd"/>
    </w:p>
    <w:p w:rsidR="00055B26" w:rsidRDefault="00055B26" w:rsidP="00EE3AC7">
      <w:pPr>
        <w:ind w:left="4956" w:firstLine="708"/>
        <w:rPr>
          <w:sz w:val="28"/>
          <w:szCs w:val="28"/>
        </w:rPr>
      </w:pPr>
    </w:p>
    <w:p w:rsidR="000D2E2F" w:rsidRPr="00EB456F" w:rsidRDefault="000D2E2F" w:rsidP="000D2E2F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lastRenderedPageBreak/>
        <w:t>ПРИЛОЖЕНИЕ</w:t>
      </w:r>
    </w:p>
    <w:p w:rsidR="000D2E2F" w:rsidRPr="00EB456F" w:rsidRDefault="000D2E2F" w:rsidP="000D2E2F">
      <w:pPr>
        <w:ind w:firstLine="5103"/>
        <w:jc w:val="center"/>
        <w:rPr>
          <w:sz w:val="28"/>
          <w:szCs w:val="28"/>
        </w:rPr>
      </w:pPr>
    </w:p>
    <w:p w:rsidR="000D2E2F" w:rsidRPr="00EB456F" w:rsidRDefault="000D2E2F" w:rsidP="000D2E2F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t>УТВЕРЖДЕН</w:t>
      </w:r>
    </w:p>
    <w:p w:rsidR="000D2E2F" w:rsidRPr="00EB456F" w:rsidRDefault="000D2E2F" w:rsidP="000D2E2F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t>постановлением администрации</w:t>
      </w:r>
    </w:p>
    <w:p w:rsidR="000D2E2F" w:rsidRPr="00EB456F" w:rsidRDefault="000D2E2F" w:rsidP="000D2E2F">
      <w:pPr>
        <w:ind w:left="4248" w:right="-284" w:firstLine="714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  <w:r w:rsidRPr="00EB456F">
        <w:rPr>
          <w:sz w:val="28"/>
          <w:szCs w:val="28"/>
        </w:rPr>
        <w:t>поселения</w:t>
      </w:r>
    </w:p>
    <w:p w:rsidR="000D2E2F" w:rsidRPr="00EB456F" w:rsidRDefault="000D2E2F" w:rsidP="000D2E2F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EB456F">
        <w:rPr>
          <w:sz w:val="28"/>
          <w:szCs w:val="28"/>
        </w:rPr>
        <w:t xml:space="preserve"> района</w:t>
      </w:r>
    </w:p>
    <w:p w:rsidR="000D2E2F" w:rsidRPr="000D2E2F" w:rsidRDefault="000D2E2F" w:rsidP="000D2E2F">
      <w:pPr>
        <w:ind w:firstLine="5103"/>
        <w:jc w:val="center"/>
        <w:rPr>
          <w:sz w:val="20"/>
          <w:szCs w:val="20"/>
          <w:u w:val="single"/>
        </w:rPr>
      </w:pPr>
      <w:r>
        <w:rPr>
          <w:sz w:val="28"/>
          <w:szCs w:val="28"/>
        </w:rPr>
        <w:t>о</w:t>
      </w:r>
      <w:r w:rsidRPr="00EB456F">
        <w:rPr>
          <w:sz w:val="28"/>
          <w:szCs w:val="28"/>
        </w:rPr>
        <w:t>т</w:t>
      </w:r>
      <w:r w:rsidRPr="006571E8">
        <w:rPr>
          <w:sz w:val="20"/>
          <w:szCs w:val="20"/>
        </w:rPr>
        <w:t xml:space="preserve"> </w:t>
      </w:r>
      <w:r w:rsidRPr="006571E8">
        <w:rPr>
          <w:sz w:val="20"/>
          <w:szCs w:val="20"/>
          <w:u w:val="single"/>
        </w:rPr>
        <w:t xml:space="preserve">   </w:t>
      </w:r>
      <w:r>
        <w:rPr>
          <w:b/>
          <w:sz w:val="20"/>
          <w:szCs w:val="20"/>
          <w:u w:val="single"/>
        </w:rPr>
        <w:t>02</w:t>
      </w:r>
      <w:r w:rsidRPr="006571E8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 xml:space="preserve">03.2020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    </w:t>
      </w:r>
      <w:r w:rsidRPr="00000BD8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6___</w:t>
      </w:r>
    </w:p>
    <w:p w:rsidR="000D2E2F" w:rsidRPr="00130E50" w:rsidRDefault="000D2E2F" w:rsidP="000D2E2F">
      <w:pPr>
        <w:rPr>
          <w:sz w:val="28"/>
          <w:szCs w:val="28"/>
        </w:rPr>
      </w:pPr>
    </w:p>
    <w:p w:rsidR="000D2E2F" w:rsidRPr="00130E50" w:rsidRDefault="000D2E2F" w:rsidP="000D2E2F">
      <w:pPr>
        <w:ind w:right="-143"/>
        <w:rPr>
          <w:sz w:val="28"/>
          <w:szCs w:val="28"/>
        </w:rPr>
      </w:pPr>
    </w:p>
    <w:p w:rsidR="00E040AD" w:rsidRPr="00EE3AC7" w:rsidRDefault="00EE3AC7" w:rsidP="00EE3AC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E3AC7">
        <w:rPr>
          <w:b/>
          <w:sz w:val="28"/>
          <w:szCs w:val="28"/>
        </w:rPr>
        <w:t>орядок</w:t>
      </w:r>
      <w:r w:rsidR="000D2E2F">
        <w:rPr>
          <w:b/>
          <w:sz w:val="28"/>
          <w:szCs w:val="28"/>
        </w:rPr>
        <w:t xml:space="preserve"> </w:t>
      </w:r>
      <w:r w:rsidR="00E040AD" w:rsidRPr="00EE3AC7">
        <w:rPr>
          <w:b/>
          <w:sz w:val="28"/>
          <w:szCs w:val="28"/>
        </w:rPr>
        <w:t>обеспечения связи и оповещения населения о пожаре</w:t>
      </w:r>
    </w:p>
    <w:p w:rsidR="00E040AD" w:rsidRPr="00EE3AC7" w:rsidRDefault="00E040AD" w:rsidP="00EE3AC7">
      <w:pPr>
        <w:shd w:val="clear" w:color="auto" w:fill="FFFFFF"/>
        <w:jc w:val="center"/>
        <w:rPr>
          <w:b/>
          <w:sz w:val="28"/>
          <w:szCs w:val="28"/>
        </w:rPr>
      </w:pPr>
      <w:r w:rsidRPr="00EE3AC7">
        <w:rPr>
          <w:b/>
          <w:sz w:val="28"/>
          <w:szCs w:val="28"/>
        </w:rPr>
        <w:t xml:space="preserve">на территории </w:t>
      </w:r>
      <w:r w:rsidR="00EE3AC7">
        <w:rPr>
          <w:b/>
          <w:sz w:val="28"/>
          <w:szCs w:val="28"/>
        </w:rPr>
        <w:t>Новотаманского</w:t>
      </w:r>
      <w:r w:rsidRPr="00EE3AC7">
        <w:rPr>
          <w:b/>
          <w:sz w:val="28"/>
          <w:szCs w:val="28"/>
        </w:rPr>
        <w:t xml:space="preserve"> сельского поселения</w:t>
      </w:r>
      <w:r w:rsidR="00EE3AC7">
        <w:rPr>
          <w:b/>
          <w:sz w:val="28"/>
          <w:szCs w:val="28"/>
        </w:rPr>
        <w:t xml:space="preserve"> Темрюкского района</w:t>
      </w:r>
    </w:p>
    <w:p w:rsidR="00E040AD" w:rsidRPr="00EE3AC7" w:rsidRDefault="00E040AD" w:rsidP="00EE3AC7">
      <w:pPr>
        <w:shd w:val="clear" w:color="auto" w:fill="FFFFFF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 </w:t>
      </w:r>
    </w:p>
    <w:p w:rsidR="00E040AD" w:rsidRPr="00EE3AC7" w:rsidRDefault="00E040AD" w:rsidP="00EE3AC7">
      <w:pPr>
        <w:pStyle w:val="a6"/>
        <w:numPr>
          <w:ilvl w:val="0"/>
          <w:numId w:val="1"/>
        </w:numPr>
        <w:shd w:val="clear" w:color="auto" w:fill="FFFFFF"/>
        <w:jc w:val="center"/>
        <w:rPr>
          <w:b/>
          <w:sz w:val="28"/>
          <w:szCs w:val="28"/>
        </w:rPr>
      </w:pPr>
      <w:r w:rsidRPr="00EE3AC7">
        <w:rPr>
          <w:b/>
          <w:sz w:val="28"/>
          <w:szCs w:val="28"/>
        </w:rPr>
        <w:t>Общие положения</w:t>
      </w:r>
    </w:p>
    <w:p w:rsidR="00EE3AC7" w:rsidRPr="00EE3AC7" w:rsidRDefault="00EE3AC7" w:rsidP="00EE3AC7">
      <w:pPr>
        <w:pStyle w:val="a6"/>
        <w:shd w:val="clear" w:color="auto" w:fill="FFFFFF"/>
        <w:rPr>
          <w:b/>
          <w:sz w:val="28"/>
          <w:szCs w:val="28"/>
        </w:rPr>
      </w:pPr>
    </w:p>
    <w:p w:rsidR="00E040AD" w:rsidRPr="00EE3AC7" w:rsidRDefault="00E040AD" w:rsidP="00EE3AC7">
      <w:pPr>
        <w:shd w:val="clear" w:color="auto" w:fill="FFFFFF"/>
        <w:ind w:firstLine="360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1.1. Настоящий Порядок разработан в соответствии с Федеральным законом </w:t>
      </w:r>
      <w:r w:rsidR="00EE3AC7" w:rsidRPr="00EE3AC7">
        <w:rPr>
          <w:sz w:val="28"/>
          <w:szCs w:val="28"/>
        </w:rPr>
        <w:t xml:space="preserve">от 22.07.2008 №123-ФЗ </w:t>
      </w:r>
      <w:r w:rsidRPr="00EE3AC7">
        <w:rPr>
          <w:sz w:val="28"/>
          <w:szCs w:val="28"/>
        </w:rPr>
        <w:t>«Технический регламент о требованиях пожарной безопасности».</w:t>
      </w:r>
    </w:p>
    <w:p w:rsidR="00E040AD" w:rsidRDefault="00E040AD" w:rsidP="00EE3AC7">
      <w:pPr>
        <w:shd w:val="clear" w:color="auto" w:fill="FFFFFF"/>
        <w:ind w:firstLine="360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1.2. Настоящий Порядок определяет организацию, задачи и механизмы реализации мероприятий по оповещению и информированию населения </w:t>
      </w:r>
      <w:r w:rsidR="00EE3AC7">
        <w:rPr>
          <w:sz w:val="28"/>
          <w:szCs w:val="28"/>
        </w:rPr>
        <w:t>Новотаманского сельского поселения Темрюкского района</w:t>
      </w:r>
      <w:r w:rsidRPr="00EE3AC7">
        <w:rPr>
          <w:sz w:val="28"/>
          <w:szCs w:val="28"/>
        </w:rPr>
        <w:t xml:space="preserve"> об опасности при возникновении пожаров.</w:t>
      </w:r>
    </w:p>
    <w:p w:rsidR="00EE3AC7" w:rsidRPr="00EE3AC7" w:rsidRDefault="00EE3AC7" w:rsidP="00EE3AC7">
      <w:pPr>
        <w:shd w:val="clear" w:color="auto" w:fill="FFFFFF"/>
        <w:ind w:firstLine="360"/>
        <w:jc w:val="both"/>
        <w:rPr>
          <w:sz w:val="28"/>
          <w:szCs w:val="28"/>
        </w:rPr>
      </w:pPr>
    </w:p>
    <w:p w:rsidR="00E040AD" w:rsidRPr="00EE3AC7" w:rsidRDefault="00E040AD" w:rsidP="00EE3AC7">
      <w:pPr>
        <w:pStyle w:val="a6"/>
        <w:numPr>
          <w:ilvl w:val="0"/>
          <w:numId w:val="1"/>
        </w:numPr>
        <w:shd w:val="clear" w:color="auto" w:fill="FFFFFF"/>
        <w:jc w:val="center"/>
        <w:rPr>
          <w:b/>
          <w:sz w:val="28"/>
          <w:szCs w:val="28"/>
        </w:rPr>
      </w:pPr>
      <w:r w:rsidRPr="00EE3AC7">
        <w:rPr>
          <w:b/>
          <w:sz w:val="28"/>
          <w:szCs w:val="28"/>
        </w:rPr>
        <w:t>Организация и задачи оповещения</w:t>
      </w:r>
    </w:p>
    <w:p w:rsidR="00EE3AC7" w:rsidRDefault="00EE3AC7" w:rsidP="00EE3AC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040AD" w:rsidRPr="00EE3AC7" w:rsidRDefault="00E040AD" w:rsidP="00EE3AC7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2.1. Оповещение является одним из важнейших мероприятий, обеспечивающих доведение до организаций и населения сигналов (распоряжений) и информации о пожарах.</w:t>
      </w:r>
    </w:p>
    <w:p w:rsidR="00E040AD" w:rsidRDefault="00E040AD" w:rsidP="00EE3AC7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2.2. Основной задачей оповещения является обеспечение своевременного доведения до организаций и населения </w:t>
      </w:r>
      <w:r w:rsidR="00507023">
        <w:rPr>
          <w:sz w:val="28"/>
          <w:szCs w:val="28"/>
        </w:rPr>
        <w:t xml:space="preserve">сигналов и информации о пожарах для предупреждения гибели и травматизма людей, а так же сохранения имущества </w:t>
      </w:r>
      <w:proofErr w:type="gramStart"/>
      <w:r w:rsidR="00507023">
        <w:rPr>
          <w:sz w:val="28"/>
          <w:szCs w:val="28"/>
        </w:rPr>
        <w:t>в следствии</w:t>
      </w:r>
      <w:proofErr w:type="gramEnd"/>
      <w:r w:rsidR="00507023">
        <w:rPr>
          <w:sz w:val="28"/>
          <w:szCs w:val="28"/>
        </w:rPr>
        <w:t xml:space="preserve"> возникновения ЧС.</w:t>
      </w:r>
    </w:p>
    <w:p w:rsidR="00EE3AC7" w:rsidRPr="00EE3AC7" w:rsidRDefault="00EE3AC7" w:rsidP="00EE3AC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040AD" w:rsidRPr="00EE3AC7" w:rsidRDefault="00E040AD" w:rsidP="00EE3AC7">
      <w:pPr>
        <w:pStyle w:val="a6"/>
        <w:numPr>
          <w:ilvl w:val="0"/>
          <w:numId w:val="1"/>
        </w:numPr>
        <w:shd w:val="clear" w:color="auto" w:fill="FFFFFF"/>
        <w:jc w:val="center"/>
        <w:rPr>
          <w:b/>
          <w:sz w:val="28"/>
          <w:szCs w:val="28"/>
        </w:rPr>
      </w:pPr>
      <w:r w:rsidRPr="00EE3AC7">
        <w:rPr>
          <w:b/>
          <w:sz w:val="28"/>
          <w:szCs w:val="28"/>
        </w:rPr>
        <w:t>Сигналы оповещения</w:t>
      </w:r>
    </w:p>
    <w:p w:rsidR="00EE3AC7" w:rsidRPr="00EE3AC7" w:rsidRDefault="00EE3AC7" w:rsidP="00EE3AC7">
      <w:pPr>
        <w:pStyle w:val="a6"/>
        <w:shd w:val="clear" w:color="auto" w:fill="FFFFFF"/>
        <w:rPr>
          <w:b/>
          <w:sz w:val="28"/>
          <w:szCs w:val="28"/>
        </w:rPr>
      </w:pPr>
    </w:p>
    <w:p w:rsidR="00E040AD" w:rsidRPr="00EE3AC7" w:rsidRDefault="00E040AD" w:rsidP="00EE3AC7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3.1. </w:t>
      </w:r>
      <w:proofErr w:type="gramStart"/>
      <w:r w:rsidRPr="00EE3AC7">
        <w:rPr>
          <w:sz w:val="28"/>
          <w:szCs w:val="28"/>
        </w:rPr>
        <w:t>Оповещение населения о пожаре, о принятии мер по тушению</w:t>
      </w:r>
      <w:r w:rsidR="00507023">
        <w:rPr>
          <w:sz w:val="28"/>
          <w:szCs w:val="28"/>
        </w:rPr>
        <w:t>,</w:t>
      </w:r>
      <w:r w:rsidRPr="00EE3AC7">
        <w:rPr>
          <w:sz w:val="28"/>
          <w:szCs w:val="28"/>
        </w:rPr>
        <w:t xml:space="preserve"> до прибытия пожарных подразделений Государственной противопожарной службы</w:t>
      </w:r>
      <w:r w:rsidR="00507023">
        <w:rPr>
          <w:sz w:val="28"/>
          <w:szCs w:val="28"/>
        </w:rPr>
        <w:t>,</w:t>
      </w:r>
      <w:r w:rsidRPr="00EE3AC7">
        <w:rPr>
          <w:sz w:val="28"/>
          <w:szCs w:val="28"/>
        </w:rPr>
        <w:t xml:space="preserve"> проводят органы, ответственные за обеспечение первичных мер пожарной безопасности на основании соответствующих сигналов, получаемых от вышестоящих органов управления, данных разведки, прогнозирования и информации из соседних районов, сельских и городских поселений.</w:t>
      </w:r>
      <w:proofErr w:type="gramEnd"/>
    </w:p>
    <w:p w:rsidR="00E040AD" w:rsidRPr="00EE3AC7" w:rsidRDefault="00E040AD" w:rsidP="00EE3AC7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3.2. Сигнал оповещения – это условный сигнал, передаваемый в системе оповещения и являющийся командой для проведения определенных </w:t>
      </w:r>
      <w:r w:rsidRPr="00EE3AC7">
        <w:rPr>
          <w:sz w:val="28"/>
          <w:szCs w:val="28"/>
        </w:rPr>
        <w:lastRenderedPageBreak/>
        <w:t>мероприятий органами, осуществляющими управление тушения пожаров, а также населением.</w:t>
      </w:r>
    </w:p>
    <w:p w:rsidR="00E040AD" w:rsidRPr="00EE3AC7" w:rsidRDefault="00507023" w:rsidP="00EE3AC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На территорииНовотаманского сельского поселения</w:t>
      </w:r>
      <w:r w:rsidR="00EE3AC7">
        <w:rPr>
          <w:sz w:val="28"/>
          <w:szCs w:val="28"/>
        </w:rPr>
        <w:t xml:space="preserve"> Темрюкского района</w:t>
      </w:r>
      <w:r w:rsidR="00E040AD" w:rsidRPr="00EE3AC7">
        <w:rPr>
          <w:sz w:val="28"/>
          <w:szCs w:val="28"/>
        </w:rPr>
        <w:t xml:space="preserve"> установлен следующий сигнал оповещения населения о пожаре:</w:t>
      </w:r>
    </w:p>
    <w:p w:rsidR="00E040AD" w:rsidRPr="00EE3AC7" w:rsidRDefault="00E040AD" w:rsidP="00507023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Сигнал </w:t>
      </w:r>
      <w:r w:rsidRPr="00EE3AC7">
        <w:rPr>
          <w:b/>
          <w:sz w:val="28"/>
          <w:szCs w:val="28"/>
        </w:rPr>
        <w:t>«Пожар»</w:t>
      </w:r>
      <w:r w:rsidR="00507023">
        <w:rPr>
          <w:b/>
          <w:sz w:val="28"/>
          <w:szCs w:val="28"/>
        </w:rPr>
        <w:t xml:space="preserve"> - </w:t>
      </w:r>
      <w:r w:rsidRPr="00EE3AC7">
        <w:rPr>
          <w:sz w:val="28"/>
          <w:szCs w:val="28"/>
        </w:rPr>
        <w:t xml:space="preserve">подается с возникновением пожара </w:t>
      </w:r>
      <w:r w:rsidR="00507023">
        <w:rPr>
          <w:sz w:val="28"/>
          <w:szCs w:val="28"/>
        </w:rPr>
        <w:t>в</w:t>
      </w:r>
      <w:r w:rsidR="00507023" w:rsidRPr="00EE3AC7">
        <w:rPr>
          <w:sz w:val="28"/>
          <w:szCs w:val="28"/>
        </w:rPr>
        <w:t xml:space="preserve"> непосредственной близостик населенному пункту</w:t>
      </w:r>
      <w:r w:rsidR="00507023">
        <w:rPr>
          <w:sz w:val="28"/>
          <w:szCs w:val="28"/>
        </w:rPr>
        <w:t xml:space="preserve">, </w:t>
      </w:r>
      <w:r w:rsidR="00EE3AC7">
        <w:rPr>
          <w:sz w:val="28"/>
          <w:szCs w:val="28"/>
        </w:rPr>
        <w:t>на прилегающих сельскохозяйственных территориях, камышовых плавнях</w:t>
      </w:r>
      <w:r w:rsidRPr="00EE3AC7">
        <w:rPr>
          <w:sz w:val="28"/>
          <w:szCs w:val="28"/>
        </w:rPr>
        <w:t>, а также непосредственно в населенном пункте, и означает, что имеется угроза возможности переброса огня</w:t>
      </w:r>
      <w:r w:rsidR="00507023">
        <w:rPr>
          <w:sz w:val="28"/>
          <w:szCs w:val="28"/>
        </w:rPr>
        <w:t>,</w:t>
      </w:r>
      <w:r w:rsidR="00507023" w:rsidRPr="00EE3AC7">
        <w:rPr>
          <w:sz w:val="28"/>
          <w:szCs w:val="28"/>
        </w:rPr>
        <w:t>а так</w:t>
      </w:r>
      <w:r w:rsidR="00507023">
        <w:rPr>
          <w:sz w:val="28"/>
          <w:szCs w:val="28"/>
        </w:rPr>
        <w:t>же распространения</w:t>
      </w:r>
      <w:r w:rsidR="00507023" w:rsidRPr="00EE3AC7">
        <w:rPr>
          <w:sz w:val="28"/>
          <w:szCs w:val="28"/>
        </w:rPr>
        <w:t xml:space="preserve"> огня на ближайшие здания и сооружения</w:t>
      </w:r>
      <w:r w:rsidR="00507023">
        <w:rPr>
          <w:sz w:val="28"/>
          <w:szCs w:val="28"/>
        </w:rPr>
        <w:t>,</w:t>
      </w:r>
      <w:r w:rsidRPr="00EE3AC7">
        <w:rPr>
          <w:sz w:val="28"/>
          <w:szCs w:val="28"/>
        </w:rPr>
        <w:t xml:space="preserve">при </w:t>
      </w:r>
      <w:r w:rsidR="00EE3AC7">
        <w:rPr>
          <w:sz w:val="28"/>
          <w:szCs w:val="28"/>
        </w:rPr>
        <w:t>камышовых</w:t>
      </w:r>
      <w:r w:rsidRPr="00EE3AC7">
        <w:rPr>
          <w:sz w:val="28"/>
          <w:szCs w:val="28"/>
        </w:rPr>
        <w:t xml:space="preserve"> пожарах</w:t>
      </w:r>
      <w:r w:rsidR="00EE3AC7">
        <w:rPr>
          <w:sz w:val="28"/>
          <w:szCs w:val="28"/>
        </w:rPr>
        <w:t>, возгораниях сельскохозяйственных угодий</w:t>
      </w:r>
      <w:r w:rsidRPr="00EE3AC7">
        <w:rPr>
          <w:sz w:val="28"/>
          <w:szCs w:val="28"/>
        </w:rPr>
        <w:t>,</w:t>
      </w:r>
      <w:r w:rsidR="00507023">
        <w:rPr>
          <w:sz w:val="28"/>
          <w:szCs w:val="28"/>
        </w:rPr>
        <w:t xml:space="preserve"> возгорании домовладений, объектов потребительской сферы, хозяйственных построек</w:t>
      </w:r>
      <w:proofErr w:type="gramStart"/>
      <w:r w:rsidR="00507023">
        <w:rPr>
          <w:sz w:val="28"/>
          <w:szCs w:val="28"/>
        </w:rPr>
        <w:t>.</w:t>
      </w:r>
      <w:r w:rsidRPr="00EE3AC7">
        <w:rPr>
          <w:sz w:val="28"/>
          <w:szCs w:val="28"/>
        </w:rPr>
        <w:t>Д</w:t>
      </w:r>
      <w:proofErr w:type="gramEnd"/>
      <w:r w:rsidRPr="00EE3AC7">
        <w:rPr>
          <w:sz w:val="28"/>
          <w:szCs w:val="28"/>
        </w:rPr>
        <w:t xml:space="preserve">о населения сигнал </w:t>
      </w:r>
      <w:r w:rsidR="00507023" w:rsidRPr="00EE3AC7">
        <w:rPr>
          <w:b/>
          <w:sz w:val="28"/>
          <w:szCs w:val="28"/>
        </w:rPr>
        <w:t>«Пожар»</w:t>
      </w:r>
      <w:r w:rsidR="00507023">
        <w:rPr>
          <w:sz w:val="28"/>
          <w:szCs w:val="28"/>
        </w:rPr>
        <w:t xml:space="preserve">доводится в течение </w:t>
      </w:r>
      <w:r w:rsidRPr="00EE3AC7">
        <w:rPr>
          <w:sz w:val="28"/>
          <w:szCs w:val="28"/>
        </w:rPr>
        <w:t xml:space="preserve"> минут, при помощи: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-  электромегафонов.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- при помощи стационарной  и мобильной телефонной связи.</w:t>
      </w:r>
    </w:p>
    <w:p w:rsidR="00E040AD" w:rsidRDefault="00E40105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E040AD" w:rsidRPr="00EE3AC7">
        <w:rPr>
          <w:sz w:val="28"/>
          <w:szCs w:val="28"/>
        </w:rPr>
        <w:t>о подразделений государственной противопожарной службы сигнал передается по сети стационарной  и мобильно</w:t>
      </w:r>
      <w:r w:rsidR="00507023">
        <w:rPr>
          <w:sz w:val="28"/>
          <w:szCs w:val="28"/>
        </w:rPr>
        <w:t>й телефонной связи или нарочным в момент обнаружения возникшей ЧС</w:t>
      </w:r>
      <w:r w:rsidR="00403260">
        <w:rPr>
          <w:sz w:val="28"/>
          <w:szCs w:val="28"/>
        </w:rPr>
        <w:t xml:space="preserve"> или получения информации от жителей поселения, руководителей ТОС, казачества, ДПД, мобильных профилактических групп.</w:t>
      </w:r>
    </w:p>
    <w:p w:rsidR="00E40105" w:rsidRPr="00EE3AC7" w:rsidRDefault="00E40105" w:rsidP="00E4010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040AD" w:rsidRPr="00E40105" w:rsidRDefault="00E040AD" w:rsidP="00E40105">
      <w:pPr>
        <w:shd w:val="clear" w:color="auto" w:fill="FFFFFF"/>
        <w:jc w:val="center"/>
        <w:rPr>
          <w:b/>
          <w:sz w:val="28"/>
          <w:szCs w:val="28"/>
        </w:rPr>
      </w:pPr>
      <w:r w:rsidRPr="00E40105">
        <w:rPr>
          <w:b/>
          <w:sz w:val="28"/>
          <w:szCs w:val="28"/>
        </w:rPr>
        <w:t>4. Порядок оповещения и информирования руководящего состава</w:t>
      </w:r>
    </w:p>
    <w:p w:rsidR="00E40105" w:rsidRDefault="00E40105" w:rsidP="00EE3AC7">
      <w:pPr>
        <w:shd w:val="clear" w:color="auto" w:fill="FFFFFF"/>
        <w:jc w:val="both"/>
        <w:rPr>
          <w:sz w:val="28"/>
          <w:szCs w:val="28"/>
        </w:rPr>
      </w:pP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4.1. Доведение сигналов (распоряжений) о пожаре и начале эвакуации до руководящего состава проводится оперативными дежурными организаций по существующей системе оповещения и всем имеющимся каналам </w:t>
      </w:r>
      <w:proofErr w:type="gramStart"/>
      <w:r w:rsidRPr="00EE3AC7">
        <w:rPr>
          <w:sz w:val="28"/>
          <w:szCs w:val="28"/>
        </w:rPr>
        <w:t>связи</w:t>
      </w:r>
      <w:proofErr w:type="gramEnd"/>
      <w:r w:rsidRPr="00EE3AC7">
        <w:rPr>
          <w:sz w:val="28"/>
          <w:szCs w:val="28"/>
        </w:rPr>
        <w:t xml:space="preserve"> установленным порядком.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4.2. Организации подтверждают поучение сигналов (распоряжений) и доводят их до своего руководящего состава и подчиненных подразделений.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4.3. С получением сигнала «Пожар» решение на передачу текстов сообщений для проживающего</w:t>
      </w:r>
      <w:r w:rsidR="00E40105" w:rsidRPr="00EE3AC7">
        <w:rPr>
          <w:sz w:val="28"/>
          <w:szCs w:val="28"/>
        </w:rPr>
        <w:t>населени</w:t>
      </w:r>
      <w:r w:rsidR="00E40105">
        <w:rPr>
          <w:sz w:val="28"/>
          <w:szCs w:val="28"/>
        </w:rPr>
        <w:t>я,</w:t>
      </w:r>
      <w:r w:rsidRPr="00EE3AC7">
        <w:rPr>
          <w:sz w:val="28"/>
          <w:szCs w:val="28"/>
        </w:rPr>
        <w:t xml:space="preserve"> на территории </w:t>
      </w:r>
      <w:r w:rsidR="00E40105">
        <w:rPr>
          <w:sz w:val="28"/>
          <w:szCs w:val="28"/>
        </w:rPr>
        <w:t>Новотаманского сельского поселения,</w:t>
      </w:r>
      <w:r w:rsidRPr="00EE3AC7">
        <w:rPr>
          <w:sz w:val="28"/>
          <w:szCs w:val="28"/>
        </w:rPr>
        <w:t xml:space="preserve"> может принять глава </w:t>
      </w:r>
      <w:r w:rsidR="00E40105">
        <w:rPr>
          <w:sz w:val="28"/>
          <w:szCs w:val="28"/>
        </w:rPr>
        <w:t>Новотаманского сельского поселения Темрюкского района</w:t>
      </w:r>
      <w:r w:rsidRPr="00EE3AC7">
        <w:rPr>
          <w:sz w:val="28"/>
          <w:szCs w:val="28"/>
        </w:rPr>
        <w:t>.</w:t>
      </w:r>
    </w:p>
    <w:p w:rsidR="00E040AD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4.4. При обнаружении пожара на территории объекта (организации) в </w:t>
      </w:r>
      <w:r w:rsidR="00E40105">
        <w:rPr>
          <w:sz w:val="28"/>
          <w:szCs w:val="28"/>
        </w:rPr>
        <w:t>Новотаманском</w:t>
      </w:r>
      <w:r w:rsidRPr="00EE3AC7">
        <w:rPr>
          <w:sz w:val="28"/>
          <w:szCs w:val="28"/>
        </w:rPr>
        <w:t xml:space="preserve"> сельском поселении</w:t>
      </w:r>
      <w:r w:rsidR="00E40105">
        <w:rPr>
          <w:sz w:val="28"/>
          <w:szCs w:val="28"/>
        </w:rPr>
        <w:t>,</w:t>
      </w:r>
      <w:r w:rsidRPr="00EE3AC7">
        <w:rPr>
          <w:sz w:val="28"/>
          <w:szCs w:val="28"/>
        </w:rPr>
        <w:t xml:space="preserve"> руководитель объекта самостоятельно подает соответствующие сигналы оповещения и докладывает об этом главе</w:t>
      </w:r>
      <w:r w:rsidR="00E40105">
        <w:rPr>
          <w:sz w:val="28"/>
          <w:szCs w:val="28"/>
        </w:rPr>
        <w:t xml:space="preserve"> Новотаманского</w:t>
      </w:r>
      <w:r w:rsidRPr="00EE3AC7">
        <w:rPr>
          <w:sz w:val="28"/>
          <w:szCs w:val="28"/>
        </w:rPr>
        <w:t xml:space="preserve"> сельского поселения.</w:t>
      </w:r>
    </w:p>
    <w:p w:rsidR="00E40105" w:rsidRPr="00EE3AC7" w:rsidRDefault="00E40105" w:rsidP="00E4010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040AD" w:rsidRPr="00E40105" w:rsidRDefault="00E040AD" w:rsidP="00EE3AC7">
      <w:pPr>
        <w:shd w:val="clear" w:color="auto" w:fill="FFFFFF"/>
        <w:jc w:val="center"/>
        <w:rPr>
          <w:b/>
          <w:sz w:val="28"/>
          <w:szCs w:val="28"/>
        </w:rPr>
      </w:pPr>
      <w:r w:rsidRPr="00E40105">
        <w:rPr>
          <w:b/>
          <w:sz w:val="28"/>
          <w:szCs w:val="28"/>
        </w:rPr>
        <w:t>5. Порядок оповещения и информирования населения</w:t>
      </w:r>
    </w:p>
    <w:p w:rsidR="00E40105" w:rsidRDefault="00E40105" w:rsidP="00EE3AC7">
      <w:pPr>
        <w:shd w:val="clear" w:color="auto" w:fill="FFFFFF"/>
        <w:jc w:val="both"/>
        <w:rPr>
          <w:sz w:val="28"/>
          <w:szCs w:val="28"/>
        </w:rPr>
      </w:pP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5.1. Оповещение населения о пожарной опасности осуществляется с помощью: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- при помощи технических сре</w:t>
      </w:r>
      <w:proofErr w:type="gramStart"/>
      <w:r w:rsidRPr="00EE3AC7">
        <w:rPr>
          <w:sz w:val="28"/>
          <w:szCs w:val="28"/>
        </w:rPr>
        <w:t>дств св</w:t>
      </w:r>
      <w:proofErr w:type="gramEnd"/>
      <w:r w:rsidRPr="00EE3AC7">
        <w:rPr>
          <w:sz w:val="28"/>
          <w:szCs w:val="28"/>
        </w:rPr>
        <w:t xml:space="preserve">язи </w:t>
      </w:r>
      <w:r w:rsidR="00E40105">
        <w:rPr>
          <w:sz w:val="28"/>
          <w:szCs w:val="28"/>
        </w:rPr>
        <w:t>– мегафонов, телефонной связи: сотовой и стационарной;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lastRenderedPageBreak/>
        <w:t xml:space="preserve">- группами оповещения </w:t>
      </w:r>
      <w:r w:rsidR="00E40105">
        <w:rPr>
          <w:sz w:val="28"/>
          <w:szCs w:val="28"/>
        </w:rPr>
        <w:t>Новотаманского сельского поселения Темрюкского района</w:t>
      </w:r>
      <w:r w:rsidRPr="00EE3AC7">
        <w:rPr>
          <w:sz w:val="28"/>
          <w:szCs w:val="28"/>
        </w:rPr>
        <w:t xml:space="preserve"> (специалистами администрации, членами ДПД, </w:t>
      </w:r>
      <w:r w:rsidR="00E40105">
        <w:rPr>
          <w:sz w:val="28"/>
          <w:szCs w:val="28"/>
        </w:rPr>
        <w:t>руководителями ТОС, казачеством)</w:t>
      </w:r>
      <w:r w:rsidRPr="00EE3AC7">
        <w:rPr>
          <w:sz w:val="28"/>
          <w:szCs w:val="28"/>
        </w:rPr>
        <w:t xml:space="preserve"> – пешим порядком и на</w:t>
      </w:r>
      <w:r w:rsidR="00E40105">
        <w:rPr>
          <w:sz w:val="28"/>
          <w:szCs w:val="28"/>
        </w:rPr>
        <w:t xml:space="preserve"> ведомственных</w:t>
      </w:r>
      <w:r w:rsidRPr="00EE3AC7">
        <w:rPr>
          <w:sz w:val="28"/>
          <w:szCs w:val="28"/>
        </w:rPr>
        <w:t xml:space="preserve"> транспортных средствах с использованием громкоговорителей.</w:t>
      </w:r>
    </w:p>
    <w:p w:rsidR="00E040AD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5.2. В целях обеспечения своевременного и надежного оповещения населения и доведения до него информации об обстановке и его действиях в сложившихся условиях, установлен следующий порядок оповещения.</w:t>
      </w:r>
    </w:p>
    <w:p w:rsidR="00403260" w:rsidRDefault="00403260" w:rsidP="00E4010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03260" w:rsidRDefault="00403260" w:rsidP="00403260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E4010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Техническое обеспечение</w:t>
      </w:r>
    </w:p>
    <w:p w:rsidR="00403260" w:rsidRDefault="00403260" w:rsidP="00403260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403260" w:rsidRDefault="00403260" w:rsidP="00403260">
      <w:pPr>
        <w:shd w:val="clear" w:color="auto" w:fill="FFFFFF"/>
        <w:ind w:firstLine="708"/>
        <w:jc w:val="both"/>
        <w:rPr>
          <w:sz w:val="28"/>
          <w:szCs w:val="28"/>
        </w:rPr>
      </w:pPr>
      <w:r w:rsidRPr="00403260">
        <w:rPr>
          <w:sz w:val="28"/>
          <w:szCs w:val="28"/>
        </w:rPr>
        <w:t>6.1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оповещения населения Новотаманского сельского поселения Темрюкского района об угрозах возникновения ЧС связанных с возгоранием используются </w:t>
      </w:r>
      <w:r w:rsidR="00CE18C0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технические средства:</w:t>
      </w:r>
    </w:p>
    <w:p w:rsidR="00403260" w:rsidRDefault="00403260" w:rsidP="00403260">
      <w:pPr>
        <w:shd w:val="clear" w:color="auto" w:fill="FFFFFF"/>
        <w:ind w:firstLine="708"/>
        <w:rPr>
          <w:sz w:val="28"/>
          <w:szCs w:val="28"/>
        </w:rPr>
      </w:pPr>
      <w:r>
        <w:rPr>
          <w:sz w:val="28"/>
          <w:szCs w:val="28"/>
        </w:rPr>
        <w:t>- мегафон (громкоговоритель);</w:t>
      </w:r>
    </w:p>
    <w:p w:rsidR="00403260" w:rsidRDefault="00403260" w:rsidP="00403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мобильный телефон дежурного («горячей линии» администрации Новотаманского сельского поселения);</w:t>
      </w:r>
    </w:p>
    <w:p w:rsidR="00403260" w:rsidRPr="00403260" w:rsidRDefault="00CE18C0" w:rsidP="00D1634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Еженедельно осуществлять </w:t>
      </w:r>
      <w:r w:rsidR="00D16346">
        <w:rPr>
          <w:sz w:val="28"/>
          <w:szCs w:val="28"/>
        </w:rPr>
        <w:t>проверку технической исправности вышеуказанного оборудования.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 xml:space="preserve">Основным способом оповещения населения об опасностях, возникающих при пожарах, считается передача речевой информации с использованием </w:t>
      </w:r>
      <w:r w:rsidR="00D16346">
        <w:rPr>
          <w:sz w:val="28"/>
          <w:szCs w:val="28"/>
        </w:rPr>
        <w:t xml:space="preserve">мегафонов и </w:t>
      </w:r>
      <w:r w:rsidRPr="00EE3AC7">
        <w:rPr>
          <w:sz w:val="28"/>
          <w:szCs w:val="28"/>
        </w:rPr>
        <w:t>телефонной сотовой связи</w:t>
      </w:r>
      <w:r w:rsidR="00D16346">
        <w:rPr>
          <w:sz w:val="28"/>
          <w:szCs w:val="28"/>
        </w:rPr>
        <w:t>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r w:rsidRPr="00EE3AC7">
        <w:rPr>
          <w:sz w:val="28"/>
          <w:szCs w:val="28"/>
        </w:rPr>
        <w:t>Оповещение о начале эвакуации населения организуется по месту работы, учебы и жительства руководителями организаций.</w:t>
      </w:r>
    </w:p>
    <w:p w:rsidR="00E040AD" w:rsidRPr="00EE3AC7" w:rsidRDefault="00E040AD" w:rsidP="00E4010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EE3AC7">
        <w:rPr>
          <w:sz w:val="28"/>
          <w:szCs w:val="28"/>
        </w:rPr>
        <w:t>Ответственность за организацию и осуществление своевременного оповещения и информирования населения возлагается на </w:t>
      </w:r>
      <w:r w:rsidR="00E40105">
        <w:rPr>
          <w:sz w:val="28"/>
          <w:szCs w:val="28"/>
        </w:rPr>
        <w:t>ответственного за противопожарную безопасность Новотаманского сельского поселения</w:t>
      </w:r>
      <w:r w:rsidRPr="00EE3AC7">
        <w:rPr>
          <w:sz w:val="28"/>
          <w:szCs w:val="28"/>
        </w:rPr>
        <w:t>.</w:t>
      </w:r>
      <w:proofErr w:type="gramEnd"/>
    </w:p>
    <w:p w:rsidR="00E040AD" w:rsidRPr="00EE3AC7" w:rsidRDefault="00E040AD" w:rsidP="00EE3AC7">
      <w:pPr>
        <w:pStyle w:val="a3"/>
        <w:spacing w:before="0" w:beforeAutospacing="0"/>
        <w:rPr>
          <w:sz w:val="28"/>
          <w:szCs w:val="28"/>
        </w:rPr>
      </w:pPr>
      <w:r w:rsidRPr="00EE3AC7">
        <w:rPr>
          <w:sz w:val="28"/>
          <w:szCs w:val="28"/>
        </w:rPr>
        <w:t> </w:t>
      </w:r>
    </w:p>
    <w:p w:rsidR="00E040AD" w:rsidRPr="00EE3AC7" w:rsidRDefault="00E040AD" w:rsidP="00EE3AC7">
      <w:pPr>
        <w:rPr>
          <w:sz w:val="28"/>
          <w:szCs w:val="28"/>
        </w:rPr>
      </w:pPr>
    </w:p>
    <w:p w:rsidR="00403260" w:rsidRDefault="00403260" w:rsidP="00403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46C44" w:rsidRDefault="00403260" w:rsidP="00403260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403260" w:rsidRPr="00EE3AC7" w:rsidRDefault="00403260" w:rsidP="00403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Л.А. Братерский</w:t>
      </w:r>
    </w:p>
    <w:sectPr w:rsidR="00403260" w:rsidRPr="00EE3AC7" w:rsidSect="002C7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B43B3"/>
    <w:multiLevelType w:val="hybridMultilevel"/>
    <w:tmpl w:val="779C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0AD"/>
    <w:rsid w:val="00015E6D"/>
    <w:rsid w:val="00055B26"/>
    <w:rsid w:val="000D2E2F"/>
    <w:rsid w:val="001D7F7A"/>
    <w:rsid w:val="00213E04"/>
    <w:rsid w:val="002C7488"/>
    <w:rsid w:val="00403260"/>
    <w:rsid w:val="00446C44"/>
    <w:rsid w:val="00507023"/>
    <w:rsid w:val="006734DE"/>
    <w:rsid w:val="0078165A"/>
    <w:rsid w:val="007C4FB2"/>
    <w:rsid w:val="00BD2B31"/>
    <w:rsid w:val="00CB44A0"/>
    <w:rsid w:val="00CC39C3"/>
    <w:rsid w:val="00CE18C0"/>
    <w:rsid w:val="00D16346"/>
    <w:rsid w:val="00E040AD"/>
    <w:rsid w:val="00E40105"/>
    <w:rsid w:val="00EB69D5"/>
    <w:rsid w:val="00EE3AC7"/>
    <w:rsid w:val="00E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40A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816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65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E3AC7"/>
    <w:pPr>
      <w:ind w:left="720"/>
      <w:contextualSpacing/>
    </w:pPr>
  </w:style>
  <w:style w:type="paragraph" w:styleId="a7">
    <w:name w:val="Subtitle"/>
    <w:basedOn w:val="a"/>
    <w:link w:val="a8"/>
    <w:qFormat/>
    <w:rsid w:val="006734DE"/>
    <w:rPr>
      <w:sz w:val="28"/>
    </w:rPr>
  </w:style>
  <w:style w:type="character" w:customStyle="1" w:styleId="a8">
    <w:name w:val="Подзаголовок Знак"/>
    <w:basedOn w:val="a0"/>
    <w:link w:val="a7"/>
    <w:rsid w:val="006734D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40A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816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65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E3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юрист-пк2</cp:lastModifiedBy>
  <cp:revision>10</cp:revision>
  <cp:lastPrinted>2020-03-04T05:55:00Z</cp:lastPrinted>
  <dcterms:created xsi:type="dcterms:W3CDTF">2020-02-28T10:48:00Z</dcterms:created>
  <dcterms:modified xsi:type="dcterms:W3CDTF">2020-03-04T05:57:00Z</dcterms:modified>
</cp:coreProperties>
</file>