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Приложение № 1</w:t>
      </w:r>
    </w:p>
    <w:p w:rsidR="00262DAD" w:rsidRDefault="00262DAD" w:rsidP="00785E3E">
      <w:pPr>
        <w:pStyle w:val="a4"/>
        <w:ind w:left="4820" w:right="-240"/>
        <w:jc w:val="center"/>
        <w:rPr>
          <w:sz w:val="28"/>
          <w:szCs w:val="28"/>
        </w:rPr>
      </w:pP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 xml:space="preserve">к </w:t>
      </w:r>
      <w:r w:rsidR="00262DAD">
        <w:rPr>
          <w:sz w:val="28"/>
          <w:szCs w:val="28"/>
        </w:rPr>
        <w:t>постановлению администрации</w:t>
      </w: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Новотаманского сельского</w:t>
      </w: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поселения Темрюкского района</w:t>
      </w:r>
    </w:p>
    <w:p w:rsidR="00785E3E" w:rsidRPr="00262DAD" w:rsidRDefault="00785E3E" w:rsidP="00785E3E">
      <w:pPr>
        <w:ind w:left="4820" w:right="-240"/>
        <w:jc w:val="center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от ______________ № _______</w:t>
      </w:r>
    </w:p>
    <w:p w:rsidR="00785E3E" w:rsidRPr="00262DAD" w:rsidRDefault="00785E3E" w:rsidP="00785E3E">
      <w:pPr>
        <w:ind w:firstLine="698"/>
        <w:jc w:val="center"/>
        <w:rPr>
          <w:rFonts w:ascii="Times New Roman" w:hAnsi="Times New Roman" w:cs="Times New Roman"/>
        </w:rPr>
      </w:pPr>
    </w:p>
    <w:p w:rsidR="00785E3E" w:rsidRDefault="00785E3E" w:rsidP="00785E3E">
      <w:pPr>
        <w:ind w:firstLine="698"/>
        <w:jc w:val="center"/>
      </w:pPr>
    </w:p>
    <w:p w:rsidR="00785E3E" w:rsidRPr="00967C28" w:rsidRDefault="00785E3E" w:rsidP="00785E3E">
      <w:pPr>
        <w:ind w:firstLine="6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7C28">
        <w:rPr>
          <w:rFonts w:ascii="Times New Roman" w:hAnsi="Times New Roman" w:cs="Times New Roman"/>
          <w:sz w:val="28"/>
          <w:szCs w:val="28"/>
        </w:rPr>
        <w:t>Положение</w:t>
      </w:r>
    </w:p>
    <w:p w:rsidR="00785E3E" w:rsidRPr="00967C28" w:rsidRDefault="00785E3E" w:rsidP="00785E3E">
      <w:pPr>
        <w:ind w:firstLine="6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7C28">
        <w:rPr>
          <w:rFonts w:ascii="Times New Roman" w:hAnsi="Times New Roman" w:cs="Times New Roman"/>
          <w:sz w:val="28"/>
          <w:szCs w:val="28"/>
        </w:rPr>
        <w:t xml:space="preserve">о порядке деятельности специализированных служб по вопросам похоронного дела в </w:t>
      </w:r>
      <w:r>
        <w:rPr>
          <w:rFonts w:ascii="Times New Roman" w:hAnsi="Times New Roman" w:cs="Times New Roman"/>
          <w:sz w:val="28"/>
          <w:szCs w:val="28"/>
        </w:rPr>
        <w:t>Новотаманском сельском</w:t>
      </w:r>
      <w:r w:rsidRPr="00967C28">
        <w:rPr>
          <w:rFonts w:ascii="Times New Roman" w:hAnsi="Times New Roman" w:cs="Times New Roman"/>
          <w:sz w:val="28"/>
          <w:szCs w:val="28"/>
        </w:rPr>
        <w:t xml:space="preserve"> поселении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967C28">
        <w:rPr>
          <w:rFonts w:ascii="Times New Roman" w:hAnsi="Times New Roman" w:cs="Times New Roman"/>
          <w:sz w:val="28"/>
          <w:szCs w:val="28"/>
        </w:rPr>
        <w:t>района</w:t>
      </w:r>
    </w:p>
    <w:p w:rsidR="00785E3E" w:rsidRPr="00967C28" w:rsidRDefault="00785E3E" w:rsidP="00785E3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 xml:space="preserve">1. Настоящее Положение о порядке деятельности специализированных служб по вопросам похоронного дела в Новотаманском сельском поселении Темрюкского района (далее - Положение) разработано в соответствии с </w:t>
      </w:r>
      <w:hyperlink r:id="rId6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62DAD">
        <w:rPr>
          <w:rFonts w:ascii="Times New Roman" w:hAnsi="Times New Roman" w:cs="Times New Roman"/>
          <w:sz w:val="28"/>
          <w:szCs w:val="28"/>
        </w:rPr>
        <w:t xml:space="preserve"> от 12 января 1996 года № 8-ФЗ "О погребении и похоронном деле", </w:t>
      </w:r>
      <w:hyperlink r:id="rId7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Законом</w:t>
        </w:r>
      </w:hyperlink>
      <w:r w:rsidRPr="00262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2DAD">
        <w:rPr>
          <w:rFonts w:ascii="Times New Roman" w:hAnsi="Times New Roman" w:cs="Times New Roman"/>
          <w:sz w:val="28"/>
          <w:szCs w:val="28"/>
        </w:rPr>
        <w:t xml:space="preserve">Краснодарского края от 04 февраля 2004 года № 666-КЗ "О погребении и похоронном деле в Краснодарском крае", </w:t>
      </w:r>
      <w:hyperlink r:id="rId8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62DAD">
        <w:rPr>
          <w:rFonts w:ascii="Times New Roman" w:hAnsi="Times New Roman" w:cs="Times New Roman"/>
          <w:sz w:val="28"/>
          <w:szCs w:val="28"/>
        </w:rPr>
        <w:t xml:space="preserve"> от 06 октября 2003 года № 131-ФЗ "Об общих принципах организации местного самоуправления в Российской Федерации", уставом Новотаманского сельского поселения Темрюкского района, в целях реализации полномочий органов местного самоуправления в области организации ритуальных услуг и содержания мест захоронения.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2. Настоящее Положение определяет порядок деятельности специализированных служб по вопросам похоронного дела в Новотаманском сельском  поселении Темрюкского района.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3. Специализированные службы по вопросам похоронного дела в Новотаманском сельском поселении Темрюкского района (далее - Специализированные службы) в своей деятельности руководствуются действующим законодательством Российской Федерации, Краснодарского края, нормативными правовыми актами Новотаманского сельского поселения Темрюкского района, настоящим Положением.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4. Деятельность Специализированных служб основывается на следующих принципах: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создание материально-технической базы похорон на современном уровне;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обеспечение оперативного приема заказов;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предоставление качественных услуг;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гуманности обслуживания;</w:t>
      </w:r>
    </w:p>
    <w:p w:rsidR="00917001" w:rsidRDefault="00785E3E" w:rsidP="00917001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иных принципах, предусмотренных действующим законодательством.</w:t>
      </w:r>
    </w:p>
    <w:p w:rsidR="00785E3E" w:rsidRPr="00262DAD" w:rsidRDefault="00785E3E" w:rsidP="00917001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5. Специализированная служба создается администрацией Новотаманского сельского поселения Темрюкского района в порядке, установленном законодательством Российской Федерации.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lastRenderedPageBreak/>
        <w:t>6. Специализированная служба по вопросам похоронного дела обеспечивает в соответствии с федеральным законом и законодательством Краснодарского края формирование и сохранность архивного фонда документов по приему и исполнению заказов на услуги по погребению умерших (погибших).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7.  Супругу, близким родственникам (детям, родителям, усыновленным, усыновителям, родным братьям и родным сестрам, внукам, дедушкам, бабушкам), иным родственникам, законному представителю умершего (погибшего) или иному лицу, взявшему на себя обязанность осуществить погребение умершего (погибшего), (далее также -лицо взявшее на себя обязанность осуществить погребение), Специализированная служба гарантирует оказание услуг по погребению в соответствии с единым на территории Краснодарского края перечнем услуг по погребению: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оформление документов,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предоставление и доставка гроба с обивкой и других предметов,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перевозка тела (останков) умершего (погибшего) на кладбище (в крематорий);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погребение умершего (погибшего) (копка могилы, захоронение в могилу, склеп или кремация с последующей выдачей урны с прахом умершего (погибшего) и захоронением ее на кладбище или в нише стены скорби);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предоставление и установка похоронного регистрационного знака с надписью (фамилия, имя, отчество погребенного, даты его рождения и смерти).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8. Оказание услуг согласно гарантированного перечня услуг по погребению осуществляется Специализированной службой при предоставлении лицом, взявшим на себя обязанность осуществить погребение, следующих документов: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заявления в произвольной форме об оказании гарантированного перечня услуг по погребению на безвозмездной основе;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медицинского свидетельства о смерти и паспорта умершего (погибшего), при погребении несовершеннолетних, умерших в возрасте до 14 лет - свидетельства о рождении (кроме случаев погребения мертворожденных детей по истечении 196 дней беременности) или копии самостоятельно оформленного в органах ЗАГС свидетельства о смерти.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9. Оплата стоимости услуг, предоставляемых сверх гарантированного перечня услуг по погребению, производится за счет средств лица, указанного в пункте 7 настоящего Положения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 xml:space="preserve">10. При отсутствии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 осуществляется специализированной службой по вопросам </w:t>
      </w:r>
      <w:r w:rsidRPr="00262DAD">
        <w:rPr>
          <w:rFonts w:ascii="Times New Roman" w:hAnsi="Times New Roman" w:cs="Times New Roman"/>
          <w:sz w:val="28"/>
          <w:szCs w:val="28"/>
        </w:rPr>
        <w:lastRenderedPageBreak/>
        <w:t>похоронного дела в течение трех суток с момента установления причины смерти, если иное не предусмотрено федеральным законодательством.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11. Погребение умерших (погибших), личность которых не установлена органами внутренних дел в определенные федеральным законодательством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12. Услуги, оказываемые специализированной службой по вопросам похоронного дела при погребении умерших (погибших), указанных в пунктах 10 и 11 настоящего Положения, включают: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оформление документов,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облачение тела умершего (погибшего);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предоставление гроба;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перевозку тела (останков) умершего (погибшего) на кладбище (в крематорий);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погребение умершего (погибшего) (копка могилы, захоронение в могилу или кремация с последующим захоронением урны с прахом умершего (погибшего) на кладбище);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6) предоставление и установка похоронного регистрационного знака с надписью (фамилия, имя, отчество погребенного, даты его рождения и смерти).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13. Стоимость услуг согласно гарантированному перечню услуг по погребению определяется Советом Новотаманского сельского поселения Темрюкского района по согласованию с отделением Пенсионного фонда Российской Федерации по Краснодарскому краю, Краснодарским региональным отделением Фонда социального страхования Российской Федерации и органом исполнительной власти Краснодарского края в области государственного регулирования цен и тарифов и возмещается Специализированной службе в порядке, установленном действующим законодательством.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14. В местах оформления документов, необходимых для погребения, уполномоченными исполнительными органами в сфере погребения и похоронного дела размещается информация: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 специализированной службе по вопросам похоронного дела, расположенной на территории Новотаманского сельского поселения Темрюкского района (с адресами и телефонами);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о перечне безвозмездно оказываемых услуг согласно гарантированному перечню услуг по погребению;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о перечне услуг по погребению, оказываемых на платной основе (с указанием стоимости каждой из услуг);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о перечне документов, необходимых для оказания услуг согласно гарантированному перечню услуг по погребению;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об уполномоченных исполнительных органах в сфере погребения и похоронного дела (с указанием адресов и телефонов).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lastRenderedPageBreak/>
        <w:t>15. К услугам по погребению, оказываемым исключительно специализированной службой относятся: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услуги, предусмотренные гарантированным перечнем услуг по погребению;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перезахоронению;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эксгумации;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изготовлению металлических гробов и их герметизации.</w:t>
      </w: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</w:t>
      </w:r>
      <w:r w:rsidR="0026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62DAD">
        <w:rPr>
          <w:rFonts w:ascii="Times New Roman" w:hAnsi="Times New Roman" w:cs="Times New Roman"/>
          <w:sz w:val="28"/>
          <w:szCs w:val="28"/>
        </w:rPr>
        <w:t xml:space="preserve"> Г.П. Шлахтер</w:t>
      </w:r>
    </w:p>
    <w:p w:rsidR="00785E3E" w:rsidRPr="00262DAD" w:rsidRDefault="00785E3E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85E3E" w:rsidRPr="00262DAD" w:rsidSect="00917001">
      <w:headerReference w:type="default" r:id="rId9"/>
      <w:footerReference w:type="default" r:id="rId10"/>
      <w:pgSz w:w="11900" w:h="16800"/>
      <w:pgMar w:top="1135" w:right="800" w:bottom="851" w:left="1701" w:header="720" w:footer="37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0BB" w:rsidRDefault="006010BB" w:rsidP="002247DE">
      <w:pPr>
        <w:spacing w:after="0" w:line="240" w:lineRule="auto"/>
      </w:pPr>
      <w:r>
        <w:separator/>
      </w:r>
    </w:p>
  </w:endnote>
  <w:endnote w:type="continuationSeparator" w:id="1">
    <w:p w:rsidR="006010BB" w:rsidRDefault="006010BB" w:rsidP="0022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A28" w:rsidRDefault="006010BB" w:rsidP="007E5A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0BB" w:rsidRDefault="006010BB" w:rsidP="002247DE">
      <w:pPr>
        <w:spacing w:after="0" w:line="240" w:lineRule="auto"/>
      </w:pPr>
      <w:r>
        <w:separator/>
      </w:r>
    </w:p>
  </w:footnote>
  <w:footnote w:type="continuationSeparator" w:id="1">
    <w:p w:rsidR="006010BB" w:rsidRDefault="006010BB" w:rsidP="0022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6A" w:rsidRDefault="000D3E9E">
    <w:pPr>
      <w:pStyle w:val="a6"/>
      <w:jc w:val="center"/>
    </w:pPr>
    <w:r>
      <w:fldChar w:fldCharType="begin"/>
    </w:r>
    <w:r w:rsidR="00376405">
      <w:instrText xml:space="preserve"> PAGE   \* MERGEFORMAT </w:instrText>
    </w:r>
    <w:r>
      <w:fldChar w:fldCharType="separate"/>
    </w:r>
    <w:r w:rsidR="00917001">
      <w:rPr>
        <w:noProof/>
      </w:rPr>
      <w:t>3</w:t>
    </w:r>
    <w:r>
      <w:fldChar w:fldCharType="end"/>
    </w:r>
  </w:p>
  <w:p w:rsidR="002D23D0" w:rsidRDefault="006010BB">
    <w:pPr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5E3E"/>
    <w:rsid w:val="0000739C"/>
    <w:rsid w:val="000D3E9E"/>
    <w:rsid w:val="002247DE"/>
    <w:rsid w:val="00232D50"/>
    <w:rsid w:val="00262DAD"/>
    <w:rsid w:val="00376405"/>
    <w:rsid w:val="00557518"/>
    <w:rsid w:val="006010BB"/>
    <w:rsid w:val="00781204"/>
    <w:rsid w:val="00785E3E"/>
    <w:rsid w:val="00917001"/>
    <w:rsid w:val="00A7528E"/>
    <w:rsid w:val="00B6711B"/>
    <w:rsid w:val="00D5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E"/>
  </w:style>
  <w:style w:type="paragraph" w:styleId="1">
    <w:name w:val="heading 1"/>
    <w:basedOn w:val="a"/>
    <w:next w:val="a"/>
    <w:link w:val="10"/>
    <w:uiPriority w:val="99"/>
    <w:qFormat/>
    <w:rsid w:val="00785E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5E3E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785E3E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85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85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85E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85E3E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23840666&amp;sub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5870&amp;sub=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1158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2019-06-05T11:51:00Z</cp:lastPrinted>
  <dcterms:created xsi:type="dcterms:W3CDTF">2019-06-05T11:25:00Z</dcterms:created>
  <dcterms:modified xsi:type="dcterms:W3CDTF">2019-06-05T11:51:00Z</dcterms:modified>
</cp:coreProperties>
</file>