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08" w:rsidRPr="00967C2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Приложение №</w:t>
      </w:r>
      <w:r w:rsidRPr="00967C28">
        <w:rPr>
          <w:rFonts w:ascii="Times New Roman" w:hAnsi="Times New Roman" w:cs="Times New Roman"/>
          <w:sz w:val="28"/>
          <w:szCs w:val="28"/>
        </w:rPr>
        <w:t> 2</w:t>
      </w:r>
    </w:p>
    <w:p w:rsidR="0060076E" w:rsidRDefault="0060076E" w:rsidP="00722D08">
      <w:pPr>
        <w:pStyle w:val="a4"/>
        <w:ind w:left="5103"/>
        <w:contextualSpacing/>
        <w:jc w:val="center"/>
        <w:rPr>
          <w:rFonts w:ascii="Times New Roman" w:hAnsi="Times New Roman" w:cs="Times New Roman"/>
          <w:sz w:val="28"/>
          <w:szCs w:val="28"/>
        </w:rPr>
      </w:pPr>
    </w:p>
    <w:p w:rsidR="00722D08" w:rsidRPr="00967C28" w:rsidRDefault="00722D08" w:rsidP="00722D08">
      <w:pPr>
        <w:pStyle w:val="a4"/>
        <w:ind w:left="5103"/>
        <w:contextualSpacing/>
        <w:jc w:val="center"/>
        <w:rPr>
          <w:rFonts w:ascii="Times New Roman" w:hAnsi="Times New Roman" w:cs="Times New Roman"/>
          <w:sz w:val="28"/>
          <w:szCs w:val="28"/>
        </w:rPr>
      </w:pPr>
      <w:r w:rsidRPr="00967C28">
        <w:rPr>
          <w:rFonts w:ascii="Times New Roman" w:hAnsi="Times New Roman" w:cs="Times New Roman"/>
          <w:sz w:val="28"/>
          <w:szCs w:val="28"/>
        </w:rPr>
        <w:t xml:space="preserve">к </w:t>
      </w:r>
      <w:r w:rsidR="0060076E">
        <w:rPr>
          <w:rFonts w:ascii="Times New Roman" w:hAnsi="Times New Roman" w:cs="Times New Roman"/>
          <w:sz w:val="28"/>
          <w:szCs w:val="28"/>
        </w:rPr>
        <w:t>постановлению администрации</w:t>
      </w:r>
    </w:p>
    <w:p w:rsidR="00722D0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Новотаманского сельского</w:t>
      </w:r>
    </w:p>
    <w:p w:rsidR="00722D08" w:rsidRPr="00967C2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п</w:t>
      </w:r>
      <w:r w:rsidRPr="00967C28">
        <w:rPr>
          <w:rFonts w:ascii="Times New Roman" w:hAnsi="Times New Roman" w:cs="Times New Roman"/>
          <w:sz w:val="28"/>
          <w:szCs w:val="28"/>
        </w:rPr>
        <w:t>оселения</w:t>
      </w:r>
      <w:r>
        <w:rPr>
          <w:rFonts w:ascii="Times New Roman" w:hAnsi="Times New Roman" w:cs="Times New Roman"/>
          <w:sz w:val="28"/>
          <w:szCs w:val="28"/>
        </w:rPr>
        <w:t xml:space="preserve"> Темрюкского</w:t>
      </w:r>
      <w:r w:rsidRPr="00967C28">
        <w:rPr>
          <w:rFonts w:ascii="Times New Roman" w:hAnsi="Times New Roman" w:cs="Times New Roman"/>
          <w:sz w:val="28"/>
          <w:szCs w:val="28"/>
        </w:rPr>
        <w:t xml:space="preserve"> района</w:t>
      </w:r>
    </w:p>
    <w:p w:rsidR="00722D08" w:rsidRDefault="00722D08" w:rsidP="00722D08">
      <w:pPr>
        <w:ind w:left="5103"/>
        <w:contextualSpacing/>
        <w:jc w:val="center"/>
        <w:rPr>
          <w:rFonts w:ascii="Times New Roman" w:hAnsi="Times New Roman" w:cs="Times New Roman"/>
          <w:sz w:val="28"/>
          <w:szCs w:val="28"/>
        </w:rPr>
      </w:pPr>
      <w:r w:rsidRPr="00967C28">
        <w:rPr>
          <w:rFonts w:ascii="Times New Roman" w:hAnsi="Times New Roman" w:cs="Times New Roman"/>
          <w:sz w:val="28"/>
          <w:szCs w:val="28"/>
        </w:rPr>
        <w:t xml:space="preserve">от </w:t>
      </w:r>
      <w:r>
        <w:rPr>
          <w:rFonts w:ascii="Times New Roman" w:hAnsi="Times New Roman" w:cs="Times New Roman"/>
          <w:sz w:val="28"/>
          <w:szCs w:val="28"/>
        </w:rPr>
        <w:t>_____________ №</w:t>
      </w:r>
      <w:r w:rsidRPr="00967C28">
        <w:rPr>
          <w:rFonts w:ascii="Times New Roman" w:hAnsi="Times New Roman" w:cs="Times New Roman"/>
          <w:sz w:val="28"/>
          <w:szCs w:val="28"/>
        </w:rPr>
        <w:t> </w:t>
      </w:r>
      <w:r>
        <w:rPr>
          <w:rFonts w:ascii="Times New Roman" w:hAnsi="Times New Roman" w:cs="Times New Roman"/>
          <w:sz w:val="28"/>
          <w:szCs w:val="28"/>
        </w:rPr>
        <w:t>______</w:t>
      </w:r>
    </w:p>
    <w:p w:rsidR="00722D08" w:rsidRDefault="00722D08" w:rsidP="00722D08">
      <w:pPr>
        <w:contextualSpacing/>
        <w:rPr>
          <w:rFonts w:ascii="Times New Roman" w:hAnsi="Times New Roman" w:cs="Times New Roman"/>
          <w:sz w:val="28"/>
          <w:szCs w:val="28"/>
        </w:rPr>
      </w:pPr>
    </w:p>
    <w:p w:rsidR="00722D08" w:rsidRDefault="00722D08" w:rsidP="00571C88">
      <w:pPr>
        <w:spacing w:after="0" w:line="240" w:lineRule="auto"/>
        <w:contextualSpacing/>
        <w:jc w:val="center"/>
        <w:rPr>
          <w:rFonts w:ascii="Times New Roman" w:hAnsi="Times New Roman" w:cs="Times New Roman"/>
          <w:sz w:val="28"/>
          <w:szCs w:val="28"/>
        </w:rPr>
      </w:pPr>
    </w:p>
    <w:p w:rsidR="00722D08" w:rsidRPr="00967C28" w:rsidRDefault="00722D08" w:rsidP="00571C88">
      <w:pPr>
        <w:spacing w:after="0" w:line="240" w:lineRule="auto"/>
        <w:contextualSpacing/>
        <w:jc w:val="center"/>
        <w:rPr>
          <w:rFonts w:ascii="Times New Roman" w:hAnsi="Times New Roman" w:cs="Times New Roman"/>
          <w:sz w:val="28"/>
          <w:szCs w:val="28"/>
        </w:rPr>
      </w:pPr>
      <w:r w:rsidRPr="00967C28">
        <w:rPr>
          <w:rFonts w:ascii="Times New Roman" w:hAnsi="Times New Roman" w:cs="Times New Roman"/>
          <w:sz w:val="28"/>
          <w:szCs w:val="28"/>
        </w:rPr>
        <w:t>Порядок</w:t>
      </w:r>
    </w:p>
    <w:p w:rsidR="00722D08" w:rsidRPr="00967C28" w:rsidRDefault="00722D08" w:rsidP="00571C88">
      <w:pPr>
        <w:spacing w:after="0" w:line="240" w:lineRule="auto"/>
        <w:ind w:firstLine="698"/>
        <w:contextualSpacing/>
        <w:jc w:val="center"/>
        <w:rPr>
          <w:rFonts w:ascii="Times New Roman" w:hAnsi="Times New Roman" w:cs="Times New Roman"/>
          <w:sz w:val="28"/>
          <w:szCs w:val="28"/>
        </w:rPr>
      </w:pPr>
      <w:r w:rsidRPr="00967C28">
        <w:rPr>
          <w:rFonts w:ascii="Times New Roman" w:hAnsi="Times New Roman" w:cs="Times New Roman"/>
          <w:sz w:val="28"/>
          <w:szCs w:val="28"/>
        </w:rPr>
        <w:t>деятельности общественных кладбищ на территории</w:t>
      </w:r>
      <w:r>
        <w:rPr>
          <w:rFonts w:ascii="Times New Roman" w:hAnsi="Times New Roman" w:cs="Times New Roman"/>
          <w:sz w:val="28"/>
          <w:szCs w:val="28"/>
        </w:rPr>
        <w:t xml:space="preserve"> Новотаманского сельского</w:t>
      </w:r>
      <w:r w:rsidRPr="00967C28">
        <w:rPr>
          <w:rFonts w:ascii="Times New Roman" w:hAnsi="Times New Roman" w:cs="Times New Roman"/>
          <w:sz w:val="28"/>
          <w:szCs w:val="28"/>
        </w:rPr>
        <w:t xml:space="preserve"> поселения </w:t>
      </w:r>
      <w:r>
        <w:rPr>
          <w:rFonts w:ascii="Times New Roman" w:hAnsi="Times New Roman" w:cs="Times New Roman"/>
          <w:sz w:val="28"/>
          <w:szCs w:val="28"/>
        </w:rPr>
        <w:t>Темрюкского</w:t>
      </w:r>
      <w:r w:rsidRPr="00967C28">
        <w:rPr>
          <w:rFonts w:ascii="Times New Roman" w:hAnsi="Times New Roman" w:cs="Times New Roman"/>
          <w:sz w:val="28"/>
          <w:szCs w:val="28"/>
        </w:rPr>
        <w:t xml:space="preserve"> района</w:t>
      </w:r>
    </w:p>
    <w:p w:rsidR="00722D08" w:rsidRPr="00967C28" w:rsidRDefault="00722D08" w:rsidP="00722D08">
      <w:pPr>
        <w:contextualSpacing/>
        <w:jc w:val="center"/>
        <w:rPr>
          <w:rFonts w:ascii="Times New Roman" w:hAnsi="Times New Roman" w:cs="Times New Roman"/>
          <w:sz w:val="28"/>
          <w:szCs w:val="28"/>
        </w:rPr>
      </w:pPr>
    </w:p>
    <w:p w:rsidR="00722D08" w:rsidRPr="00967C28" w:rsidRDefault="00722D08" w:rsidP="00722D08">
      <w:pPr>
        <w:ind w:firstLine="698"/>
        <w:contextualSpacing/>
        <w:jc w:val="center"/>
        <w:rPr>
          <w:rFonts w:ascii="Times New Roman" w:hAnsi="Times New Roman" w:cs="Times New Roman"/>
          <w:sz w:val="28"/>
          <w:szCs w:val="28"/>
        </w:rPr>
      </w:pPr>
      <w:r w:rsidRPr="00967C28">
        <w:rPr>
          <w:rFonts w:ascii="Times New Roman" w:hAnsi="Times New Roman" w:cs="Times New Roman"/>
          <w:sz w:val="28"/>
          <w:szCs w:val="28"/>
        </w:rPr>
        <w:t>1. Общие положения</w:t>
      </w:r>
    </w:p>
    <w:p w:rsidR="00722D08" w:rsidRPr="00967C28" w:rsidRDefault="00722D08" w:rsidP="00722D08">
      <w:pPr>
        <w:contextualSpacing/>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1.1. </w:t>
      </w:r>
      <w:proofErr w:type="gramStart"/>
      <w:r w:rsidRPr="0060076E">
        <w:rPr>
          <w:rFonts w:ascii="Times New Roman" w:hAnsi="Times New Roman" w:cs="Times New Roman"/>
          <w:sz w:val="28"/>
          <w:szCs w:val="28"/>
        </w:rPr>
        <w:t xml:space="preserve">Настоящий Порядок деятельности общественных кладбищ на территории Новотаманского сельского поселения Темрюкского района (далее - Порядок) разработан в соответствии с </w:t>
      </w:r>
      <w:hyperlink r:id="rId4" w:history="1">
        <w:r w:rsidRPr="0060076E">
          <w:rPr>
            <w:rStyle w:val="a3"/>
            <w:rFonts w:ascii="Times New Roman" w:hAnsi="Times New Roman"/>
            <w:b w:val="0"/>
            <w:color w:val="auto"/>
            <w:sz w:val="28"/>
            <w:szCs w:val="28"/>
          </w:rPr>
          <w:t>Федеральным законом</w:t>
        </w:r>
      </w:hyperlink>
      <w:r w:rsidRPr="0060076E">
        <w:rPr>
          <w:rFonts w:ascii="Times New Roman" w:hAnsi="Times New Roman" w:cs="Times New Roman"/>
          <w:sz w:val="28"/>
          <w:szCs w:val="28"/>
        </w:rPr>
        <w:t xml:space="preserve"> от 12 января 1996 года № 8-ФЗ "О погребении и похоронном деле", </w:t>
      </w:r>
      <w:hyperlink r:id="rId5" w:history="1">
        <w:r w:rsidRPr="0060076E">
          <w:rPr>
            <w:rStyle w:val="a3"/>
            <w:rFonts w:ascii="Times New Roman" w:hAnsi="Times New Roman"/>
            <w:b w:val="0"/>
            <w:color w:val="auto"/>
            <w:sz w:val="28"/>
            <w:szCs w:val="28"/>
          </w:rPr>
          <w:t>Законом</w:t>
        </w:r>
      </w:hyperlink>
      <w:r w:rsidRPr="0060076E">
        <w:rPr>
          <w:rFonts w:ascii="Times New Roman" w:hAnsi="Times New Roman" w:cs="Times New Roman"/>
          <w:sz w:val="28"/>
          <w:szCs w:val="28"/>
        </w:rPr>
        <w:t xml:space="preserve"> Краснодарского края от 04 февраля 2004 года № 666-КЗ "О погребении и похоронном деле в Краснодарском крае", </w:t>
      </w:r>
      <w:hyperlink r:id="rId6" w:history="1">
        <w:r w:rsidRPr="0060076E">
          <w:rPr>
            <w:rStyle w:val="a3"/>
            <w:rFonts w:ascii="Times New Roman" w:hAnsi="Times New Roman"/>
            <w:b w:val="0"/>
            <w:color w:val="auto"/>
            <w:sz w:val="28"/>
            <w:szCs w:val="28"/>
          </w:rPr>
          <w:t>Федеральным законом</w:t>
        </w:r>
      </w:hyperlink>
      <w:r w:rsidRPr="0060076E">
        <w:rPr>
          <w:rFonts w:ascii="Times New Roman" w:hAnsi="Times New Roman" w:cs="Times New Roman"/>
          <w:sz w:val="28"/>
          <w:szCs w:val="28"/>
        </w:rPr>
        <w:t xml:space="preserve"> от 06 октября 2003 года № 131-ФЗ "Об общих принципах организации</w:t>
      </w:r>
      <w:proofErr w:type="gramEnd"/>
      <w:r w:rsidRPr="0060076E">
        <w:rPr>
          <w:rFonts w:ascii="Times New Roman" w:hAnsi="Times New Roman" w:cs="Times New Roman"/>
          <w:sz w:val="28"/>
          <w:szCs w:val="28"/>
        </w:rPr>
        <w:t xml:space="preserve"> местного самоуправления в Российской Федерации", уставом Новотаманского сельского поселения Темрюкского района, в целях реализации полномочий органов местного самоуправления в области организации ритуальных услуг и содержания мест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1.2. Уполномоченным органом в сфере погребения и похоронного дела является ответственное лицо администрации Новотаманского сельского поселения Темрюкского района, наделенное соответствующими полномочиями постановлением администрации Новотаманского сельского поселения Темрюкского района (далее - Уполномоченный орган).</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t>2. Порядок погребения</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2.1. Погребение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2.2. </w:t>
      </w:r>
      <w:proofErr w:type="gramStart"/>
      <w:r w:rsidRPr="0060076E">
        <w:rPr>
          <w:rFonts w:ascii="Times New Roman" w:hAnsi="Times New Roman" w:cs="Times New Roman"/>
          <w:sz w:val="28"/>
          <w:szCs w:val="28"/>
        </w:rPr>
        <w:t>Местами погребения являются отведенные в соответствии с этическими, санитарными и экологическими требованиями участки земли на территории Новотаманского сельского поселения Темрюкского района с сооружаемыми на них кладбищами для захоронения тел (останков) умерших (погибших), стенами скорби для захоронения урн с прахом умерших (погибших) пеплом после сожжения тел (останков) умерших (погибших), крематориями для придания тел (останков) умерших (погибших) огню, а также иными зданиями</w:t>
      </w:r>
      <w:proofErr w:type="gramEnd"/>
      <w:r w:rsidRPr="0060076E">
        <w:rPr>
          <w:rFonts w:ascii="Times New Roman" w:hAnsi="Times New Roman" w:cs="Times New Roman"/>
          <w:sz w:val="28"/>
          <w:szCs w:val="28"/>
        </w:rPr>
        <w:t xml:space="preserve"> и сооружениями, предназначенными для осуществления погребения умерших (погибших).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lastRenderedPageBreak/>
        <w:t>2.3.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2.4. На территории Новотаманского сельского поселения Темрюкского района действуют общественные кладбища, на которых предоставляются места для семейных (родовых) захоронений.</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2.5. Общественные кладбища предназначены для погребения умерших (погибших) с учетом их волеизъявления либо по решению специализированной службы по вопросам похоронного дела. Общественные кладбища </w:t>
      </w:r>
      <w:proofErr w:type="gramStart"/>
      <w:r w:rsidRPr="0060076E">
        <w:rPr>
          <w:rFonts w:ascii="Times New Roman" w:hAnsi="Times New Roman" w:cs="Times New Roman"/>
          <w:sz w:val="28"/>
          <w:szCs w:val="28"/>
        </w:rPr>
        <w:t>находятся в ведении органов местного самоуправления в Краснодарском крае и содержатся</w:t>
      </w:r>
      <w:proofErr w:type="gramEnd"/>
      <w:r w:rsidRPr="0060076E">
        <w:rPr>
          <w:rFonts w:ascii="Times New Roman" w:hAnsi="Times New Roman" w:cs="Times New Roman"/>
          <w:sz w:val="28"/>
          <w:szCs w:val="28"/>
        </w:rPr>
        <w:t xml:space="preserve"> за счет средств соответствующих бюджетов.</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2.6. На общественных кладбищах погребение может осуществляться с учетом </w:t>
      </w:r>
      <w:proofErr w:type="spellStart"/>
      <w:r w:rsidRPr="0060076E">
        <w:rPr>
          <w:rFonts w:ascii="Times New Roman" w:hAnsi="Times New Roman" w:cs="Times New Roman"/>
          <w:sz w:val="28"/>
          <w:szCs w:val="28"/>
        </w:rPr>
        <w:t>вероисповедальных</w:t>
      </w:r>
      <w:proofErr w:type="spellEnd"/>
      <w:r w:rsidRPr="0060076E">
        <w:rPr>
          <w:rFonts w:ascii="Times New Roman" w:hAnsi="Times New Roman" w:cs="Times New Roman"/>
          <w:sz w:val="28"/>
          <w:szCs w:val="28"/>
        </w:rPr>
        <w:t>, воинских, и иных обычаев и традиций. В зоне захоронения общественных кладбищ могут быть предусмотрены обособленные земельные участки (зоны) одиночных, родственных, семейных (родовых), почетных, воинских захоронений, захоронений в стенах скорби.</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2.7. Одиночные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супруг, близкие родственники (дети, родители, усыновленные, усыновители, родные братья и родные сестры, внуки, дедушки, бабушки), иные родственники, законные представители умершего (погибшего) или иные лица, взявшие на себя обязанность осуществить погребение умершего (погибшего), (далее также - </w:t>
      </w:r>
      <w:proofErr w:type="gramStart"/>
      <w:r w:rsidRPr="0060076E">
        <w:rPr>
          <w:rFonts w:ascii="Times New Roman" w:hAnsi="Times New Roman" w:cs="Times New Roman"/>
          <w:sz w:val="28"/>
          <w:szCs w:val="28"/>
        </w:rPr>
        <w:t>лицо</w:t>
      </w:r>
      <w:proofErr w:type="gramEnd"/>
      <w:r w:rsidRPr="0060076E">
        <w:rPr>
          <w:rFonts w:ascii="Times New Roman" w:hAnsi="Times New Roman" w:cs="Times New Roman"/>
          <w:sz w:val="28"/>
          <w:szCs w:val="28"/>
        </w:rPr>
        <w:t xml:space="preserve"> взявшее на себя обязанность осуществить погребение),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 Размер предоставляемого участка земли для захоронения в указанном случае составляет 5 кв. м (2х2,5м).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2.8. Родственные захоронения - места захоронения, предоставляемые бесплатно на территории общественных, </w:t>
      </w:r>
      <w:proofErr w:type="spellStart"/>
      <w:r w:rsidRPr="0060076E">
        <w:rPr>
          <w:rFonts w:ascii="Times New Roman" w:hAnsi="Times New Roman" w:cs="Times New Roman"/>
          <w:sz w:val="28"/>
          <w:szCs w:val="28"/>
        </w:rPr>
        <w:t>вероисповедальных</w:t>
      </w:r>
      <w:proofErr w:type="spellEnd"/>
      <w:r w:rsidRPr="0060076E">
        <w:rPr>
          <w:rFonts w:ascii="Times New Roman" w:hAnsi="Times New Roman" w:cs="Times New Roman"/>
          <w:sz w:val="28"/>
          <w:szCs w:val="28"/>
        </w:rPr>
        <w:t xml:space="preserve">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орган с заявлением о </w:t>
      </w:r>
      <w:r w:rsidRPr="0060076E">
        <w:rPr>
          <w:rFonts w:ascii="Times New Roman" w:hAnsi="Times New Roman" w:cs="Times New Roman"/>
          <w:sz w:val="28"/>
          <w:szCs w:val="28"/>
        </w:rPr>
        <w:lastRenderedPageBreak/>
        <w:t>предоставлении места родственного захоронения. Размер предоставляемого участка земли для родственного захоронения составляет 7,5 кв. м. (2,5х 3,0м).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предоставлении места родственного захоронения Уполномоченным органом выдается свидетельство о регистрации родственного захоронения (Приложение № 1).</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2.9. Семейные (родовые) захоронения - места захоронения, предоставляемые на общественных кладбищах для погребения трех и </w:t>
      </w:r>
      <w:proofErr w:type="gramStart"/>
      <w:r w:rsidRPr="0060076E">
        <w:rPr>
          <w:rFonts w:ascii="Times New Roman" w:hAnsi="Times New Roman" w:cs="Times New Roman"/>
          <w:sz w:val="28"/>
          <w:szCs w:val="28"/>
        </w:rPr>
        <w:t>более умерших</w:t>
      </w:r>
      <w:proofErr w:type="gramEnd"/>
      <w:r w:rsidRPr="0060076E">
        <w:rPr>
          <w:rFonts w:ascii="Times New Roman" w:hAnsi="Times New Roman" w:cs="Times New Roman"/>
          <w:sz w:val="28"/>
          <w:szCs w:val="28"/>
        </w:rPr>
        <w:t xml:space="preserve"> родственников. Места для создания семейных (родовых) захоронений предоставляются как непосредственно при погребении умершего, так и под будущие захоронения.</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Уполномоченный орган принимает решение о предоставлении или об отказе в предоставлении места для создания семейного (родового) захоронения, формирует и ведет реестр семейных (родовых) захоронений в </w:t>
      </w:r>
      <w:proofErr w:type="gramStart"/>
      <w:r w:rsidRPr="0060076E">
        <w:rPr>
          <w:rFonts w:ascii="Times New Roman" w:hAnsi="Times New Roman" w:cs="Times New Roman"/>
          <w:sz w:val="28"/>
          <w:szCs w:val="28"/>
        </w:rPr>
        <w:t>порядке</w:t>
      </w:r>
      <w:proofErr w:type="gramEnd"/>
      <w:r w:rsidRPr="0060076E">
        <w:rPr>
          <w:rFonts w:ascii="Times New Roman" w:hAnsi="Times New Roman" w:cs="Times New Roman"/>
          <w:sz w:val="28"/>
          <w:szCs w:val="28"/>
        </w:rPr>
        <w:t xml:space="preserve"> установленном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предоставляемого участка земли для семейного (родового) захоронения составляет 16квм. (4х4м.)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Одновременно с предоставлением места для создания семейного (родового) захоронения Уполномоченным органом </w:t>
      </w:r>
      <w:proofErr w:type="gramStart"/>
      <w:r w:rsidRPr="0060076E">
        <w:rPr>
          <w:rFonts w:ascii="Times New Roman" w:hAnsi="Times New Roman" w:cs="Times New Roman"/>
          <w:sz w:val="28"/>
          <w:szCs w:val="28"/>
        </w:rPr>
        <w:t>оформляется и вручается</w:t>
      </w:r>
      <w:proofErr w:type="gramEnd"/>
      <w:r w:rsidRPr="0060076E">
        <w:rPr>
          <w:rFonts w:ascii="Times New Roman" w:hAnsi="Times New Roman" w:cs="Times New Roman"/>
          <w:sz w:val="28"/>
          <w:szCs w:val="28"/>
        </w:rPr>
        <w:t xml:space="preserve"> свидетельство о регистрации семейного (родового) захоронения лицу, на которое зарегистрировано данное место захоронения (Приложение № 2).</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2.10. Почетные захоронения - места захоронения, </w:t>
      </w:r>
      <w:proofErr w:type="gramStart"/>
      <w:r w:rsidRPr="0060076E">
        <w:rPr>
          <w:rFonts w:ascii="Times New Roman" w:hAnsi="Times New Roman" w:cs="Times New Roman"/>
          <w:sz w:val="28"/>
          <w:szCs w:val="28"/>
        </w:rPr>
        <w:t>расположенные</w:t>
      </w:r>
      <w:proofErr w:type="gramEnd"/>
      <w:r w:rsidRPr="0060076E">
        <w:rPr>
          <w:rFonts w:ascii="Times New Roman" w:hAnsi="Times New Roman" w:cs="Times New Roman"/>
          <w:sz w:val="28"/>
          <w:szCs w:val="28"/>
        </w:rPr>
        <w:t xml:space="preserve"> как правило, вдоль главной аллеи кладбища, имеющие удобные подходы и хороший обзор и предоставляемые бесплатно при погребении умершего на основании решения Уполномоченного органа по ходатайству лица взявшего на себя обязанность осуществить погребение, или организаций с обоснованием и подтверждением заслуг умершего перед Российской Федерацией, Краснодарским краем, </w:t>
      </w:r>
      <w:proofErr w:type="spellStart"/>
      <w:r w:rsidRPr="0060076E">
        <w:rPr>
          <w:rFonts w:ascii="Times New Roman" w:hAnsi="Times New Roman" w:cs="Times New Roman"/>
          <w:sz w:val="28"/>
          <w:szCs w:val="28"/>
        </w:rPr>
        <w:t>Новотаманским</w:t>
      </w:r>
      <w:proofErr w:type="spellEnd"/>
      <w:r w:rsidRPr="0060076E">
        <w:rPr>
          <w:rFonts w:ascii="Times New Roman" w:hAnsi="Times New Roman" w:cs="Times New Roman"/>
          <w:sz w:val="28"/>
          <w:szCs w:val="28"/>
        </w:rPr>
        <w:t xml:space="preserve"> сельским поселением Темрюкского района и при отсутствии противоречий с волеизъявлением умершего либо волеизъявлением его супруга, близких родственников, иных родственников или законного представителя умершего.</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Перечень лиц, погребение которых может быть осуществлено на местах почетных захоронений определяется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предоставляемого участка земли для почетного захоронения составляет 6 кв. м. (3х2м.)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предоставлении места почетного захоронения Уполномоченным органом выдается свидетельство о регистрации почетного захоронения в порядке, определяемом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2.11. Воинские захоронения - места захоронения площадью 5 квадратных метров, предоставляемые бесплатно на территории воинских кладбищ (или на воинских участках общественных кладбищ) для погребения категорий лиц, определенных законодательством Российской Федерации в сфере погребения и похоронного дела. Места воинских захоронений предоставляются </w:t>
      </w:r>
      <w:r w:rsidRPr="0060076E">
        <w:rPr>
          <w:rFonts w:ascii="Times New Roman" w:hAnsi="Times New Roman" w:cs="Times New Roman"/>
          <w:sz w:val="28"/>
          <w:szCs w:val="28"/>
        </w:rPr>
        <w:lastRenderedPageBreak/>
        <w:t>непосредственно при погребении умершего. При предоставлении мест воинского захоронения Уполномоченным органом выдается свидетельство о регистрации воинского захоронения в порядке определенном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2.12. Братские (общие) захоронения - места захоронения, предоставляемые бесплатно на территории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братского (общего) захоронения и его размещение на территории кладбища определяются в каждом конкретном случае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2.13. Каждое захоронение, произведенное на территории кладбища, регистрируется в книге регистрации захоронений (захоронений урн с прахом), а также выдается свидетельство о регистрации захоронения. Регистрация захоронений осуществляется при наличии медицинского свидетельства о смерти или свидетельства о смерти, выданного органами ЗАГС, а регистрация захоронения урны с прахом - при наличии свидетельства о смерти, выданного органами ЗАГС, и справки о кремации.</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Формы книг регистрации захоронений (захоронений урн с прахом), свидетельств о регистрации захоронения утверждаются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proofErr w:type="gramStart"/>
      <w:r w:rsidRPr="0060076E">
        <w:rPr>
          <w:rFonts w:ascii="Times New Roman" w:hAnsi="Times New Roman" w:cs="Times New Roman"/>
          <w:sz w:val="28"/>
          <w:szCs w:val="28"/>
        </w:rPr>
        <w:t>Порядок передачи книг регистрации захоронений (захоронений урн с прахом) на постоянное хранение в архивный отдел администрации муниципального образования Темрюкский район устанавливается администрацией Новотаманского сельского поселения Темрюкского района.</w:t>
      </w:r>
      <w:proofErr w:type="gramEnd"/>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Порядок перерегистрации свидетельств о регистрации захоронения на иных лиц (родственников, близких родственников) устанавливается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2.14 Захоронения погибших при защите Отечества – захоронение (перезахоронение) погибших при защите Отечества осуществляется с отделением воинских почестей. При этом не запрещается проведение религиозных обрядов. Ответственность за захоронение, оборудование и оформление могил и кладбищ погибших при защите Отечества возлагается на администрацию Новотаманского сельского поселения Темрюкского района, а в части отдания воинских почестей на управление и органы военного управления.</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Захоронения </w:t>
      </w:r>
      <w:proofErr w:type="spellStart"/>
      <w:r w:rsidRPr="0060076E">
        <w:rPr>
          <w:rFonts w:ascii="Times New Roman" w:hAnsi="Times New Roman" w:cs="Times New Roman"/>
          <w:sz w:val="28"/>
          <w:szCs w:val="28"/>
        </w:rPr>
        <w:t>непогребенных</w:t>
      </w:r>
      <w:proofErr w:type="spellEnd"/>
      <w:r w:rsidRPr="0060076E">
        <w:rPr>
          <w:rFonts w:ascii="Times New Roman" w:hAnsi="Times New Roman" w:cs="Times New Roman"/>
          <w:sz w:val="28"/>
          <w:szCs w:val="28"/>
        </w:rPr>
        <w:t xml:space="preserve"> </w:t>
      </w:r>
      <w:proofErr w:type="gramStart"/>
      <w:r w:rsidRPr="0060076E">
        <w:rPr>
          <w:rFonts w:ascii="Times New Roman" w:hAnsi="Times New Roman" w:cs="Times New Roman"/>
          <w:sz w:val="28"/>
          <w:szCs w:val="28"/>
        </w:rPr>
        <w:t>останков погибших, обнаруженных в ходе поисковой работы на территории Новотаманского сельского поселения Темрюкского района организует</w:t>
      </w:r>
      <w:proofErr w:type="gramEnd"/>
      <w:r w:rsidRPr="0060076E">
        <w:rPr>
          <w:rFonts w:ascii="Times New Roman" w:hAnsi="Times New Roman" w:cs="Times New Roman"/>
          <w:sz w:val="28"/>
          <w:szCs w:val="28"/>
        </w:rPr>
        <w:t xml:space="preserve"> и проводит администрация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обнаружении останков военнослужащих армий других государств захоронение производится с информированием, а в необходимых случаях и с участием представителей соответствующих организаций этих государств.</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lastRenderedPageBreak/>
        <w:t>Перезахоронение останков погибших проводится по решению администрации Новотаманского сельского поселения Темрюкского района с обязательным уведомлением родственников погибших, розыск которых осуществляют органы военного управления.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Захоронение погибших в ходе военных действий проводится в соответствии с требованиями уставов, приказов и директив командования. </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t>3. Установка надмогильных сооружений и их содержание</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w:t>
      </w:r>
      <w:proofErr w:type="gramStart"/>
      <w:r w:rsidRPr="0060076E">
        <w:rPr>
          <w:rFonts w:ascii="Times New Roman" w:hAnsi="Times New Roman" w:cs="Times New Roman"/>
          <w:sz w:val="28"/>
          <w:szCs w:val="28"/>
        </w:rPr>
        <w:t>соседними</w:t>
      </w:r>
      <w:proofErr w:type="gramEnd"/>
      <w:r w:rsidRPr="0060076E">
        <w:rPr>
          <w:rFonts w:ascii="Times New Roman" w:hAnsi="Times New Roman" w:cs="Times New Roman"/>
          <w:sz w:val="28"/>
          <w:szCs w:val="28"/>
        </w:rPr>
        <w:t xml:space="preserve">. Высота склепа не должна превышать3 (трех) метров.  Надмогильные сооружения (надгробия) и ограды, установленные за пределами мест захоронения, подлежат сносу в порядке, установленном администрацией Новотаманского сельского поселения Темрюкского района. </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3.2. Монтаж, демонтаж, ремонт, замена надмогильных сооружений (надгробий) и оград осуществляются на основании письменного уведомления Уполномоченного органа при предъявлении </w:t>
      </w:r>
      <w:proofErr w:type="gramStart"/>
      <w:r w:rsidRPr="0060076E">
        <w:rPr>
          <w:rFonts w:ascii="Times New Roman" w:hAnsi="Times New Roman" w:cs="Times New Roman"/>
          <w:sz w:val="28"/>
          <w:szCs w:val="28"/>
        </w:rPr>
        <w:t>лицом</w:t>
      </w:r>
      <w:proofErr w:type="gramEnd"/>
      <w:r w:rsidRPr="0060076E">
        <w:rPr>
          <w:rFonts w:ascii="Times New Roman" w:hAnsi="Times New Roman" w:cs="Times New Roman"/>
          <w:sz w:val="28"/>
          <w:szCs w:val="28"/>
        </w:rPr>
        <w:t xml:space="preserve">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3.3. Уполномоченный орган осуществляет регистрацию установки и замены каждого надмогильного сооружения (надгробия), о чем делается соответствующая запись в книге регистрации надмогильных сооружений (надгробий) и в соответствующих свидетельствах о регистрации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Установка надмогильного сооружения (надгробия) регистрируется в книге регистрации надмогильных сооружений при предъявлении паспорта или иного документа, удостоверяющего личность, свидетельства о регистрации захоронения. Образец книги регистрации надмогильных сооружений (надгробий) и порядок ее ведения утверждаются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3.4. Книги регистрации надмогильных сооружений (надгробий) являются документами строгой отчетности, относятся к делам с постоянным сроком хранения и передаются на постоянное хранение в </w:t>
      </w:r>
      <w:proofErr w:type="gramStart"/>
      <w:r w:rsidRPr="0060076E">
        <w:rPr>
          <w:rFonts w:ascii="Times New Roman" w:hAnsi="Times New Roman" w:cs="Times New Roman"/>
          <w:sz w:val="28"/>
          <w:szCs w:val="28"/>
        </w:rPr>
        <w:t>архивный</w:t>
      </w:r>
      <w:proofErr w:type="gramEnd"/>
      <w:r w:rsidRPr="0060076E">
        <w:rPr>
          <w:rFonts w:ascii="Times New Roman" w:hAnsi="Times New Roman" w:cs="Times New Roman"/>
          <w:sz w:val="28"/>
          <w:szCs w:val="28"/>
        </w:rPr>
        <w:t xml:space="preserve"> отдел администрации муниципального образования Темрюкский район.</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3.5. Надписи на надмогильных сооружениях (надгробиях) должны соответствовать сведениям </w:t>
      </w:r>
      <w:proofErr w:type="gramStart"/>
      <w:r w:rsidRPr="0060076E">
        <w:rPr>
          <w:rFonts w:ascii="Times New Roman" w:hAnsi="Times New Roman" w:cs="Times New Roman"/>
          <w:sz w:val="28"/>
          <w:szCs w:val="28"/>
        </w:rPr>
        <w:t>о</w:t>
      </w:r>
      <w:proofErr w:type="gramEnd"/>
      <w:r w:rsidRPr="0060076E">
        <w:rPr>
          <w:rFonts w:ascii="Times New Roman" w:hAnsi="Times New Roman" w:cs="Times New Roman"/>
          <w:sz w:val="28"/>
          <w:szCs w:val="28"/>
        </w:rPr>
        <w:t xml:space="preserve"> действительно захороненных в данном месте умерших.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3.6.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lastRenderedPageBreak/>
        <w:t>4. Правила работы кладбищ</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4.1. Кладбища открыты для посещения ежедневно в период с мая по сентябрь включительно - с 8.00 до 20.00, с октября по апрель включительно - с 8.00 до 18.00.</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4.2. Захоронение на кладбищах производится ежедневно с 10.00 до 17.00. Конкретное время погребения устанавливается при определении места захоронения по согласованию с заявителем.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4.3. На территории кладбищ посетители должны соблюдать общественный порядок и тишину.</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4.4. Посетители кладбища имеют право:</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устанавливать памятники в соответствии с требованиями настоящего Порядка;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сажать цветы на могильном участке;</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проезжать на территорию кладбища в случае установки (замены) надмогильных сооружений (памятников, ограды и т.д.);</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другие права предусмотренные действующим законодательством.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4.5. На территории кладбища посетителям запрещается: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портить памятники, оборудование кладбища, засорять территорию;</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ломать зеленые насаждения, рвать цветы, собирать венки;</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выгуливать собак, пасти домашний скот, ловить птиц, собирать грибы;</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разводить костры, добывать песок, глину, резать дерн;</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находится на территории кладбища после его закрытия;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 устанавливать, </w:t>
      </w:r>
      <w:proofErr w:type="gramStart"/>
      <w:r w:rsidRPr="0060076E">
        <w:rPr>
          <w:rFonts w:ascii="Times New Roman" w:hAnsi="Times New Roman" w:cs="Times New Roman"/>
          <w:sz w:val="28"/>
          <w:szCs w:val="28"/>
        </w:rPr>
        <w:t>переделывать и снимать</w:t>
      </w:r>
      <w:proofErr w:type="gramEnd"/>
      <w:r w:rsidRPr="0060076E">
        <w:rPr>
          <w:rFonts w:ascii="Times New Roman" w:hAnsi="Times New Roman" w:cs="Times New Roman"/>
          <w:sz w:val="28"/>
          <w:szCs w:val="28"/>
        </w:rPr>
        <w:t xml:space="preserve"> памятники, мемориальные доски и другие надмогильные сооружения без уведомления Уполномоченного органа;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ездить на велосипедах, мопедах, мотоциклах, мотороллерах, автомобилях, лыжах, санях;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распивать спиртные напитки и находится в нетрезвом состоянии;</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производить раскопку грунта и оставлять строительные материалы.</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4.6. Обязанность по содержанию и благоустройству кладбищ, а также по содержанию неблагоустроенных (брошенных) могил возлагается на органы местного самоуправления Новотаманского сельского поселения Темрюкского района.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4.7. За нарушение настоящего Порядка виновные лица несут ответственность в соответствии с действующим законодательством.</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r w:rsidRPr="0060076E">
        <w:rPr>
          <w:rFonts w:ascii="Times New Roman" w:hAnsi="Times New Roman" w:cs="Times New Roman"/>
          <w:sz w:val="28"/>
          <w:szCs w:val="28"/>
        </w:rPr>
        <w:t>Глава Новотаманского</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r w:rsidRPr="0060076E">
        <w:rPr>
          <w:rFonts w:ascii="Times New Roman" w:hAnsi="Times New Roman" w:cs="Times New Roman"/>
          <w:sz w:val="28"/>
          <w:szCs w:val="28"/>
        </w:rPr>
        <w:t>сельского поселения</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Темрюкского района                                              </w:t>
      </w:r>
      <w:r w:rsidR="0060076E">
        <w:rPr>
          <w:rFonts w:ascii="Times New Roman" w:hAnsi="Times New Roman" w:cs="Times New Roman"/>
          <w:sz w:val="28"/>
          <w:szCs w:val="28"/>
        </w:rPr>
        <w:t xml:space="preserve">                               </w:t>
      </w:r>
      <w:r w:rsidRPr="0060076E">
        <w:rPr>
          <w:rFonts w:ascii="Times New Roman" w:hAnsi="Times New Roman" w:cs="Times New Roman"/>
          <w:sz w:val="28"/>
          <w:szCs w:val="28"/>
        </w:rPr>
        <w:t xml:space="preserve">Г.П. </w:t>
      </w:r>
      <w:proofErr w:type="spellStart"/>
      <w:r w:rsidRPr="0060076E">
        <w:rPr>
          <w:rFonts w:ascii="Times New Roman" w:hAnsi="Times New Roman" w:cs="Times New Roman"/>
          <w:sz w:val="28"/>
          <w:szCs w:val="28"/>
        </w:rPr>
        <w:t>Шлахтер</w:t>
      </w:r>
      <w:proofErr w:type="spellEnd"/>
    </w:p>
    <w:p w:rsidR="00722D08" w:rsidRPr="0060076E" w:rsidRDefault="00722D08" w:rsidP="0060076E">
      <w:pPr>
        <w:spacing w:after="0" w:line="240" w:lineRule="auto"/>
        <w:contextualSpacing/>
        <w:jc w:val="both"/>
        <w:rPr>
          <w:rFonts w:ascii="Times New Roman" w:hAnsi="Times New Roman" w:cs="Times New Roman"/>
          <w:sz w:val="28"/>
          <w:szCs w:val="28"/>
        </w:rPr>
      </w:pPr>
    </w:p>
    <w:p w:rsidR="00722D08" w:rsidRPr="0060076E" w:rsidRDefault="00722D08" w:rsidP="0060076E">
      <w:pPr>
        <w:spacing w:after="0" w:line="240" w:lineRule="auto"/>
        <w:contextualSpacing/>
        <w:jc w:val="both"/>
        <w:rPr>
          <w:rFonts w:ascii="Times New Roman" w:hAnsi="Times New Roman" w:cs="Times New Roman"/>
          <w:sz w:val="28"/>
          <w:szCs w:val="28"/>
        </w:rPr>
      </w:pPr>
    </w:p>
    <w:p w:rsidR="00722D08" w:rsidRPr="0060076E" w:rsidRDefault="00722D08" w:rsidP="0060076E">
      <w:pPr>
        <w:spacing w:after="0" w:line="240" w:lineRule="auto"/>
        <w:contextualSpacing/>
        <w:jc w:val="both"/>
        <w:rPr>
          <w:rFonts w:ascii="Times New Roman" w:hAnsi="Times New Roman" w:cs="Times New Roman"/>
          <w:sz w:val="28"/>
          <w:szCs w:val="28"/>
        </w:rPr>
      </w:pPr>
    </w:p>
    <w:p w:rsidR="00843537" w:rsidRPr="0060076E" w:rsidRDefault="00843537" w:rsidP="0060076E">
      <w:pPr>
        <w:spacing w:after="0" w:line="240" w:lineRule="auto"/>
        <w:contextualSpacing/>
        <w:jc w:val="both"/>
        <w:rPr>
          <w:rFonts w:ascii="Times New Roman" w:hAnsi="Times New Roman" w:cs="Times New Roman"/>
          <w:sz w:val="28"/>
          <w:szCs w:val="28"/>
        </w:rPr>
      </w:pPr>
    </w:p>
    <w:sectPr w:rsidR="00843537" w:rsidRPr="0060076E" w:rsidSect="005320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2D08"/>
    <w:rsid w:val="005320B5"/>
    <w:rsid w:val="00571C88"/>
    <w:rsid w:val="0060076E"/>
    <w:rsid w:val="00722D08"/>
    <w:rsid w:val="00843537"/>
    <w:rsid w:val="00D23F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0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722D08"/>
    <w:rPr>
      <w:rFonts w:cs="Times New Roman"/>
      <w:b/>
      <w:color w:val="106BBE"/>
    </w:rPr>
  </w:style>
  <w:style w:type="paragraph" w:customStyle="1" w:styleId="a4">
    <w:name w:val="Нормальный (таблица)"/>
    <w:basedOn w:val="a"/>
    <w:next w:val="a"/>
    <w:uiPriority w:val="99"/>
    <w:rsid w:val="00722D08"/>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unicipal.garant.ru/document?id=86367&amp;sub=0" TargetMode="External"/><Relationship Id="rId5" Type="http://schemas.openxmlformats.org/officeDocument/2006/relationships/hyperlink" Target="http://municipal.garant.ru/document?id=23840666&amp;sub=0" TargetMode="External"/><Relationship Id="rId4" Type="http://schemas.openxmlformats.org/officeDocument/2006/relationships/hyperlink" Target="http://municipal.garant.ru/document?id=5870&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2280</Words>
  <Characters>12996</Characters>
  <Application>Microsoft Office Word</Application>
  <DocSecurity>0</DocSecurity>
  <Lines>108</Lines>
  <Paragraphs>30</Paragraphs>
  <ScaleCrop>false</ScaleCrop>
  <Company/>
  <LinksUpToDate>false</LinksUpToDate>
  <CharactersWithSpaces>15246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2019-06-05T11:55:00Z</cp:lastPrinted>
  <dcterms:created xsi:type="dcterms:W3CDTF">2019-06-05T11:28:00Z</dcterms:created>
  <dcterms:modified xsi:type="dcterms:W3CDTF">2019-06-05T11:55:00Z</dcterms:modified>
</cp:coreProperties>
</file>