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AF4" w:rsidRPr="00537090" w:rsidRDefault="00473AF4" w:rsidP="00473AF4">
      <w:pPr>
        <w:pStyle w:val="aff2"/>
        <w:spacing w:after="0"/>
        <w:ind w:left="4820"/>
        <w:jc w:val="center"/>
        <w:rPr>
          <w:sz w:val="28"/>
          <w:szCs w:val="28"/>
        </w:rPr>
      </w:pPr>
      <w:bookmarkStart w:id="0" w:name="_GoBack"/>
      <w:r w:rsidRPr="00537090">
        <w:rPr>
          <w:sz w:val="28"/>
          <w:szCs w:val="28"/>
        </w:rPr>
        <w:t>Приложение № 1</w:t>
      </w:r>
    </w:p>
    <w:p w:rsidR="00473AF4" w:rsidRPr="00537090" w:rsidRDefault="00473AF4" w:rsidP="00473AF4">
      <w:pPr>
        <w:pStyle w:val="aff2"/>
        <w:spacing w:after="0"/>
        <w:ind w:left="4820"/>
        <w:jc w:val="center"/>
        <w:rPr>
          <w:sz w:val="28"/>
          <w:szCs w:val="28"/>
        </w:rPr>
      </w:pPr>
      <w:r w:rsidRPr="00537090">
        <w:rPr>
          <w:sz w:val="28"/>
          <w:szCs w:val="28"/>
        </w:rPr>
        <w:t xml:space="preserve">к решению </w:t>
      </w:r>
      <w:r w:rsidR="00CA6938">
        <w:rPr>
          <w:sz w:val="28"/>
          <w:szCs w:val="28"/>
          <w:lang w:val="en-US"/>
        </w:rPr>
        <w:t>LIV</w:t>
      </w:r>
      <w:r w:rsidRPr="00537090">
        <w:rPr>
          <w:sz w:val="28"/>
          <w:szCs w:val="28"/>
        </w:rPr>
        <w:t xml:space="preserve"> сессии Совета</w:t>
      </w:r>
    </w:p>
    <w:p w:rsidR="00473AF4" w:rsidRPr="00473AF4" w:rsidRDefault="00473AF4" w:rsidP="00473AF4">
      <w:pPr>
        <w:pStyle w:val="aff2"/>
        <w:spacing w:after="0"/>
        <w:ind w:left="4820"/>
        <w:jc w:val="center"/>
        <w:rPr>
          <w:sz w:val="28"/>
          <w:szCs w:val="28"/>
        </w:rPr>
      </w:pPr>
      <w:r w:rsidRPr="00537090">
        <w:rPr>
          <w:sz w:val="28"/>
          <w:szCs w:val="28"/>
        </w:rPr>
        <w:t xml:space="preserve">Новотаманского сельского </w:t>
      </w:r>
    </w:p>
    <w:p w:rsidR="00473AF4" w:rsidRPr="00537090" w:rsidRDefault="00473AF4" w:rsidP="00473AF4">
      <w:pPr>
        <w:pStyle w:val="aff2"/>
        <w:spacing w:after="0"/>
        <w:ind w:left="4820"/>
        <w:jc w:val="center"/>
        <w:rPr>
          <w:sz w:val="28"/>
          <w:szCs w:val="28"/>
        </w:rPr>
      </w:pPr>
      <w:r w:rsidRPr="00537090">
        <w:rPr>
          <w:sz w:val="28"/>
          <w:szCs w:val="28"/>
        </w:rPr>
        <w:t>поселения</w:t>
      </w:r>
    </w:p>
    <w:p w:rsidR="00473AF4" w:rsidRPr="00537090" w:rsidRDefault="00473AF4" w:rsidP="00473AF4">
      <w:pPr>
        <w:pStyle w:val="aff2"/>
        <w:spacing w:after="0"/>
        <w:ind w:left="4820"/>
        <w:jc w:val="center"/>
        <w:rPr>
          <w:sz w:val="28"/>
          <w:szCs w:val="28"/>
        </w:rPr>
      </w:pPr>
      <w:r w:rsidRPr="00537090">
        <w:rPr>
          <w:sz w:val="28"/>
          <w:szCs w:val="28"/>
        </w:rPr>
        <w:t xml:space="preserve">Темрюкского района </w:t>
      </w:r>
      <w:r w:rsidRPr="00537090">
        <w:rPr>
          <w:sz w:val="28"/>
          <w:szCs w:val="28"/>
          <w:lang w:val="en-US"/>
        </w:rPr>
        <w:t>III</w:t>
      </w:r>
      <w:r w:rsidRPr="00537090">
        <w:rPr>
          <w:sz w:val="28"/>
          <w:szCs w:val="28"/>
        </w:rPr>
        <w:t xml:space="preserve"> созыва</w:t>
      </w:r>
    </w:p>
    <w:p w:rsidR="00473AF4" w:rsidRPr="00CA6938" w:rsidRDefault="00473AF4" w:rsidP="00473AF4">
      <w:pPr>
        <w:pStyle w:val="aff2"/>
        <w:spacing w:after="0"/>
        <w:ind w:left="4820"/>
        <w:jc w:val="center"/>
        <w:rPr>
          <w:sz w:val="28"/>
          <w:szCs w:val="28"/>
        </w:rPr>
      </w:pPr>
      <w:r w:rsidRPr="00537090">
        <w:rPr>
          <w:sz w:val="28"/>
          <w:szCs w:val="28"/>
        </w:rPr>
        <w:t xml:space="preserve">от </w:t>
      </w:r>
      <w:r w:rsidR="00CA6938">
        <w:rPr>
          <w:sz w:val="28"/>
          <w:szCs w:val="28"/>
          <w:lang w:val="en-US"/>
        </w:rPr>
        <w:t>10</w:t>
      </w:r>
      <w:r w:rsidRPr="00537090">
        <w:rPr>
          <w:sz w:val="28"/>
          <w:szCs w:val="28"/>
        </w:rPr>
        <w:t xml:space="preserve"> </w:t>
      </w:r>
      <w:r>
        <w:rPr>
          <w:sz w:val="28"/>
          <w:szCs w:val="28"/>
        </w:rPr>
        <w:t>октября</w:t>
      </w:r>
      <w:r w:rsidRPr="00537090">
        <w:rPr>
          <w:sz w:val="28"/>
          <w:szCs w:val="28"/>
        </w:rPr>
        <w:t xml:space="preserve"> 2017 № </w:t>
      </w:r>
      <w:r w:rsidR="00CA6938">
        <w:rPr>
          <w:sz w:val="28"/>
          <w:szCs w:val="28"/>
          <w:lang w:val="en-US"/>
        </w:rPr>
        <w:t>217</w:t>
      </w:r>
    </w:p>
    <w:p w:rsidR="00473AF4" w:rsidRPr="009A6501" w:rsidRDefault="00473AF4" w:rsidP="00473AF4">
      <w:pPr>
        <w:jc w:val="right"/>
        <w:rPr>
          <w:b/>
          <w:color w:val="767171" w:themeColor="background2" w:themeShade="80"/>
          <w:sz w:val="28"/>
          <w:szCs w:val="28"/>
        </w:rPr>
      </w:pPr>
    </w:p>
    <w:p w:rsidR="00473AF4" w:rsidRPr="009A6501" w:rsidRDefault="00473AF4" w:rsidP="00473AF4">
      <w:pPr>
        <w:jc w:val="center"/>
        <w:rPr>
          <w:sz w:val="28"/>
          <w:szCs w:val="28"/>
        </w:rPr>
      </w:pPr>
    </w:p>
    <w:p w:rsidR="00473AF4" w:rsidRPr="00537090" w:rsidRDefault="00473AF4" w:rsidP="00473AF4">
      <w:pPr>
        <w:jc w:val="center"/>
        <w:rPr>
          <w:b/>
          <w:sz w:val="28"/>
          <w:szCs w:val="28"/>
        </w:rPr>
      </w:pPr>
      <w:r w:rsidRPr="00537090">
        <w:rPr>
          <w:b/>
          <w:sz w:val="28"/>
          <w:szCs w:val="28"/>
        </w:rPr>
        <w:t>ПРОЕКТ РЕШЕНИЯ</w:t>
      </w:r>
    </w:p>
    <w:p w:rsidR="00473AF4" w:rsidRPr="002B25A4" w:rsidRDefault="00473AF4" w:rsidP="00473AF4">
      <w:pPr>
        <w:shd w:val="clear" w:color="auto" w:fill="FFFFFF"/>
        <w:tabs>
          <w:tab w:val="left" w:pos="9356"/>
        </w:tabs>
        <w:spacing w:line="322" w:lineRule="exact"/>
        <w:ind w:right="-2"/>
        <w:jc w:val="center"/>
        <w:rPr>
          <w:b/>
          <w:bCs/>
          <w:sz w:val="28"/>
          <w:szCs w:val="28"/>
        </w:rPr>
      </w:pPr>
      <w:r w:rsidRPr="001B5067">
        <w:rPr>
          <w:b/>
          <w:sz w:val="28"/>
          <w:szCs w:val="28"/>
        </w:rPr>
        <w:t xml:space="preserve">Об </w:t>
      </w:r>
      <w:r w:rsidRPr="00CC3D70">
        <w:rPr>
          <w:b/>
          <w:sz w:val="28"/>
          <w:szCs w:val="28"/>
        </w:rPr>
        <w:t xml:space="preserve">утверждении </w:t>
      </w:r>
      <w:r w:rsidRPr="002B25A4">
        <w:rPr>
          <w:b/>
          <w:bCs/>
          <w:sz w:val="28"/>
          <w:szCs w:val="28"/>
        </w:rPr>
        <w:t xml:space="preserve">программы комплексного развития </w:t>
      </w:r>
    </w:p>
    <w:p w:rsidR="00473AF4" w:rsidRPr="002B25A4" w:rsidRDefault="00BE3555" w:rsidP="00473AF4">
      <w:pPr>
        <w:jc w:val="center"/>
        <w:rPr>
          <w:b/>
          <w:bCs/>
          <w:sz w:val="28"/>
          <w:szCs w:val="28"/>
        </w:rPr>
      </w:pPr>
      <w:r>
        <w:rPr>
          <w:b/>
          <w:bCs/>
          <w:sz w:val="28"/>
          <w:szCs w:val="28"/>
        </w:rPr>
        <w:t xml:space="preserve">систем </w:t>
      </w:r>
      <w:r w:rsidR="00473AF4">
        <w:rPr>
          <w:b/>
          <w:bCs/>
          <w:sz w:val="28"/>
          <w:szCs w:val="28"/>
        </w:rPr>
        <w:t>коммунальной</w:t>
      </w:r>
      <w:r w:rsidR="00473AF4" w:rsidRPr="002B25A4">
        <w:rPr>
          <w:b/>
          <w:bCs/>
          <w:sz w:val="28"/>
          <w:szCs w:val="28"/>
        </w:rPr>
        <w:t xml:space="preserve"> инфраструктуры </w:t>
      </w:r>
    </w:p>
    <w:p w:rsidR="00473AF4" w:rsidRPr="002B25A4" w:rsidRDefault="00473AF4" w:rsidP="00473AF4">
      <w:pPr>
        <w:jc w:val="center"/>
        <w:rPr>
          <w:b/>
          <w:bCs/>
          <w:sz w:val="28"/>
          <w:szCs w:val="28"/>
        </w:rPr>
      </w:pPr>
      <w:r w:rsidRPr="002B25A4">
        <w:rPr>
          <w:b/>
          <w:bCs/>
          <w:sz w:val="28"/>
          <w:szCs w:val="28"/>
        </w:rPr>
        <w:t>Новотаманского сельского поселения</w:t>
      </w:r>
    </w:p>
    <w:p w:rsidR="00473AF4" w:rsidRPr="001B5067" w:rsidRDefault="00473AF4" w:rsidP="00473AF4">
      <w:pPr>
        <w:shd w:val="clear" w:color="auto" w:fill="FFFFFF"/>
        <w:tabs>
          <w:tab w:val="left" w:pos="9356"/>
        </w:tabs>
        <w:spacing w:line="322" w:lineRule="exact"/>
        <w:ind w:right="-2"/>
        <w:jc w:val="center"/>
        <w:rPr>
          <w:b/>
          <w:bCs/>
          <w:sz w:val="28"/>
          <w:szCs w:val="28"/>
        </w:rPr>
      </w:pPr>
      <w:r w:rsidRPr="002B25A4">
        <w:rPr>
          <w:b/>
          <w:bCs/>
          <w:sz w:val="28"/>
          <w:szCs w:val="28"/>
        </w:rPr>
        <w:t>Темрюкского района Краснодарского края</w:t>
      </w:r>
    </w:p>
    <w:p w:rsidR="00473AF4" w:rsidRPr="00CC3D70" w:rsidRDefault="00473AF4" w:rsidP="00473AF4">
      <w:pPr>
        <w:jc w:val="center"/>
        <w:rPr>
          <w:bCs/>
          <w:sz w:val="28"/>
          <w:szCs w:val="28"/>
        </w:rPr>
      </w:pPr>
    </w:p>
    <w:p w:rsidR="00473AF4" w:rsidRPr="00CC3D70" w:rsidRDefault="00473AF4" w:rsidP="00473AF4">
      <w:pPr>
        <w:shd w:val="clear" w:color="auto" w:fill="FFFFFF"/>
        <w:jc w:val="both"/>
        <w:rPr>
          <w:bCs/>
          <w:sz w:val="28"/>
          <w:szCs w:val="28"/>
        </w:rPr>
      </w:pPr>
    </w:p>
    <w:p w:rsidR="00473AF4" w:rsidRPr="00537090" w:rsidRDefault="00BE3555" w:rsidP="00473AF4">
      <w:pPr>
        <w:shd w:val="clear" w:color="auto" w:fill="FFFFFF"/>
        <w:ind w:firstLine="709"/>
        <w:jc w:val="both"/>
        <w:rPr>
          <w:bCs/>
          <w:sz w:val="28"/>
          <w:szCs w:val="28"/>
        </w:rPr>
      </w:pPr>
      <w:r w:rsidRPr="00B24554">
        <w:rPr>
          <w:sz w:val="28"/>
          <w:szCs w:val="28"/>
        </w:rPr>
        <w:t>Руководствуясь Федеральным законом от 06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14.06.2013 № 502 «Об утверждении требований к программам комплексного развития систем коммунальной инфраструктур</w:t>
      </w:r>
      <w:r>
        <w:rPr>
          <w:sz w:val="28"/>
          <w:szCs w:val="28"/>
        </w:rPr>
        <w:t>ы поселений, городских округов»</w:t>
      </w:r>
      <w:r w:rsidR="00473AF4" w:rsidRPr="00537090">
        <w:rPr>
          <w:bCs/>
          <w:sz w:val="28"/>
          <w:szCs w:val="28"/>
        </w:rPr>
        <w:t xml:space="preserve"> Совет Новотаманского сельского поселения Темрюкского района р е ш и л:</w:t>
      </w:r>
    </w:p>
    <w:p w:rsidR="00473AF4" w:rsidRPr="00537090" w:rsidRDefault="00473AF4" w:rsidP="00473AF4">
      <w:pPr>
        <w:shd w:val="clear" w:color="auto" w:fill="FFFFFF"/>
        <w:ind w:firstLine="709"/>
        <w:jc w:val="both"/>
        <w:rPr>
          <w:bCs/>
          <w:sz w:val="28"/>
          <w:szCs w:val="28"/>
        </w:rPr>
      </w:pPr>
      <w:r w:rsidRPr="00537090">
        <w:rPr>
          <w:bCs/>
          <w:sz w:val="28"/>
          <w:szCs w:val="28"/>
        </w:rPr>
        <w:t xml:space="preserve">1. Утвердить программу комплексного развития </w:t>
      </w:r>
      <w:r w:rsidR="00BE3555">
        <w:rPr>
          <w:bCs/>
          <w:sz w:val="28"/>
          <w:szCs w:val="28"/>
        </w:rPr>
        <w:t>систем коммунальной</w:t>
      </w:r>
      <w:r w:rsidRPr="00537090">
        <w:rPr>
          <w:bCs/>
          <w:sz w:val="28"/>
          <w:szCs w:val="28"/>
        </w:rPr>
        <w:t xml:space="preserve"> инфраструктуры Новотаманского сельского поселения Темрюкского района Краснодарского края (приложение).</w:t>
      </w:r>
    </w:p>
    <w:p w:rsidR="00473AF4" w:rsidRPr="00537090" w:rsidRDefault="00473AF4" w:rsidP="00473AF4">
      <w:pPr>
        <w:pStyle w:val="afff8"/>
        <w:ind w:firstLine="709"/>
        <w:jc w:val="both"/>
        <w:rPr>
          <w:rFonts w:ascii="Times New Roman" w:hAnsi="Times New Roman"/>
          <w:sz w:val="28"/>
          <w:szCs w:val="28"/>
          <w:u w:val="single"/>
        </w:rPr>
      </w:pPr>
      <w:r w:rsidRPr="00537090">
        <w:rPr>
          <w:rFonts w:ascii="Times New Roman" w:hAnsi="Times New Roman"/>
          <w:sz w:val="28"/>
          <w:szCs w:val="28"/>
        </w:rPr>
        <w:t xml:space="preserve">2. Общему отделу  (Золотарева) опубликовать настоящее решение на официальном сайте муниципального образования Темрюкский район </w:t>
      </w:r>
      <w:hyperlink r:id="rId8" w:history="1">
        <w:r w:rsidRPr="00537090">
          <w:rPr>
            <w:rStyle w:val="aff0"/>
            <w:rFonts w:ascii="Times New Roman" w:hAnsi="Times New Roman"/>
            <w:color w:val="auto"/>
            <w:sz w:val="28"/>
            <w:szCs w:val="28"/>
            <w:lang w:val="en-US"/>
          </w:rPr>
          <w:t>http</w:t>
        </w:r>
        <w:r w:rsidRPr="00537090">
          <w:rPr>
            <w:rStyle w:val="aff0"/>
            <w:rFonts w:ascii="Times New Roman" w:hAnsi="Times New Roman"/>
            <w:color w:val="auto"/>
            <w:sz w:val="28"/>
            <w:szCs w:val="28"/>
          </w:rPr>
          <w:t>://</w:t>
        </w:r>
        <w:r w:rsidRPr="00537090">
          <w:rPr>
            <w:rStyle w:val="aff0"/>
            <w:rFonts w:ascii="Times New Roman" w:hAnsi="Times New Roman"/>
            <w:color w:val="auto"/>
            <w:sz w:val="28"/>
            <w:szCs w:val="28"/>
            <w:lang w:val="en-US"/>
          </w:rPr>
          <w:t>www</w:t>
        </w:r>
        <w:r w:rsidRPr="00537090">
          <w:rPr>
            <w:rStyle w:val="aff0"/>
            <w:rFonts w:ascii="Times New Roman" w:hAnsi="Times New Roman"/>
            <w:color w:val="auto"/>
            <w:sz w:val="28"/>
            <w:szCs w:val="28"/>
          </w:rPr>
          <w:t>.</w:t>
        </w:r>
        <w:r w:rsidRPr="00537090">
          <w:rPr>
            <w:rStyle w:val="aff0"/>
            <w:rFonts w:ascii="Times New Roman" w:hAnsi="Times New Roman"/>
            <w:color w:val="auto"/>
            <w:sz w:val="28"/>
            <w:szCs w:val="28"/>
            <w:lang w:val="en-US"/>
          </w:rPr>
          <w:t>temryuk</w:t>
        </w:r>
        <w:r w:rsidRPr="00537090">
          <w:rPr>
            <w:rStyle w:val="aff0"/>
            <w:rFonts w:ascii="Times New Roman" w:hAnsi="Times New Roman"/>
            <w:color w:val="auto"/>
            <w:sz w:val="28"/>
            <w:szCs w:val="28"/>
          </w:rPr>
          <w:t>.</w:t>
        </w:r>
        <w:r w:rsidRPr="00537090">
          <w:rPr>
            <w:rStyle w:val="aff0"/>
            <w:rFonts w:ascii="Times New Roman" w:hAnsi="Times New Roman"/>
            <w:color w:val="auto"/>
            <w:sz w:val="28"/>
            <w:szCs w:val="28"/>
            <w:lang w:val="en-US"/>
          </w:rPr>
          <w:t>ru</w:t>
        </w:r>
        <w:r w:rsidRPr="00537090">
          <w:rPr>
            <w:rStyle w:val="aff0"/>
            <w:rFonts w:ascii="Times New Roman" w:hAnsi="Times New Roman"/>
            <w:color w:val="auto"/>
            <w:sz w:val="28"/>
            <w:szCs w:val="28"/>
          </w:rPr>
          <w:t>/</w:t>
        </w:r>
      </w:hyperlink>
      <w:r w:rsidRPr="00537090">
        <w:rPr>
          <w:rFonts w:ascii="Times New Roman" w:hAnsi="Times New Roman"/>
          <w:sz w:val="28"/>
          <w:szCs w:val="28"/>
        </w:rPr>
        <w:t xml:space="preserve"> в информационно-телекоммуникационной сети «Интернет».</w:t>
      </w:r>
    </w:p>
    <w:p w:rsidR="00473AF4" w:rsidRPr="00537090" w:rsidRDefault="00473AF4" w:rsidP="00473AF4">
      <w:pPr>
        <w:pStyle w:val="afb"/>
        <w:spacing w:after="0" w:line="240" w:lineRule="auto"/>
        <w:ind w:left="0" w:firstLine="709"/>
        <w:jc w:val="both"/>
        <w:rPr>
          <w:rFonts w:ascii="Times New Roman" w:hAnsi="Times New Roman"/>
          <w:sz w:val="28"/>
          <w:szCs w:val="28"/>
        </w:rPr>
      </w:pPr>
      <w:r w:rsidRPr="00537090">
        <w:rPr>
          <w:rFonts w:ascii="Times New Roman" w:hAnsi="Times New Roman"/>
          <w:sz w:val="28"/>
          <w:szCs w:val="28"/>
        </w:rPr>
        <w:t>3. Контроль за выполнением настоящего решения возложить на заместителя главы Новотаманского сельского поселения Темрюкского района Г.П. Шлахтер и постоянную комиссию по вопросам предпринимательства, жилищно-коммунального хозяйства, промышленности, строительства, транспорта, связи, бытового и торгового обслуживания населения (О.А. Брюханчик).</w:t>
      </w:r>
    </w:p>
    <w:p w:rsidR="00473AF4" w:rsidRPr="00537090" w:rsidRDefault="00473AF4" w:rsidP="00473AF4">
      <w:pPr>
        <w:shd w:val="clear" w:color="auto" w:fill="FFFFFF"/>
        <w:ind w:firstLine="709"/>
        <w:jc w:val="both"/>
        <w:rPr>
          <w:sz w:val="28"/>
          <w:szCs w:val="28"/>
        </w:rPr>
      </w:pPr>
      <w:r w:rsidRPr="00537090">
        <w:rPr>
          <w:bCs/>
          <w:sz w:val="28"/>
          <w:szCs w:val="28"/>
        </w:rPr>
        <w:t xml:space="preserve">4. </w:t>
      </w:r>
      <w:r w:rsidRPr="00537090">
        <w:rPr>
          <w:sz w:val="28"/>
          <w:szCs w:val="28"/>
        </w:rPr>
        <w:t>Решение вступает в силу на следующий день после его официального опубликования.</w:t>
      </w:r>
    </w:p>
    <w:p w:rsidR="00473AF4" w:rsidRPr="002B25A4" w:rsidRDefault="00473AF4" w:rsidP="00473AF4">
      <w:pPr>
        <w:shd w:val="clear" w:color="auto" w:fill="FFFFFF"/>
        <w:jc w:val="both"/>
        <w:rPr>
          <w:bCs/>
          <w:sz w:val="28"/>
          <w:szCs w:val="28"/>
        </w:rPr>
      </w:pPr>
    </w:p>
    <w:tbl>
      <w:tblPr>
        <w:tblW w:w="9747" w:type="dxa"/>
        <w:tblLook w:val="01E0"/>
      </w:tblPr>
      <w:tblGrid>
        <w:gridCol w:w="5211"/>
        <w:gridCol w:w="4536"/>
      </w:tblGrid>
      <w:tr w:rsidR="00473AF4" w:rsidRPr="002B25A4" w:rsidTr="005432C7">
        <w:tc>
          <w:tcPr>
            <w:tcW w:w="5211" w:type="dxa"/>
          </w:tcPr>
          <w:p w:rsidR="00473AF4" w:rsidRPr="002B25A4" w:rsidRDefault="00473AF4" w:rsidP="005432C7">
            <w:pPr>
              <w:tabs>
                <w:tab w:val="center" w:pos="4677"/>
                <w:tab w:val="right" w:pos="9355"/>
              </w:tabs>
              <w:rPr>
                <w:sz w:val="28"/>
                <w:szCs w:val="28"/>
              </w:rPr>
            </w:pPr>
            <w:r w:rsidRPr="002B25A4">
              <w:rPr>
                <w:sz w:val="28"/>
                <w:szCs w:val="28"/>
              </w:rPr>
              <w:t xml:space="preserve">Глава Новотаманского </w:t>
            </w:r>
          </w:p>
          <w:p w:rsidR="00473AF4" w:rsidRPr="002B25A4" w:rsidRDefault="00473AF4" w:rsidP="005432C7">
            <w:pPr>
              <w:tabs>
                <w:tab w:val="center" w:pos="4677"/>
                <w:tab w:val="right" w:pos="9355"/>
              </w:tabs>
              <w:rPr>
                <w:sz w:val="28"/>
                <w:szCs w:val="28"/>
              </w:rPr>
            </w:pPr>
            <w:r w:rsidRPr="002B25A4">
              <w:rPr>
                <w:sz w:val="28"/>
                <w:szCs w:val="28"/>
              </w:rPr>
              <w:t xml:space="preserve">сельского поселения </w:t>
            </w:r>
          </w:p>
          <w:p w:rsidR="00473AF4" w:rsidRPr="002B25A4" w:rsidRDefault="00473AF4" w:rsidP="005432C7">
            <w:pPr>
              <w:tabs>
                <w:tab w:val="center" w:pos="4677"/>
                <w:tab w:val="right" w:pos="9355"/>
              </w:tabs>
              <w:rPr>
                <w:sz w:val="28"/>
                <w:szCs w:val="28"/>
              </w:rPr>
            </w:pPr>
            <w:r w:rsidRPr="002B25A4">
              <w:rPr>
                <w:sz w:val="28"/>
                <w:szCs w:val="28"/>
              </w:rPr>
              <w:t>Темрюкского района</w:t>
            </w:r>
          </w:p>
          <w:p w:rsidR="00473AF4" w:rsidRPr="002B25A4" w:rsidRDefault="00473AF4" w:rsidP="005432C7">
            <w:pPr>
              <w:tabs>
                <w:tab w:val="center" w:pos="4677"/>
                <w:tab w:val="right" w:pos="9355"/>
              </w:tabs>
              <w:rPr>
                <w:sz w:val="28"/>
                <w:szCs w:val="28"/>
              </w:rPr>
            </w:pPr>
            <w:r w:rsidRPr="002B25A4">
              <w:rPr>
                <w:sz w:val="28"/>
                <w:szCs w:val="28"/>
              </w:rPr>
              <w:t>________________ В.В.</w:t>
            </w:r>
            <w:r>
              <w:rPr>
                <w:sz w:val="28"/>
                <w:szCs w:val="28"/>
              </w:rPr>
              <w:t xml:space="preserve"> </w:t>
            </w:r>
            <w:r w:rsidRPr="002B25A4">
              <w:rPr>
                <w:sz w:val="28"/>
                <w:szCs w:val="28"/>
              </w:rPr>
              <w:t>Лаврентьев</w:t>
            </w:r>
          </w:p>
          <w:p w:rsidR="00473AF4" w:rsidRPr="002B25A4" w:rsidRDefault="00473AF4" w:rsidP="005432C7">
            <w:pPr>
              <w:tabs>
                <w:tab w:val="center" w:pos="4677"/>
                <w:tab w:val="right" w:pos="9355"/>
              </w:tabs>
              <w:rPr>
                <w:sz w:val="28"/>
                <w:szCs w:val="28"/>
              </w:rPr>
            </w:pPr>
          </w:p>
          <w:p w:rsidR="00473AF4" w:rsidRPr="002B25A4" w:rsidRDefault="00473AF4" w:rsidP="005432C7">
            <w:pPr>
              <w:tabs>
                <w:tab w:val="center" w:pos="4677"/>
                <w:tab w:val="right" w:pos="9355"/>
              </w:tabs>
              <w:rPr>
                <w:sz w:val="28"/>
                <w:szCs w:val="28"/>
              </w:rPr>
            </w:pPr>
            <w:r w:rsidRPr="002B25A4">
              <w:rPr>
                <w:sz w:val="28"/>
                <w:szCs w:val="28"/>
              </w:rPr>
              <w:t xml:space="preserve">_____________________ года </w:t>
            </w:r>
          </w:p>
        </w:tc>
        <w:tc>
          <w:tcPr>
            <w:tcW w:w="4536" w:type="dxa"/>
          </w:tcPr>
          <w:p w:rsidR="00473AF4" w:rsidRPr="002B25A4" w:rsidRDefault="00473AF4" w:rsidP="005432C7">
            <w:pPr>
              <w:tabs>
                <w:tab w:val="center" w:pos="4677"/>
                <w:tab w:val="right" w:pos="9355"/>
              </w:tabs>
              <w:ind w:left="435"/>
              <w:rPr>
                <w:sz w:val="28"/>
                <w:szCs w:val="28"/>
              </w:rPr>
            </w:pPr>
            <w:r w:rsidRPr="002B25A4">
              <w:rPr>
                <w:sz w:val="28"/>
                <w:szCs w:val="28"/>
              </w:rPr>
              <w:t xml:space="preserve">Председатель Совета </w:t>
            </w:r>
          </w:p>
          <w:p w:rsidR="00473AF4" w:rsidRPr="002B25A4" w:rsidRDefault="00473AF4" w:rsidP="005432C7">
            <w:pPr>
              <w:tabs>
                <w:tab w:val="center" w:pos="4677"/>
                <w:tab w:val="right" w:pos="9355"/>
              </w:tabs>
              <w:ind w:left="435"/>
              <w:rPr>
                <w:sz w:val="28"/>
                <w:szCs w:val="28"/>
              </w:rPr>
            </w:pPr>
            <w:r w:rsidRPr="002B25A4">
              <w:rPr>
                <w:sz w:val="28"/>
                <w:szCs w:val="28"/>
              </w:rPr>
              <w:t xml:space="preserve">Новотаманского сельского </w:t>
            </w:r>
          </w:p>
          <w:p w:rsidR="00473AF4" w:rsidRPr="002B25A4" w:rsidRDefault="00473AF4" w:rsidP="005432C7">
            <w:pPr>
              <w:tabs>
                <w:tab w:val="center" w:pos="4677"/>
                <w:tab w:val="right" w:pos="9355"/>
              </w:tabs>
              <w:ind w:left="435"/>
              <w:rPr>
                <w:sz w:val="28"/>
                <w:szCs w:val="28"/>
              </w:rPr>
            </w:pPr>
            <w:r w:rsidRPr="002B25A4">
              <w:rPr>
                <w:sz w:val="28"/>
                <w:szCs w:val="28"/>
              </w:rPr>
              <w:t xml:space="preserve">поселения Темрюкского района </w:t>
            </w:r>
          </w:p>
          <w:p w:rsidR="00473AF4" w:rsidRPr="002B25A4" w:rsidRDefault="00473AF4" w:rsidP="005432C7">
            <w:pPr>
              <w:tabs>
                <w:tab w:val="center" w:pos="4677"/>
                <w:tab w:val="right" w:pos="9355"/>
              </w:tabs>
              <w:ind w:left="435"/>
              <w:rPr>
                <w:sz w:val="28"/>
                <w:szCs w:val="28"/>
              </w:rPr>
            </w:pPr>
            <w:r w:rsidRPr="002B25A4">
              <w:rPr>
                <w:sz w:val="28"/>
                <w:szCs w:val="28"/>
              </w:rPr>
              <w:t>_____________ Д.Г.</w:t>
            </w:r>
            <w:r>
              <w:rPr>
                <w:sz w:val="28"/>
                <w:szCs w:val="28"/>
              </w:rPr>
              <w:t xml:space="preserve"> </w:t>
            </w:r>
            <w:r w:rsidRPr="002B25A4">
              <w:rPr>
                <w:sz w:val="28"/>
                <w:szCs w:val="28"/>
              </w:rPr>
              <w:t>Сазонов</w:t>
            </w:r>
          </w:p>
          <w:p w:rsidR="00473AF4" w:rsidRPr="002B25A4" w:rsidRDefault="00473AF4" w:rsidP="005432C7">
            <w:pPr>
              <w:tabs>
                <w:tab w:val="center" w:pos="4677"/>
                <w:tab w:val="right" w:pos="9355"/>
              </w:tabs>
              <w:ind w:left="435"/>
              <w:rPr>
                <w:sz w:val="28"/>
                <w:szCs w:val="28"/>
              </w:rPr>
            </w:pPr>
          </w:p>
          <w:p w:rsidR="00473AF4" w:rsidRPr="002B25A4" w:rsidRDefault="00473AF4" w:rsidP="005432C7">
            <w:pPr>
              <w:tabs>
                <w:tab w:val="center" w:pos="4677"/>
                <w:tab w:val="right" w:pos="9355"/>
              </w:tabs>
              <w:ind w:left="435"/>
              <w:rPr>
                <w:sz w:val="28"/>
                <w:szCs w:val="28"/>
              </w:rPr>
            </w:pPr>
            <w:r w:rsidRPr="002B25A4">
              <w:rPr>
                <w:sz w:val="28"/>
                <w:szCs w:val="28"/>
              </w:rPr>
              <w:t>_____________________ года</w:t>
            </w:r>
          </w:p>
        </w:tc>
      </w:tr>
    </w:tbl>
    <w:p w:rsidR="00473AF4" w:rsidRDefault="00473AF4" w:rsidP="00473AF4">
      <w:pPr>
        <w:ind w:firstLine="5103"/>
        <w:jc w:val="center"/>
        <w:rPr>
          <w:sz w:val="28"/>
          <w:szCs w:val="28"/>
        </w:rPr>
      </w:pPr>
    </w:p>
    <w:tbl>
      <w:tblPr>
        <w:tblpPr w:leftFromText="180" w:rightFromText="180" w:vertAnchor="page" w:horzAnchor="margin" w:tblpY="1160"/>
        <w:tblW w:w="0" w:type="auto"/>
        <w:tblLook w:val="04A0"/>
      </w:tblPr>
      <w:tblGrid>
        <w:gridCol w:w="4766"/>
        <w:gridCol w:w="4798"/>
      </w:tblGrid>
      <w:tr w:rsidR="00CA6938" w:rsidRPr="00006F16" w:rsidTr="00CA6938">
        <w:tc>
          <w:tcPr>
            <w:tcW w:w="4766" w:type="dxa"/>
            <w:shd w:val="clear" w:color="auto" w:fill="auto"/>
          </w:tcPr>
          <w:p w:rsidR="00CA6938" w:rsidRPr="00006F16" w:rsidRDefault="00CA6938" w:rsidP="00CA6938">
            <w:pPr>
              <w:spacing w:line="360" w:lineRule="auto"/>
              <w:jc w:val="center"/>
              <w:rPr>
                <w:caps/>
              </w:rPr>
            </w:pPr>
            <w:r w:rsidRPr="00006F16">
              <w:rPr>
                <w:caps/>
              </w:rPr>
              <w:lastRenderedPageBreak/>
              <w:t>Исполнитель</w:t>
            </w:r>
          </w:p>
          <w:p w:rsidR="00CA6938" w:rsidRPr="00006F16" w:rsidRDefault="00CA6938" w:rsidP="00CA6938">
            <w:pPr>
              <w:autoSpaceDE w:val="0"/>
              <w:autoSpaceDN w:val="0"/>
              <w:adjustRightInd w:val="0"/>
              <w:spacing w:line="324" w:lineRule="auto"/>
            </w:pPr>
            <w:r w:rsidRPr="00006F16">
              <w:t>Индивидуальный предприниматель</w:t>
            </w:r>
          </w:p>
          <w:p w:rsidR="00CA6938" w:rsidRPr="00006F16" w:rsidRDefault="00CA6938" w:rsidP="00CA6938">
            <w:pPr>
              <w:autoSpaceDE w:val="0"/>
              <w:autoSpaceDN w:val="0"/>
              <w:adjustRightInd w:val="0"/>
              <w:spacing w:line="324" w:lineRule="auto"/>
            </w:pPr>
          </w:p>
          <w:p w:rsidR="00CA6938" w:rsidRPr="00006F16" w:rsidRDefault="00CA6938" w:rsidP="00CA6938">
            <w:pPr>
              <w:autoSpaceDE w:val="0"/>
              <w:autoSpaceDN w:val="0"/>
              <w:adjustRightInd w:val="0"/>
              <w:spacing w:line="324" w:lineRule="auto"/>
            </w:pPr>
            <w:r w:rsidRPr="00006F16">
              <w:t>_______________А.Н. Дударев</w:t>
            </w:r>
          </w:p>
          <w:p w:rsidR="00CA6938" w:rsidRPr="00006F16" w:rsidRDefault="00CA6938" w:rsidP="00CA6938">
            <w:pPr>
              <w:autoSpaceDE w:val="0"/>
              <w:autoSpaceDN w:val="0"/>
              <w:adjustRightInd w:val="0"/>
              <w:spacing w:line="324" w:lineRule="auto"/>
            </w:pPr>
          </w:p>
          <w:p w:rsidR="00CA6938" w:rsidRPr="00006F16" w:rsidRDefault="00CA6938" w:rsidP="00CA6938">
            <w:pPr>
              <w:autoSpaceDE w:val="0"/>
              <w:autoSpaceDN w:val="0"/>
              <w:adjustRightInd w:val="0"/>
              <w:spacing w:line="324" w:lineRule="auto"/>
            </w:pPr>
            <w:r w:rsidRPr="00006F16">
              <w:t>«_____»_______________2017</w:t>
            </w:r>
          </w:p>
        </w:tc>
        <w:tc>
          <w:tcPr>
            <w:tcW w:w="4798" w:type="dxa"/>
            <w:shd w:val="clear" w:color="auto" w:fill="auto"/>
          </w:tcPr>
          <w:p w:rsidR="00CA6938" w:rsidRPr="00006F16" w:rsidRDefault="00CA6938" w:rsidP="00CA6938">
            <w:pPr>
              <w:spacing w:line="360" w:lineRule="auto"/>
              <w:jc w:val="center"/>
            </w:pPr>
            <w:r w:rsidRPr="00006F16">
              <w:t>УТВЕРЖДАЮ</w:t>
            </w:r>
          </w:p>
          <w:p w:rsidR="00CA6938" w:rsidRPr="00006F16" w:rsidRDefault="00CA6938" w:rsidP="00CA6938">
            <w:pPr>
              <w:autoSpaceDE w:val="0"/>
              <w:autoSpaceDN w:val="0"/>
              <w:adjustRightInd w:val="0"/>
              <w:spacing w:line="324" w:lineRule="auto"/>
              <w:jc w:val="right"/>
            </w:pPr>
            <w:r w:rsidRPr="00006F16">
              <w:t>__________________________________</w:t>
            </w:r>
          </w:p>
          <w:p w:rsidR="00CA6938" w:rsidRPr="00006F16" w:rsidRDefault="00CA6938" w:rsidP="00CA6938">
            <w:pPr>
              <w:autoSpaceDE w:val="0"/>
              <w:autoSpaceDN w:val="0"/>
              <w:adjustRightInd w:val="0"/>
              <w:spacing w:line="324" w:lineRule="auto"/>
              <w:jc w:val="right"/>
            </w:pPr>
          </w:p>
          <w:p w:rsidR="00CA6938" w:rsidRPr="00006F16" w:rsidRDefault="00CA6938" w:rsidP="00CA6938">
            <w:pPr>
              <w:autoSpaceDE w:val="0"/>
              <w:autoSpaceDN w:val="0"/>
              <w:adjustRightInd w:val="0"/>
              <w:spacing w:line="324" w:lineRule="auto"/>
              <w:jc w:val="right"/>
            </w:pPr>
            <w:r w:rsidRPr="00006F16">
              <w:t>__________________________________</w:t>
            </w:r>
          </w:p>
          <w:p w:rsidR="00CA6938" w:rsidRPr="00006F16" w:rsidRDefault="00CA6938" w:rsidP="00CA6938">
            <w:pPr>
              <w:autoSpaceDE w:val="0"/>
              <w:autoSpaceDN w:val="0"/>
              <w:adjustRightInd w:val="0"/>
              <w:spacing w:line="324" w:lineRule="auto"/>
              <w:jc w:val="right"/>
            </w:pPr>
          </w:p>
          <w:p w:rsidR="00CA6938" w:rsidRPr="00006F16" w:rsidRDefault="00CA6938" w:rsidP="00CA6938">
            <w:pPr>
              <w:spacing w:line="360" w:lineRule="auto"/>
              <w:jc w:val="right"/>
            </w:pPr>
            <w:r w:rsidRPr="00006F16">
              <w:t>«_____»_______________2017</w:t>
            </w:r>
          </w:p>
        </w:tc>
      </w:tr>
    </w:tbl>
    <w:p w:rsidR="005D60AF" w:rsidRPr="00006F16" w:rsidRDefault="005D60AF" w:rsidP="005D60AF">
      <w:pPr>
        <w:keepNext/>
        <w:keepLines/>
        <w:spacing w:before="120" w:after="60"/>
        <w:jc w:val="both"/>
        <w:outlineLvl w:val="0"/>
        <w:rPr>
          <w:b/>
          <w:kern w:val="28"/>
          <w:sz w:val="28"/>
        </w:rPr>
      </w:pPr>
    </w:p>
    <w:p w:rsidR="005C4E7E" w:rsidRPr="00006F16" w:rsidRDefault="005C4E7E" w:rsidP="005014EF">
      <w:pPr>
        <w:autoSpaceDE w:val="0"/>
        <w:autoSpaceDN w:val="0"/>
        <w:adjustRightInd w:val="0"/>
        <w:spacing w:line="360" w:lineRule="auto"/>
        <w:jc w:val="center"/>
        <w:rPr>
          <w:b/>
          <w:bCs/>
          <w:sz w:val="40"/>
          <w:szCs w:val="40"/>
        </w:rPr>
      </w:pPr>
      <w:bookmarkStart w:id="1" w:name="_Hlk487973860"/>
    </w:p>
    <w:p w:rsidR="005C4E7E" w:rsidRPr="00006F16" w:rsidRDefault="005C4E7E" w:rsidP="005014EF">
      <w:pPr>
        <w:autoSpaceDE w:val="0"/>
        <w:autoSpaceDN w:val="0"/>
        <w:adjustRightInd w:val="0"/>
        <w:spacing w:line="360" w:lineRule="auto"/>
        <w:jc w:val="center"/>
        <w:rPr>
          <w:b/>
          <w:bCs/>
          <w:sz w:val="40"/>
          <w:szCs w:val="40"/>
        </w:rPr>
      </w:pPr>
    </w:p>
    <w:p w:rsidR="00CA6938" w:rsidRDefault="00CA6938" w:rsidP="005014EF">
      <w:pPr>
        <w:autoSpaceDE w:val="0"/>
        <w:autoSpaceDN w:val="0"/>
        <w:adjustRightInd w:val="0"/>
        <w:spacing w:line="360" w:lineRule="auto"/>
        <w:jc w:val="center"/>
        <w:rPr>
          <w:b/>
          <w:bCs/>
          <w:sz w:val="40"/>
          <w:szCs w:val="40"/>
          <w:lang w:val="en-US"/>
        </w:rPr>
      </w:pPr>
    </w:p>
    <w:p w:rsidR="00ED3D78" w:rsidRPr="00006F16" w:rsidRDefault="00437110" w:rsidP="005014EF">
      <w:pPr>
        <w:autoSpaceDE w:val="0"/>
        <w:autoSpaceDN w:val="0"/>
        <w:adjustRightInd w:val="0"/>
        <w:spacing w:line="360" w:lineRule="auto"/>
        <w:jc w:val="center"/>
        <w:rPr>
          <w:b/>
          <w:bCs/>
          <w:sz w:val="40"/>
          <w:szCs w:val="40"/>
        </w:rPr>
      </w:pPr>
      <w:r w:rsidRPr="00006F16">
        <w:rPr>
          <w:b/>
          <w:bCs/>
          <w:sz w:val="40"/>
          <w:szCs w:val="40"/>
        </w:rPr>
        <w:t xml:space="preserve">Программа </w:t>
      </w:r>
      <w:bookmarkStart w:id="2" w:name="_Hlk481146039"/>
      <w:r w:rsidR="00ED3D78" w:rsidRPr="00006F16">
        <w:rPr>
          <w:b/>
          <w:bCs/>
          <w:sz w:val="40"/>
          <w:szCs w:val="40"/>
        </w:rPr>
        <w:t xml:space="preserve">комплексного развития </w:t>
      </w:r>
    </w:p>
    <w:p w:rsidR="00ED3D78" w:rsidRPr="00006F16" w:rsidRDefault="00ED3D78" w:rsidP="005014EF">
      <w:pPr>
        <w:autoSpaceDE w:val="0"/>
        <w:autoSpaceDN w:val="0"/>
        <w:adjustRightInd w:val="0"/>
        <w:spacing w:line="360" w:lineRule="auto"/>
        <w:jc w:val="center"/>
        <w:rPr>
          <w:b/>
          <w:bCs/>
          <w:sz w:val="40"/>
          <w:szCs w:val="40"/>
        </w:rPr>
      </w:pPr>
      <w:r w:rsidRPr="00006F16">
        <w:rPr>
          <w:b/>
          <w:bCs/>
          <w:sz w:val="40"/>
          <w:szCs w:val="40"/>
        </w:rPr>
        <w:t xml:space="preserve">систем коммунальной инфраструктуры </w:t>
      </w:r>
      <w:r w:rsidR="008A381D" w:rsidRPr="00006F16">
        <w:rPr>
          <w:b/>
          <w:bCs/>
          <w:sz w:val="40"/>
          <w:szCs w:val="40"/>
        </w:rPr>
        <w:t>Новотаманского</w:t>
      </w:r>
      <w:r w:rsidR="005E64DB" w:rsidRPr="00006F16">
        <w:rPr>
          <w:b/>
          <w:bCs/>
          <w:sz w:val="40"/>
          <w:szCs w:val="40"/>
        </w:rPr>
        <w:t xml:space="preserve"> сельского поселения Темрюкского района Краснодарского края</w:t>
      </w:r>
    </w:p>
    <w:bookmarkEnd w:id="1"/>
    <w:p w:rsidR="00ED3D78" w:rsidRPr="003D5538" w:rsidRDefault="00ED3D78" w:rsidP="005014EF">
      <w:pPr>
        <w:autoSpaceDE w:val="0"/>
        <w:autoSpaceDN w:val="0"/>
        <w:adjustRightInd w:val="0"/>
        <w:spacing w:line="360" w:lineRule="auto"/>
        <w:jc w:val="center"/>
        <w:rPr>
          <w:rFonts w:ascii="Arial" w:hAnsi="Arial" w:cs="Arial"/>
          <w:b/>
          <w:bCs/>
          <w:sz w:val="40"/>
          <w:szCs w:val="40"/>
        </w:rPr>
      </w:pPr>
    </w:p>
    <w:bookmarkEnd w:id="2"/>
    <w:p w:rsidR="005D60AF" w:rsidRPr="003D5538" w:rsidRDefault="005D60AF" w:rsidP="005D60AF">
      <w:pPr>
        <w:autoSpaceDE w:val="0"/>
        <w:autoSpaceDN w:val="0"/>
        <w:adjustRightInd w:val="0"/>
        <w:ind w:firstLine="720"/>
        <w:jc w:val="both"/>
      </w:pPr>
    </w:p>
    <w:p w:rsidR="0077476B" w:rsidRPr="003D5538" w:rsidRDefault="0077476B" w:rsidP="005D60AF">
      <w:pPr>
        <w:autoSpaceDE w:val="0"/>
        <w:autoSpaceDN w:val="0"/>
        <w:adjustRightInd w:val="0"/>
        <w:ind w:firstLine="720"/>
        <w:jc w:val="both"/>
      </w:pPr>
    </w:p>
    <w:p w:rsidR="0077476B" w:rsidRPr="003D5538" w:rsidRDefault="0077476B" w:rsidP="005D60AF">
      <w:pPr>
        <w:autoSpaceDE w:val="0"/>
        <w:autoSpaceDN w:val="0"/>
        <w:adjustRightInd w:val="0"/>
        <w:ind w:firstLine="720"/>
        <w:jc w:val="both"/>
      </w:pPr>
    </w:p>
    <w:p w:rsidR="005D60AF" w:rsidRPr="003D5538" w:rsidRDefault="005D60AF" w:rsidP="005D60AF">
      <w:pPr>
        <w:autoSpaceDE w:val="0"/>
        <w:autoSpaceDN w:val="0"/>
        <w:adjustRightInd w:val="0"/>
        <w:ind w:firstLine="720"/>
        <w:jc w:val="both"/>
      </w:pPr>
    </w:p>
    <w:p w:rsidR="005D60AF" w:rsidRPr="003D5538" w:rsidRDefault="005D60AF" w:rsidP="005D60AF">
      <w:pPr>
        <w:autoSpaceDE w:val="0"/>
        <w:autoSpaceDN w:val="0"/>
        <w:adjustRightInd w:val="0"/>
        <w:ind w:firstLine="720"/>
        <w:jc w:val="both"/>
      </w:pPr>
    </w:p>
    <w:p w:rsidR="005D60AF" w:rsidRPr="003D5538" w:rsidRDefault="005D60AF" w:rsidP="005D60AF">
      <w:pPr>
        <w:autoSpaceDE w:val="0"/>
        <w:autoSpaceDN w:val="0"/>
        <w:adjustRightInd w:val="0"/>
        <w:ind w:firstLine="720"/>
        <w:jc w:val="both"/>
      </w:pPr>
    </w:p>
    <w:p w:rsidR="005D60AF" w:rsidRPr="003D5538" w:rsidRDefault="005D60AF" w:rsidP="005D60AF">
      <w:pPr>
        <w:autoSpaceDE w:val="0"/>
        <w:autoSpaceDN w:val="0"/>
        <w:adjustRightInd w:val="0"/>
        <w:ind w:firstLine="720"/>
        <w:jc w:val="both"/>
      </w:pPr>
    </w:p>
    <w:p w:rsidR="0092515E" w:rsidRPr="003D5538" w:rsidRDefault="0092515E" w:rsidP="005D60AF">
      <w:pPr>
        <w:autoSpaceDE w:val="0"/>
        <w:autoSpaceDN w:val="0"/>
        <w:adjustRightInd w:val="0"/>
        <w:ind w:firstLine="720"/>
        <w:jc w:val="both"/>
      </w:pPr>
    </w:p>
    <w:p w:rsidR="00A94B92" w:rsidRPr="003D5538" w:rsidRDefault="00A94B92" w:rsidP="005D60AF">
      <w:pPr>
        <w:autoSpaceDE w:val="0"/>
        <w:autoSpaceDN w:val="0"/>
        <w:adjustRightInd w:val="0"/>
        <w:ind w:firstLine="720"/>
        <w:jc w:val="both"/>
      </w:pPr>
    </w:p>
    <w:p w:rsidR="0092515E" w:rsidRPr="003D5538" w:rsidRDefault="0092515E" w:rsidP="005D60AF">
      <w:pPr>
        <w:autoSpaceDE w:val="0"/>
        <w:autoSpaceDN w:val="0"/>
        <w:adjustRightInd w:val="0"/>
        <w:ind w:firstLine="720"/>
        <w:jc w:val="both"/>
      </w:pPr>
    </w:p>
    <w:p w:rsidR="00A94B92" w:rsidRPr="003D5538" w:rsidRDefault="00A94B92" w:rsidP="005D60AF">
      <w:pPr>
        <w:autoSpaceDE w:val="0"/>
        <w:autoSpaceDN w:val="0"/>
        <w:adjustRightInd w:val="0"/>
        <w:ind w:firstLine="720"/>
        <w:jc w:val="both"/>
      </w:pPr>
    </w:p>
    <w:p w:rsidR="005D60AF" w:rsidRPr="003D5538" w:rsidRDefault="005D60AF" w:rsidP="005D60AF">
      <w:pPr>
        <w:autoSpaceDE w:val="0"/>
        <w:autoSpaceDN w:val="0"/>
        <w:adjustRightInd w:val="0"/>
        <w:ind w:firstLine="720"/>
        <w:jc w:val="both"/>
      </w:pPr>
    </w:p>
    <w:p w:rsidR="005D60AF" w:rsidRPr="003D5538" w:rsidRDefault="005D60AF" w:rsidP="005D60AF">
      <w:pPr>
        <w:autoSpaceDE w:val="0"/>
        <w:autoSpaceDN w:val="0"/>
        <w:adjustRightInd w:val="0"/>
        <w:ind w:firstLine="720"/>
        <w:jc w:val="both"/>
      </w:pPr>
    </w:p>
    <w:p w:rsidR="00BF4782" w:rsidRDefault="00BF4782" w:rsidP="00C83757">
      <w:pPr>
        <w:jc w:val="center"/>
        <w:rPr>
          <w:rFonts w:ascii="Arial" w:hAnsi="Arial" w:cs="Arial"/>
          <w:b/>
          <w:sz w:val="28"/>
          <w:szCs w:val="28"/>
          <w:lang w:val="en-US"/>
        </w:rPr>
      </w:pPr>
    </w:p>
    <w:p w:rsidR="00CA6938" w:rsidRDefault="00CA6938" w:rsidP="00C83757">
      <w:pPr>
        <w:jc w:val="center"/>
        <w:rPr>
          <w:rFonts w:ascii="Arial" w:hAnsi="Arial" w:cs="Arial"/>
          <w:b/>
          <w:sz w:val="28"/>
          <w:szCs w:val="28"/>
          <w:lang w:val="en-US"/>
        </w:rPr>
      </w:pPr>
    </w:p>
    <w:p w:rsidR="00CA6938" w:rsidRDefault="00CA6938" w:rsidP="00C83757">
      <w:pPr>
        <w:jc w:val="center"/>
        <w:rPr>
          <w:rFonts w:ascii="Arial" w:hAnsi="Arial" w:cs="Arial"/>
          <w:b/>
          <w:sz w:val="28"/>
          <w:szCs w:val="28"/>
          <w:lang w:val="en-US"/>
        </w:rPr>
      </w:pPr>
    </w:p>
    <w:p w:rsidR="00CA6938" w:rsidRDefault="00CA6938" w:rsidP="00C83757">
      <w:pPr>
        <w:jc w:val="center"/>
        <w:rPr>
          <w:rFonts w:ascii="Arial" w:hAnsi="Arial" w:cs="Arial"/>
          <w:b/>
          <w:sz w:val="28"/>
          <w:szCs w:val="28"/>
          <w:lang w:val="en-US"/>
        </w:rPr>
      </w:pPr>
    </w:p>
    <w:p w:rsidR="00CA6938" w:rsidRDefault="00CA6938" w:rsidP="00C83757">
      <w:pPr>
        <w:jc w:val="center"/>
        <w:rPr>
          <w:rFonts w:ascii="Arial" w:hAnsi="Arial" w:cs="Arial"/>
          <w:b/>
          <w:sz w:val="28"/>
          <w:szCs w:val="28"/>
          <w:lang w:val="en-US"/>
        </w:rPr>
      </w:pPr>
    </w:p>
    <w:p w:rsidR="00CA6938" w:rsidRPr="00CA6938" w:rsidRDefault="00CA6938" w:rsidP="00C83757">
      <w:pPr>
        <w:jc w:val="center"/>
        <w:rPr>
          <w:rFonts w:ascii="Arial" w:hAnsi="Arial" w:cs="Arial"/>
          <w:b/>
          <w:sz w:val="28"/>
          <w:szCs w:val="28"/>
          <w:lang w:val="en-US"/>
        </w:rPr>
      </w:pPr>
    </w:p>
    <w:p w:rsidR="009E62B3" w:rsidRPr="00006F16" w:rsidRDefault="004531E2" w:rsidP="0092515E">
      <w:pPr>
        <w:jc w:val="center"/>
        <w:rPr>
          <w:b/>
          <w:sz w:val="28"/>
          <w:szCs w:val="28"/>
        </w:rPr>
      </w:pPr>
      <w:r w:rsidRPr="00006F16">
        <w:rPr>
          <w:b/>
          <w:sz w:val="28"/>
          <w:szCs w:val="28"/>
        </w:rPr>
        <w:t>2017</w:t>
      </w:r>
    </w:p>
    <w:p w:rsidR="008940F3" w:rsidRPr="003D5538" w:rsidRDefault="005F3985" w:rsidP="005F3985">
      <w:pPr>
        <w:pStyle w:val="aff"/>
        <w:tabs>
          <w:tab w:val="center" w:pos="4674"/>
          <w:tab w:val="left" w:pos="6249"/>
          <w:tab w:val="left" w:pos="9214"/>
        </w:tabs>
        <w:jc w:val="left"/>
        <w:rPr>
          <w:rFonts w:cs="Arial"/>
          <w:color w:val="auto"/>
          <w:sz w:val="24"/>
        </w:rPr>
      </w:pPr>
      <w:r w:rsidRPr="003D5538">
        <w:rPr>
          <w:rFonts w:cs="Arial"/>
          <w:color w:val="auto"/>
          <w:sz w:val="24"/>
        </w:rPr>
        <w:lastRenderedPageBreak/>
        <w:tab/>
      </w:r>
      <w:r w:rsidRPr="003D5538">
        <w:rPr>
          <w:rFonts w:cs="Arial"/>
          <w:color w:val="auto"/>
          <w:sz w:val="24"/>
        </w:rPr>
        <w:tab/>
      </w:r>
      <w:r w:rsidRPr="003D5538">
        <w:rPr>
          <w:rFonts w:cs="Arial"/>
          <w:color w:val="auto"/>
          <w:sz w:val="24"/>
        </w:rPr>
        <w:tab/>
      </w:r>
      <w:r w:rsidRPr="003D5538">
        <w:rPr>
          <w:rFonts w:cs="Arial"/>
          <w:color w:val="auto"/>
          <w:sz w:val="24"/>
        </w:rPr>
        <w:tab/>
      </w:r>
      <w:r w:rsidR="008940F3" w:rsidRPr="003D5538">
        <w:rPr>
          <w:rFonts w:cs="Arial"/>
          <w:color w:val="auto"/>
          <w:sz w:val="24"/>
        </w:rPr>
        <w:t>Оглавление</w:t>
      </w:r>
      <w:r w:rsidRPr="003D5538">
        <w:rPr>
          <w:rFonts w:cs="Arial"/>
          <w:color w:val="auto"/>
          <w:sz w:val="24"/>
        </w:rPr>
        <w:tab/>
      </w:r>
    </w:p>
    <w:p w:rsidR="007C03A0" w:rsidRPr="003D5538" w:rsidRDefault="005C64A0" w:rsidP="007C03A0">
      <w:pPr>
        <w:pStyle w:val="1a"/>
        <w:ind w:firstLine="0"/>
        <w:rPr>
          <w:rFonts w:eastAsiaTheme="minorEastAsia"/>
          <w:noProof/>
          <w:szCs w:val="22"/>
        </w:rPr>
      </w:pPr>
      <w:r w:rsidRPr="003D5538">
        <w:fldChar w:fldCharType="begin"/>
      </w:r>
      <w:r w:rsidR="008940F3" w:rsidRPr="003D5538">
        <w:instrText xml:space="preserve"> TOC \o "1-3" \h \z \u </w:instrText>
      </w:r>
      <w:r w:rsidRPr="003D5538">
        <w:fldChar w:fldCharType="separate"/>
      </w:r>
      <w:hyperlink w:anchor="_Toc492412114" w:history="1">
        <w:r w:rsidR="007C03A0" w:rsidRPr="003D5538">
          <w:rPr>
            <w:rStyle w:val="aff0"/>
            <w:noProof/>
            <w:color w:val="auto"/>
            <w:szCs w:val="22"/>
          </w:rPr>
          <w:t>ПРОГРАММНЫЙ ДОКУМЕНТ</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_Toc492412114 \h </w:instrText>
        </w:r>
        <w:r w:rsidRPr="003D5538">
          <w:rPr>
            <w:noProof/>
            <w:webHidden/>
            <w:szCs w:val="22"/>
          </w:rPr>
        </w:r>
        <w:r w:rsidRPr="003D5538">
          <w:rPr>
            <w:noProof/>
            <w:webHidden/>
            <w:szCs w:val="22"/>
          </w:rPr>
          <w:fldChar w:fldCharType="separate"/>
        </w:r>
        <w:r w:rsidR="00CA6938">
          <w:rPr>
            <w:noProof/>
            <w:webHidden/>
            <w:szCs w:val="22"/>
          </w:rPr>
          <w:t>6</w:t>
        </w:r>
        <w:r w:rsidRPr="003D5538">
          <w:rPr>
            <w:noProof/>
            <w:webHidden/>
            <w:szCs w:val="22"/>
          </w:rPr>
          <w:fldChar w:fldCharType="end"/>
        </w:r>
      </w:hyperlink>
    </w:p>
    <w:p w:rsidR="007C03A0" w:rsidRPr="003D5538" w:rsidRDefault="005C64A0" w:rsidP="007C03A0">
      <w:pPr>
        <w:pStyle w:val="1a"/>
        <w:ind w:firstLine="0"/>
        <w:rPr>
          <w:rFonts w:eastAsiaTheme="minorEastAsia"/>
          <w:noProof/>
          <w:szCs w:val="22"/>
        </w:rPr>
      </w:pPr>
      <w:hyperlink w:anchor="_Toc492412115" w:history="1">
        <w:r w:rsidR="007C03A0" w:rsidRPr="003D5538">
          <w:rPr>
            <w:rStyle w:val="aff0"/>
            <w:noProof/>
            <w:color w:val="auto"/>
            <w:szCs w:val="22"/>
          </w:rPr>
          <w:t>Общие положения</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_Toc492412115 \h </w:instrText>
        </w:r>
        <w:r w:rsidRPr="003D5538">
          <w:rPr>
            <w:noProof/>
            <w:webHidden/>
            <w:szCs w:val="22"/>
          </w:rPr>
        </w:r>
        <w:r w:rsidRPr="003D5538">
          <w:rPr>
            <w:noProof/>
            <w:webHidden/>
            <w:szCs w:val="22"/>
          </w:rPr>
          <w:fldChar w:fldCharType="separate"/>
        </w:r>
        <w:r w:rsidR="00CA6938">
          <w:rPr>
            <w:noProof/>
            <w:webHidden/>
            <w:szCs w:val="22"/>
          </w:rPr>
          <w:t>8</w:t>
        </w:r>
        <w:r w:rsidRPr="003D5538">
          <w:rPr>
            <w:noProof/>
            <w:webHidden/>
            <w:szCs w:val="22"/>
          </w:rPr>
          <w:fldChar w:fldCharType="end"/>
        </w:r>
      </w:hyperlink>
    </w:p>
    <w:p w:rsidR="007C03A0" w:rsidRPr="003D5538" w:rsidRDefault="005C64A0" w:rsidP="007C03A0">
      <w:pPr>
        <w:pStyle w:val="1a"/>
        <w:ind w:firstLine="0"/>
        <w:rPr>
          <w:rFonts w:eastAsiaTheme="minorEastAsia"/>
          <w:noProof/>
          <w:szCs w:val="22"/>
        </w:rPr>
      </w:pPr>
      <w:hyperlink w:anchor="_Toc492412116" w:history="1">
        <w:r w:rsidR="007C03A0" w:rsidRPr="003D5538">
          <w:rPr>
            <w:rStyle w:val="aff0"/>
            <w:noProof/>
            <w:color w:val="auto"/>
            <w:szCs w:val="22"/>
            <w:lang w:bidi="ru-RU"/>
          </w:rPr>
          <w:t>1</w:t>
        </w:r>
        <w:r w:rsidR="007C03A0" w:rsidRPr="003D5538">
          <w:rPr>
            <w:rStyle w:val="aff0"/>
            <w:noProof/>
            <w:color w:val="auto"/>
            <w:szCs w:val="22"/>
          </w:rPr>
          <w:t xml:space="preserve"> Характеристика существующего состояния систем коммунальной инфраструктуры</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_Toc492412116 \h </w:instrText>
        </w:r>
        <w:r w:rsidRPr="003D5538">
          <w:rPr>
            <w:noProof/>
            <w:webHidden/>
            <w:szCs w:val="22"/>
          </w:rPr>
        </w:r>
        <w:r w:rsidRPr="003D5538">
          <w:rPr>
            <w:noProof/>
            <w:webHidden/>
            <w:szCs w:val="22"/>
          </w:rPr>
          <w:fldChar w:fldCharType="separate"/>
        </w:r>
        <w:r w:rsidR="00CA6938">
          <w:rPr>
            <w:noProof/>
            <w:webHidden/>
            <w:szCs w:val="22"/>
          </w:rPr>
          <w:t>12</w:t>
        </w:r>
        <w:r w:rsidRPr="003D5538">
          <w:rPr>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17" w:history="1">
        <w:r w:rsidR="007C03A0" w:rsidRPr="003D5538">
          <w:rPr>
            <w:rStyle w:val="aff0"/>
            <w:rFonts w:ascii="Arial" w:hAnsi="Arial" w:cs="Arial"/>
            <w:noProof/>
            <w:color w:val="auto"/>
            <w:szCs w:val="22"/>
          </w:rPr>
          <w:t>1.1 Система централизованного теплоснабжения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_Toc492412117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12</w:t>
        </w:r>
        <w:r w:rsidRPr="003D5538">
          <w:rPr>
            <w:rFonts w:ascii="Arial" w:hAnsi="Arial" w:cs="Arial"/>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18" w:history="1">
        <w:r w:rsidR="007C03A0" w:rsidRPr="003D5538">
          <w:rPr>
            <w:rStyle w:val="aff0"/>
            <w:rFonts w:ascii="Arial" w:hAnsi="Arial" w:cs="Arial"/>
            <w:noProof/>
            <w:color w:val="auto"/>
            <w:szCs w:val="22"/>
          </w:rPr>
          <w:t>1.2 Система водоснабжения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_Toc492412118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12</w:t>
        </w:r>
        <w:r w:rsidRPr="003D5538">
          <w:rPr>
            <w:rFonts w:ascii="Arial" w:hAnsi="Arial" w:cs="Arial"/>
            <w:noProof/>
            <w:webHidden/>
            <w:szCs w:val="22"/>
          </w:rPr>
          <w:fldChar w:fldCharType="end"/>
        </w:r>
      </w:hyperlink>
    </w:p>
    <w:p w:rsidR="007C03A0" w:rsidRPr="003D5538" w:rsidRDefault="005C64A0" w:rsidP="007C03A0">
      <w:pPr>
        <w:pStyle w:val="38"/>
        <w:tabs>
          <w:tab w:val="right" w:leader="dot" w:pos="9338"/>
        </w:tabs>
        <w:ind w:left="0"/>
        <w:rPr>
          <w:rFonts w:ascii="Arial" w:eastAsiaTheme="minorEastAsia" w:hAnsi="Arial" w:cs="Arial"/>
          <w:noProof/>
          <w:szCs w:val="22"/>
        </w:rPr>
      </w:pPr>
      <w:hyperlink w:anchor="_Toc492412119" w:history="1">
        <w:r w:rsidR="007C03A0" w:rsidRPr="003D5538">
          <w:rPr>
            <w:rStyle w:val="aff0"/>
            <w:rFonts w:ascii="Arial" w:hAnsi="Arial" w:cs="Arial"/>
            <w:noProof/>
            <w:color w:val="auto"/>
            <w:szCs w:val="22"/>
          </w:rPr>
          <w:t>1.2.1 Описание существующих проблем в сфере водоснабжения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_Toc492412119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15</w:t>
        </w:r>
        <w:r w:rsidRPr="003D5538">
          <w:rPr>
            <w:rFonts w:ascii="Arial" w:hAnsi="Arial" w:cs="Arial"/>
            <w:noProof/>
            <w:webHidden/>
            <w:szCs w:val="22"/>
          </w:rPr>
          <w:fldChar w:fldCharType="end"/>
        </w:r>
      </w:hyperlink>
    </w:p>
    <w:p w:rsidR="007C03A0" w:rsidRPr="003D5538" w:rsidRDefault="005C64A0" w:rsidP="007C03A0">
      <w:pPr>
        <w:pStyle w:val="38"/>
        <w:tabs>
          <w:tab w:val="right" w:leader="dot" w:pos="9338"/>
        </w:tabs>
        <w:ind w:left="0"/>
        <w:rPr>
          <w:rFonts w:ascii="Arial" w:eastAsiaTheme="minorEastAsia" w:hAnsi="Arial" w:cs="Arial"/>
          <w:noProof/>
          <w:szCs w:val="22"/>
        </w:rPr>
      </w:pPr>
      <w:hyperlink w:anchor="_Toc492412120" w:history="1">
        <w:r w:rsidR="007C03A0" w:rsidRPr="003D5538">
          <w:rPr>
            <w:rStyle w:val="aff0"/>
            <w:rFonts w:ascii="Arial" w:hAnsi="Arial" w:cs="Arial"/>
            <w:noProof/>
            <w:color w:val="auto"/>
            <w:szCs w:val="22"/>
          </w:rPr>
          <w:t>1.2.2 Действующие тарифы в сфере водоснабжения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_Toc492412120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15</w:t>
        </w:r>
        <w:r w:rsidRPr="003D5538">
          <w:rPr>
            <w:rFonts w:ascii="Arial" w:hAnsi="Arial" w:cs="Arial"/>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21" w:history="1">
        <w:r w:rsidR="007C03A0" w:rsidRPr="003D5538">
          <w:rPr>
            <w:rStyle w:val="aff0"/>
            <w:rFonts w:ascii="Arial" w:hAnsi="Arial" w:cs="Arial"/>
            <w:noProof/>
            <w:color w:val="auto"/>
            <w:szCs w:val="22"/>
          </w:rPr>
          <w:t>1.3 Система водоотведения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_Toc492412121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15</w:t>
        </w:r>
        <w:r w:rsidRPr="003D5538">
          <w:rPr>
            <w:rFonts w:ascii="Arial" w:hAnsi="Arial" w:cs="Arial"/>
            <w:noProof/>
            <w:webHidden/>
            <w:szCs w:val="22"/>
          </w:rPr>
          <w:fldChar w:fldCharType="end"/>
        </w:r>
      </w:hyperlink>
    </w:p>
    <w:p w:rsidR="007C03A0" w:rsidRPr="003D5538" w:rsidRDefault="005C64A0" w:rsidP="007C03A0">
      <w:pPr>
        <w:pStyle w:val="38"/>
        <w:tabs>
          <w:tab w:val="right" w:leader="dot" w:pos="9338"/>
        </w:tabs>
        <w:ind w:left="0"/>
        <w:rPr>
          <w:rFonts w:ascii="Arial" w:eastAsiaTheme="minorEastAsia" w:hAnsi="Arial" w:cs="Arial"/>
          <w:noProof/>
          <w:szCs w:val="22"/>
        </w:rPr>
      </w:pPr>
      <w:hyperlink w:anchor="_Toc492412122" w:history="1">
        <w:r w:rsidR="007C03A0" w:rsidRPr="003D5538">
          <w:rPr>
            <w:rStyle w:val="aff0"/>
            <w:rFonts w:ascii="Arial" w:hAnsi="Arial" w:cs="Arial"/>
            <w:noProof/>
            <w:color w:val="auto"/>
            <w:szCs w:val="22"/>
          </w:rPr>
          <w:t>1.3.1 Описание существующих проблем в сфере водоотведения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_Toc492412122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15</w:t>
        </w:r>
        <w:r w:rsidRPr="003D5538">
          <w:rPr>
            <w:rFonts w:ascii="Arial" w:hAnsi="Arial" w:cs="Arial"/>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23" w:history="1">
        <w:r w:rsidR="007C03A0" w:rsidRPr="003D5538">
          <w:rPr>
            <w:rStyle w:val="aff0"/>
            <w:rFonts w:ascii="Arial" w:hAnsi="Arial" w:cs="Arial"/>
            <w:noProof/>
            <w:color w:val="auto"/>
            <w:szCs w:val="22"/>
          </w:rPr>
          <w:t>1.4 Система электроснабжения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_Toc492412123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15</w:t>
        </w:r>
        <w:r w:rsidRPr="003D5538">
          <w:rPr>
            <w:rFonts w:ascii="Arial" w:hAnsi="Arial" w:cs="Arial"/>
            <w:noProof/>
            <w:webHidden/>
            <w:szCs w:val="22"/>
          </w:rPr>
          <w:fldChar w:fldCharType="end"/>
        </w:r>
      </w:hyperlink>
    </w:p>
    <w:p w:rsidR="007C03A0" w:rsidRPr="003D5538" w:rsidRDefault="005C64A0" w:rsidP="007C03A0">
      <w:pPr>
        <w:pStyle w:val="38"/>
        <w:tabs>
          <w:tab w:val="right" w:leader="dot" w:pos="9338"/>
        </w:tabs>
        <w:ind w:left="0"/>
        <w:rPr>
          <w:rFonts w:ascii="Arial" w:eastAsiaTheme="minorEastAsia" w:hAnsi="Arial" w:cs="Arial"/>
          <w:noProof/>
          <w:szCs w:val="22"/>
        </w:rPr>
      </w:pPr>
      <w:hyperlink w:anchor="_Toc492412124" w:history="1">
        <w:r w:rsidR="007C03A0" w:rsidRPr="003D5538">
          <w:rPr>
            <w:rStyle w:val="aff0"/>
            <w:rFonts w:ascii="Arial" w:hAnsi="Arial" w:cs="Arial"/>
            <w:noProof/>
            <w:color w:val="auto"/>
            <w:szCs w:val="22"/>
          </w:rPr>
          <w:t>1.4.1 Действующие тарифы в сфере электроснабжения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_Toc492412124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20</w:t>
        </w:r>
        <w:r w:rsidRPr="003D5538">
          <w:rPr>
            <w:rFonts w:ascii="Arial" w:hAnsi="Arial" w:cs="Arial"/>
            <w:noProof/>
            <w:webHidden/>
            <w:szCs w:val="22"/>
          </w:rPr>
          <w:fldChar w:fldCharType="end"/>
        </w:r>
      </w:hyperlink>
    </w:p>
    <w:p w:rsidR="007C03A0" w:rsidRPr="003D5538" w:rsidRDefault="005C64A0" w:rsidP="007C03A0">
      <w:pPr>
        <w:pStyle w:val="38"/>
        <w:tabs>
          <w:tab w:val="right" w:leader="dot" w:pos="9338"/>
        </w:tabs>
        <w:ind w:left="0"/>
        <w:rPr>
          <w:rFonts w:ascii="Arial" w:eastAsiaTheme="minorEastAsia" w:hAnsi="Arial" w:cs="Arial"/>
          <w:noProof/>
          <w:szCs w:val="22"/>
        </w:rPr>
      </w:pPr>
      <w:hyperlink w:anchor="_Toc492412125" w:history="1">
        <w:r w:rsidR="007C03A0" w:rsidRPr="003D5538">
          <w:rPr>
            <w:rStyle w:val="aff0"/>
            <w:rFonts w:ascii="Arial" w:hAnsi="Arial" w:cs="Arial"/>
            <w:noProof/>
            <w:color w:val="auto"/>
            <w:szCs w:val="22"/>
          </w:rPr>
          <w:t>Население и приравненные к ним, за исключением населения и потребителей, указанных в пунктах 2 и 3 (тарифы указываются с учетом НДС):</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_Toc492412125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20</w:t>
        </w:r>
        <w:r w:rsidRPr="003D5538">
          <w:rPr>
            <w:rFonts w:ascii="Arial" w:hAnsi="Arial" w:cs="Arial"/>
            <w:noProof/>
            <w:webHidden/>
            <w:szCs w:val="22"/>
          </w:rPr>
          <w:fldChar w:fldCharType="end"/>
        </w:r>
      </w:hyperlink>
    </w:p>
    <w:p w:rsidR="007C03A0" w:rsidRPr="003D5538" w:rsidRDefault="005C64A0" w:rsidP="007C03A0">
      <w:pPr>
        <w:pStyle w:val="38"/>
        <w:tabs>
          <w:tab w:val="right" w:leader="dot" w:pos="9338"/>
        </w:tabs>
        <w:ind w:left="0"/>
        <w:rPr>
          <w:rFonts w:ascii="Arial" w:eastAsiaTheme="minorEastAsia" w:hAnsi="Arial" w:cs="Arial"/>
          <w:noProof/>
          <w:szCs w:val="22"/>
        </w:rPr>
      </w:pPr>
      <w:hyperlink w:anchor="_Toc492412126" w:history="1">
        <w:r w:rsidR="007C03A0" w:rsidRPr="003D5538">
          <w:rPr>
            <w:rStyle w:val="aff0"/>
            <w:rFonts w:ascii="Arial" w:hAnsi="Arial" w:cs="Arial"/>
            <w:noProof/>
            <w:color w:val="auto"/>
            <w:szCs w:val="22"/>
          </w:rPr>
          <w:t>Население, проживающее в городских населенных пунктах в домах, оборудованных в установленном порядке стационарными электроплитами и (или) электроотопительными установками и приравненные к ним (тарифы указываются с учетом НДС):</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_Toc492412126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20</w:t>
        </w:r>
        <w:r w:rsidRPr="003D5538">
          <w:rPr>
            <w:rFonts w:ascii="Arial" w:hAnsi="Arial" w:cs="Arial"/>
            <w:noProof/>
            <w:webHidden/>
            <w:szCs w:val="22"/>
          </w:rPr>
          <w:fldChar w:fldCharType="end"/>
        </w:r>
      </w:hyperlink>
    </w:p>
    <w:p w:rsidR="007C03A0" w:rsidRPr="003D5538" w:rsidRDefault="005C64A0" w:rsidP="007C03A0">
      <w:pPr>
        <w:pStyle w:val="38"/>
        <w:tabs>
          <w:tab w:val="right" w:leader="dot" w:pos="9338"/>
        </w:tabs>
        <w:ind w:left="0"/>
        <w:rPr>
          <w:rFonts w:ascii="Arial" w:eastAsiaTheme="minorEastAsia" w:hAnsi="Arial" w:cs="Arial"/>
          <w:noProof/>
          <w:szCs w:val="22"/>
        </w:rPr>
      </w:pPr>
      <w:hyperlink w:anchor="_Toc492412127" w:history="1">
        <w:r w:rsidR="007C03A0" w:rsidRPr="003D5538">
          <w:rPr>
            <w:rStyle w:val="aff0"/>
            <w:rFonts w:ascii="Arial" w:hAnsi="Arial" w:cs="Arial"/>
            <w:noProof/>
            <w:color w:val="auto"/>
            <w:szCs w:val="22"/>
          </w:rPr>
          <w:t>Население, проживающее в сельских населенных пунктах и приравненные к ним (тарифы указываются с учетом НДС):</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_Toc492412127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21</w:t>
        </w:r>
        <w:r w:rsidRPr="003D5538">
          <w:rPr>
            <w:rFonts w:ascii="Arial" w:hAnsi="Arial" w:cs="Arial"/>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28" w:history="1">
        <w:r w:rsidR="007C03A0" w:rsidRPr="003D5538">
          <w:rPr>
            <w:rStyle w:val="aff0"/>
            <w:rFonts w:ascii="Arial" w:hAnsi="Arial" w:cs="Arial"/>
            <w:noProof/>
            <w:color w:val="auto"/>
            <w:szCs w:val="22"/>
          </w:rPr>
          <w:t>1.5 Система газоснабжения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_Toc492412128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23</w:t>
        </w:r>
        <w:r w:rsidRPr="003D5538">
          <w:rPr>
            <w:rFonts w:ascii="Arial" w:hAnsi="Arial" w:cs="Arial"/>
            <w:noProof/>
            <w:webHidden/>
            <w:szCs w:val="22"/>
          </w:rPr>
          <w:fldChar w:fldCharType="end"/>
        </w:r>
      </w:hyperlink>
    </w:p>
    <w:p w:rsidR="007C03A0" w:rsidRPr="003D5538" w:rsidRDefault="005C64A0" w:rsidP="007C03A0">
      <w:pPr>
        <w:pStyle w:val="38"/>
        <w:tabs>
          <w:tab w:val="right" w:leader="dot" w:pos="9338"/>
        </w:tabs>
        <w:ind w:left="0"/>
        <w:rPr>
          <w:rFonts w:ascii="Arial" w:eastAsiaTheme="minorEastAsia" w:hAnsi="Arial" w:cs="Arial"/>
          <w:noProof/>
          <w:szCs w:val="22"/>
        </w:rPr>
      </w:pPr>
      <w:hyperlink w:anchor="_Toc492412129" w:history="1">
        <w:r w:rsidR="007C03A0" w:rsidRPr="003D5538">
          <w:rPr>
            <w:rStyle w:val="aff0"/>
            <w:rFonts w:ascii="Arial" w:hAnsi="Arial" w:cs="Arial"/>
            <w:noProof/>
            <w:color w:val="auto"/>
            <w:szCs w:val="22"/>
          </w:rPr>
          <w:t>1.5.1 Действующие тарифы в сфере газоснабжения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_Toc492412129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23</w:t>
        </w:r>
        <w:r w:rsidRPr="003D5538">
          <w:rPr>
            <w:rFonts w:ascii="Arial" w:hAnsi="Arial" w:cs="Arial"/>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30" w:history="1">
        <w:r w:rsidR="007C03A0" w:rsidRPr="003D5538">
          <w:rPr>
            <w:rStyle w:val="aff0"/>
            <w:rFonts w:ascii="Arial" w:hAnsi="Arial" w:cs="Arial"/>
            <w:noProof/>
            <w:color w:val="auto"/>
            <w:szCs w:val="22"/>
          </w:rPr>
          <w:t>1.6 Сбор и утилизация ТБО</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_Toc492412130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25</w:t>
        </w:r>
        <w:r w:rsidRPr="003D5538">
          <w:rPr>
            <w:rFonts w:ascii="Arial" w:hAnsi="Arial" w:cs="Arial"/>
            <w:noProof/>
            <w:webHidden/>
            <w:szCs w:val="22"/>
          </w:rPr>
          <w:fldChar w:fldCharType="end"/>
        </w:r>
      </w:hyperlink>
    </w:p>
    <w:p w:rsidR="007C03A0" w:rsidRPr="003D5538" w:rsidRDefault="005C64A0" w:rsidP="007C03A0">
      <w:pPr>
        <w:pStyle w:val="38"/>
        <w:tabs>
          <w:tab w:val="right" w:leader="dot" w:pos="9338"/>
        </w:tabs>
        <w:ind w:left="0"/>
        <w:rPr>
          <w:rFonts w:ascii="Arial" w:eastAsiaTheme="minorEastAsia" w:hAnsi="Arial" w:cs="Arial"/>
          <w:noProof/>
          <w:szCs w:val="22"/>
        </w:rPr>
      </w:pPr>
      <w:hyperlink w:anchor="_Toc492412131" w:history="1">
        <w:r w:rsidR="007C03A0" w:rsidRPr="003D5538">
          <w:rPr>
            <w:rStyle w:val="aff0"/>
            <w:rFonts w:ascii="Arial" w:hAnsi="Arial" w:cs="Arial"/>
            <w:noProof/>
            <w:color w:val="auto"/>
            <w:szCs w:val="22"/>
          </w:rPr>
          <w:t>1.6.1 Действующие тарифы в сфере сбора и утилизации ТБО</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_Toc492412131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29</w:t>
        </w:r>
        <w:r w:rsidRPr="003D5538">
          <w:rPr>
            <w:rFonts w:ascii="Arial" w:hAnsi="Arial" w:cs="Arial"/>
            <w:noProof/>
            <w:webHidden/>
            <w:szCs w:val="22"/>
          </w:rPr>
          <w:fldChar w:fldCharType="end"/>
        </w:r>
      </w:hyperlink>
    </w:p>
    <w:p w:rsidR="007C03A0" w:rsidRPr="003D5538" w:rsidRDefault="005C64A0" w:rsidP="007C03A0">
      <w:pPr>
        <w:pStyle w:val="1a"/>
        <w:ind w:firstLine="0"/>
        <w:rPr>
          <w:rFonts w:eastAsiaTheme="minorEastAsia"/>
          <w:noProof/>
          <w:szCs w:val="22"/>
        </w:rPr>
      </w:pPr>
      <w:hyperlink w:anchor="_Toc492412132" w:history="1">
        <w:r w:rsidR="007C03A0" w:rsidRPr="003D5538">
          <w:rPr>
            <w:rStyle w:val="aff0"/>
            <w:noProof/>
            <w:color w:val="auto"/>
            <w:szCs w:val="22"/>
            <w:lang w:bidi="ru-RU"/>
          </w:rPr>
          <w:t>2</w:t>
        </w:r>
        <w:r w:rsidR="007C03A0" w:rsidRPr="003D5538">
          <w:rPr>
            <w:rStyle w:val="aff0"/>
            <w:noProof/>
            <w:color w:val="auto"/>
            <w:szCs w:val="22"/>
          </w:rPr>
          <w:t xml:space="preserve"> Перспективы развития и прогноз спроса на коммунальные ресурсы</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_Toc492412132 \h </w:instrText>
        </w:r>
        <w:r w:rsidRPr="003D5538">
          <w:rPr>
            <w:noProof/>
            <w:webHidden/>
            <w:szCs w:val="22"/>
          </w:rPr>
        </w:r>
        <w:r w:rsidRPr="003D5538">
          <w:rPr>
            <w:noProof/>
            <w:webHidden/>
            <w:szCs w:val="22"/>
          </w:rPr>
          <w:fldChar w:fldCharType="separate"/>
        </w:r>
        <w:r w:rsidR="00CA6938">
          <w:rPr>
            <w:noProof/>
            <w:webHidden/>
            <w:szCs w:val="22"/>
          </w:rPr>
          <w:t>29</w:t>
        </w:r>
        <w:r w:rsidRPr="003D5538">
          <w:rPr>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33" w:history="1">
        <w:r w:rsidR="007C03A0" w:rsidRPr="003D5538">
          <w:rPr>
            <w:rStyle w:val="aff0"/>
            <w:rFonts w:ascii="Arial" w:hAnsi="Arial" w:cs="Arial"/>
            <w:noProof/>
            <w:color w:val="auto"/>
            <w:szCs w:val="22"/>
          </w:rPr>
          <w:t>2.1 Общие сведения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_Toc492412133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29</w:t>
        </w:r>
        <w:r w:rsidRPr="003D5538">
          <w:rPr>
            <w:rFonts w:ascii="Arial" w:hAnsi="Arial" w:cs="Arial"/>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34" w:history="1">
        <w:r w:rsidR="007C03A0" w:rsidRPr="003D5538">
          <w:rPr>
            <w:rStyle w:val="aff0"/>
            <w:rFonts w:ascii="Arial" w:hAnsi="Arial" w:cs="Arial"/>
            <w:noProof/>
            <w:color w:val="auto"/>
            <w:szCs w:val="22"/>
          </w:rPr>
          <w:t>2.2 Численность населения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_Toc492412134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30</w:t>
        </w:r>
        <w:r w:rsidRPr="003D5538">
          <w:rPr>
            <w:rFonts w:ascii="Arial" w:hAnsi="Arial" w:cs="Arial"/>
            <w:noProof/>
            <w:webHidden/>
            <w:szCs w:val="22"/>
          </w:rPr>
          <w:fldChar w:fldCharType="end"/>
        </w:r>
      </w:hyperlink>
    </w:p>
    <w:p w:rsidR="007C03A0" w:rsidRPr="003D5538" w:rsidRDefault="005C64A0" w:rsidP="007C03A0">
      <w:pPr>
        <w:pStyle w:val="38"/>
        <w:tabs>
          <w:tab w:val="right" w:leader="dot" w:pos="9338"/>
        </w:tabs>
        <w:ind w:left="0"/>
        <w:rPr>
          <w:rFonts w:ascii="Arial" w:eastAsiaTheme="minorEastAsia" w:hAnsi="Arial" w:cs="Arial"/>
          <w:noProof/>
          <w:szCs w:val="22"/>
        </w:rPr>
      </w:pPr>
      <w:hyperlink w:anchor="_Toc492412135" w:history="1">
        <w:r w:rsidR="007C03A0" w:rsidRPr="003D5538">
          <w:rPr>
            <w:rStyle w:val="aff0"/>
            <w:rFonts w:ascii="Arial" w:hAnsi="Arial" w:cs="Arial"/>
            <w:noProof/>
            <w:color w:val="auto"/>
            <w:szCs w:val="22"/>
          </w:rPr>
          <w:t>2.2.1 Существующая численность населения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_Toc492412135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30</w:t>
        </w:r>
        <w:r w:rsidRPr="003D5538">
          <w:rPr>
            <w:rFonts w:ascii="Arial" w:hAnsi="Arial" w:cs="Arial"/>
            <w:noProof/>
            <w:webHidden/>
            <w:szCs w:val="22"/>
          </w:rPr>
          <w:fldChar w:fldCharType="end"/>
        </w:r>
      </w:hyperlink>
    </w:p>
    <w:p w:rsidR="007C03A0" w:rsidRPr="003D5538" w:rsidRDefault="005C64A0" w:rsidP="007C03A0">
      <w:pPr>
        <w:pStyle w:val="38"/>
        <w:tabs>
          <w:tab w:val="right" w:leader="dot" w:pos="9338"/>
        </w:tabs>
        <w:ind w:left="0"/>
        <w:rPr>
          <w:rFonts w:ascii="Arial" w:eastAsiaTheme="minorEastAsia" w:hAnsi="Arial" w:cs="Arial"/>
          <w:noProof/>
          <w:szCs w:val="22"/>
        </w:rPr>
      </w:pPr>
      <w:hyperlink w:anchor="_Toc492412136" w:history="1">
        <w:r w:rsidR="007C03A0" w:rsidRPr="003D5538">
          <w:rPr>
            <w:rStyle w:val="aff0"/>
            <w:rFonts w:ascii="Arial" w:hAnsi="Arial" w:cs="Arial"/>
            <w:noProof/>
            <w:color w:val="auto"/>
            <w:szCs w:val="22"/>
          </w:rPr>
          <w:t>2.2.2 Перспективная расчетная численность населения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_Toc492412136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32</w:t>
        </w:r>
        <w:r w:rsidRPr="003D5538">
          <w:rPr>
            <w:rFonts w:ascii="Arial" w:hAnsi="Arial" w:cs="Arial"/>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37" w:history="1">
        <w:r w:rsidR="007C03A0" w:rsidRPr="003D5538">
          <w:rPr>
            <w:rStyle w:val="aff0"/>
            <w:rFonts w:ascii="Arial" w:hAnsi="Arial" w:cs="Arial"/>
            <w:noProof/>
            <w:color w:val="auto"/>
            <w:szCs w:val="22"/>
          </w:rPr>
          <w:t>2.3 Жилищный фонд</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_Toc492412137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36</w:t>
        </w:r>
        <w:r w:rsidRPr="003D5538">
          <w:rPr>
            <w:rFonts w:ascii="Arial" w:hAnsi="Arial" w:cs="Arial"/>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38" w:history="1">
        <w:r w:rsidR="007C03A0" w:rsidRPr="003D5538">
          <w:rPr>
            <w:rStyle w:val="aff0"/>
            <w:rFonts w:ascii="Arial" w:hAnsi="Arial" w:cs="Arial"/>
            <w:noProof/>
            <w:color w:val="auto"/>
            <w:szCs w:val="22"/>
          </w:rPr>
          <w:t>2.4 Прогноз изменения доходов населения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_Toc492412138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37</w:t>
        </w:r>
        <w:r w:rsidRPr="003D5538">
          <w:rPr>
            <w:rFonts w:ascii="Arial" w:hAnsi="Arial" w:cs="Arial"/>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39" w:history="1">
        <w:r w:rsidR="007C03A0" w:rsidRPr="003D5538">
          <w:rPr>
            <w:rStyle w:val="aff0"/>
            <w:rFonts w:ascii="Arial" w:hAnsi="Arial" w:cs="Arial"/>
            <w:noProof/>
            <w:color w:val="auto"/>
            <w:szCs w:val="22"/>
          </w:rPr>
          <w:t>2.5 Прогнозируемый спрос на коммунальные ресурсы</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_Toc492412139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37</w:t>
        </w:r>
        <w:r w:rsidRPr="003D5538">
          <w:rPr>
            <w:rFonts w:ascii="Arial" w:hAnsi="Arial" w:cs="Arial"/>
            <w:noProof/>
            <w:webHidden/>
            <w:szCs w:val="22"/>
          </w:rPr>
          <w:fldChar w:fldCharType="end"/>
        </w:r>
      </w:hyperlink>
    </w:p>
    <w:p w:rsidR="007C03A0" w:rsidRPr="003D5538" w:rsidRDefault="005C64A0" w:rsidP="007C03A0">
      <w:pPr>
        <w:pStyle w:val="1a"/>
        <w:ind w:firstLine="0"/>
        <w:rPr>
          <w:rFonts w:eastAsiaTheme="minorEastAsia"/>
          <w:noProof/>
          <w:szCs w:val="22"/>
        </w:rPr>
      </w:pPr>
      <w:hyperlink w:anchor="_Toc492412140" w:history="1">
        <w:r w:rsidR="007C03A0" w:rsidRPr="003D5538">
          <w:rPr>
            <w:rStyle w:val="aff0"/>
            <w:noProof/>
            <w:color w:val="auto"/>
            <w:szCs w:val="22"/>
            <w:lang w:bidi="ru-RU"/>
          </w:rPr>
          <w:t>3</w:t>
        </w:r>
        <w:r w:rsidR="007C03A0" w:rsidRPr="003D5538">
          <w:rPr>
            <w:rStyle w:val="aff0"/>
            <w:noProof/>
            <w:color w:val="auto"/>
            <w:szCs w:val="22"/>
          </w:rPr>
          <w:t xml:space="preserve"> Целевые показатели развития коммунальной инфраструктуры</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_Toc492412140 \h </w:instrText>
        </w:r>
        <w:r w:rsidRPr="003D5538">
          <w:rPr>
            <w:noProof/>
            <w:webHidden/>
            <w:szCs w:val="22"/>
          </w:rPr>
        </w:r>
        <w:r w:rsidRPr="003D5538">
          <w:rPr>
            <w:noProof/>
            <w:webHidden/>
            <w:szCs w:val="22"/>
          </w:rPr>
          <w:fldChar w:fldCharType="separate"/>
        </w:r>
        <w:r w:rsidR="00CA6938">
          <w:rPr>
            <w:noProof/>
            <w:webHidden/>
            <w:szCs w:val="22"/>
          </w:rPr>
          <w:t>39</w:t>
        </w:r>
        <w:r w:rsidRPr="003D5538">
          <w:rPr>
            <w:noProof/>
            <w:webHidden/>
            <w:szCs w:val="22"/>
          </w:rPr>
          <w:fldChar w:fldCharType="end"/>
        </w:r>
      </w:hyperlink>
    </w:p>
    <w:p w:rsidR="007C03A0" w:rsidRPr="003D5538" w:rsidRDefault="005C64A0" w:rsidP="007C03A0">
      <w:pPr>
        <w:pStyle w:val="1a"/>
        <w:ind w:firstLine="0"/>
        <w:rPr>
          <w:rFonts w:eastAsiaTheme="minorEastAsia"/>
          <w:noProof/>
          <w:szCs w:val="22"/>
        </w:rPr>
      </w:pPr>
      <w:hyperlink w:anchor="_Toc492412141" w:history="1">
        <w:r w:rsidR="007C03A0" w:rsidRPr="003D5538">
          <w:rPr>
            <w:rStyle w:val="aff0"/>
            <w:noProof/>
            <w:color w:val="auto"/>
            <w:szCs w:val="22"/>
            <w:lang w:bidi="ru-RU"/>
          </w:rPr>
          <w:t>4</w:t>
        </w:r>
        <w:r w:rsidR="007C03A0" w:rsidRPr="003D5538">
          <w:rPr>
            <w:rStyle w:val="aff0"/>
            <w:noProof/>
            <w:color w:val="auto"/>
            <w:szCs w:val="22"/>
          </w:rPr>
          <w:t xml:space="preserve"> Программа инвестиционных проектов, обеспечивающих достижение целевых показателей</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_Toc492412141 \h </w:instrText>
        </w:r>
        <w:r w:rsidRPr="003D5538">
          <w:rPr>
            <w:noProof/>
            <w:webHidden/>
            <w:szCs w:val="22"/>
          </w:rPr>
        </w:r>
        <w:r w:rsidRPr="003D5538">
          <w:rPr>
            <w:noProof/>
            <w:webHidden/>
            <w:szCs w:val="22"/>
          </w:rPr>
          <w:fldChar w:fldCharType="separate"/>
        </w:r>
        <w:r w:rsidR="00CA6938">
          <w:rPr>
            <w:noProof/>
            <w:webHidden/>
            <w:szCs w:val="22"/>
          </w:rPr>
          <w:t>47</w:t>
        </w:r>
        <w:r w:rsidRPr="003D5538">
          <w:rPr>
            <w:noProof/>
            <w:webHidden/>
            <w:szCs w:val="22"/>
          </w:rPr>
          <w:fldChar w:fldCharType="end"/>
        </w:r>
      </w:hyperlink>
    </w:p>
    <w:p w:rsidR="007C03A0" w:rsidRPr="003D5538" w:rsidRDefault="005C64A0" w:rsidP="007C03A0">
      <w:pPr>
        <w:pStyle w:val="1a"/>
        <w:ind w:firstLine="0"/>
        <w:rPr>
          <w:rFonts w:eastAsiaTheme="minorEastAsia"/>
          <w:noProof/>
          <w:szCs w:val="22"/>
        </w:rPr>
      </w:pPr>
      <w:hyperlink w:anchor="_Toc492412142" w:history="1">
        <w:r w:rsidR="007C03A0" w:rsidRPr="003D5538">
          <w:rPr>
            <w:rStyle w:val="aff0"/>
            <w:noProof/>
            <w:color w:val="auto"/>
            <w:szCs w:val="22"/>
            <w:lang w:bidi="ru-RU"/>
          </w:rPr>
          <w:t>5</w:t>
        </w:r>
        <w:r w:rsidR="007C03A0" w:rsidRPr="003D5538">
          <w:rPr>
            <w:rStyle w:val="aff0"/>
            <w:noProof/>
            <w:color w:val="auto"/>
            <w:szCs w:val="22"/>
          </w:rPr>
          <w:t xml:space="preserve"> Источники инвестиций, тарифы и доступность программы для населения</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_Toc492412142 \h </w:instrText>
        </w:r>
        <w:r w:rsidRPr="003D5538">
          <w:rPr>
            <w:noProof/>
            <w:webHidden/>
            <w:szCs w:val="22"/>
          </w:rPr>
        </w:r>
        <w:r w:rsidRPr="003D5538">
          <w:rPr>
            <w:noProof/>
            <w:webHidden/>
            <w:szCs w:val="22"/>
          </w:rPr>
          <w:fldChar w:fldCharType="separate"/>
        </w:r>
        <w:r w:rsidR="00CA6938">
          <w:rPr>
            <w:noProof/>
            <w:webHidden/>
            <w:szCs w:val="22"/>
          </w:rPr>
          <w:t>48</w:t>
        </w:r>
        <w:r w:rsidRPr="003D5538">
          <w:rPr>
            <w:noProof/>
            <w:webHidden/>
            <w:szCs w:val="22"/>
          </w:rPr>
          <w:fldChar w:fldCharType="end"/>
        </w:r>
      </w:hyperlink>
    </w:p>
    <w:p w:rsidR="007C03A0" w:rsidRPr="003D5538" w:rsidRDefault="005C64A0" w:rsidP="007C03A0">
      <w:pPr>
        <w:pStyle w:val="1a"/>
        <w:ind w:firstLine="0"/>
        <w:rPr>
          <w:rFonts w:eastAsiaTheme="minorEastAsia"/>
          <w:noProof/>
          <w:szCs w:val="22"/>
        </w:rPr>
      </w:pPr>
      <w:hyperlink w:anchor="_Toc492412143" w:history="1">
        <w:r w:rsidR="007C03A0" w:rsidRPr="003D5538">
          <w:rPr>
            <w:rStyle w:val="aff0"/>
            <w:noProof/>
            <w:color w:val="auto"/>
            <w:szCs w:val="22"/>
            <w:lang w:bidi="ru-RU"/>
          </w:rPr>
          <w:t>6</w:t>
        </w:r>
        <w:r w:rsidR="007C03A0" w:rsidRPr="003D5538">
          <w:rPr>
            <w:rStyle w:val="aff0"/>
            <w:noProof/>
            <w:color w:val="auto"/>
            <w:szCs w:val="22"/>
          </w:rPr>
          <w:t xml:space="preserve"> Управление программой</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_Toc492412143 \h </w:instrText>
        </w:r>
        <w:r w:rsidRPr="003D5538">
          <w:rPr>
            <w:noProof/>
            <w:webHidden/>
            <w:szCs w:val="22"/>
          </w:rPr>
        </w:r>
        <w:r w:rsidRPr="003D5538">
          <w:rPr>
            <w:noProof/>
            <w:webHidden/>
            <w:szCs w:val="22"/>
          </w:rPr>
          <w:fldChar w:fldCharType="separate"/>
        </w:r>
        <w:r w:rsidR="00CA6938">
          <w:rPr>
            <w:noProof/>
            <w:webHidden/>
            <w:szCs w:val="22"/>
          </w:rPr>
          <w:t>49</w:t>
        </w:r>
        <w:r w:rsidRPr="003D5538">
          <w:rPr>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44" w:history="1">
        <w:r w:rsidR="007C03A0" w:rsidRPr="003D5538">
          <w:rPr>
            <w:rStyle w:val="aff0"/>
            <w:rFonts w:ascii="Arial" w:hAnsi="Arial" w:cs="Arial"/>
            <w:noProof/>
            <w:color w:val="auto"/>
            <w:szCs w:val="22"/>
          </w:rPr>
          <w:t>6.1 Ответственные за реализацию Программы сп. Новотаманское</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_Toc492412144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49</w:t>
        </w:r>
        <w:r w:rsidRPr="003D5538">
          <w:rPr>
            <w:rFonts w:ascii="Arial" w:hAnsi="Arial" w:cs="Arial"/>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45" w:history="1">
        <w:r w:rsidR="007C03A0" w:rsidRPr="003D5538">
          <w:rPr>
            <w:rStyle w:val="aff0"/>
            <w:rFonts w:ascii="Arial" w:hAnsi="Arial" w:cs="Arial"/>
            <w:noProof/>
            <w:color w:val="auto"/>
            <w:szCs w:val="22"/>
          </w:rPr>
          <w:t>6.2 План-график основных работ по реализации Программы сп. Новотаманское</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_Toc492412145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52</w:t>
        </w:r>
        <w:r w:rsidRPr="003D5538">
          <w:rPr>
            <w:rFonts w:ascii="Arial" w:hAnsi="Arial" w:cs="Arial"/>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46" w:history="1">
        <w:r w:rsidR="007C03A0" w:rsidRPr="003D5538">
          <w:rPr>
            <w:rStyle w:val="aff0"/>
            <w:rFonts w:ascii="Arial" w:hAnsi="Arial" w:cs="Arial"/>
            <w:noProof/>
            <w:color w:val="auto"/>
            <w:szCs w:val="22"/>
          </w:rPr>
          <w:t>6.3 Порядок предоставления отчетности по выполнению Программы</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_Toc492412146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53</w:t>
        </w:r>
        <w:r w:rsidRPr="003D5538">
          <w:rPr>
            <w:rFonts w:ascii="Arial" w:hAnsi="Arial" w:cs="Arial"/>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47" w:history="1">
        <w:r w:rsidR="007C03A0" w:rsidRPr="003D5538">
          <w:rPr>
            <w:rStyle w:val="aff0"/>
            <w:rFonts w:ascii="Arial" w:hAnsi="Arial" w:cs="Arial"/>
            <w:noProof/>
            <w:color w:val="auto"/>
            <w:szCs w:val="22"/>
          </w:rPr>
          <w:t>6.4 Порядок корректировки Программы</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_Toc492412147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54</w:t>
        </w:r>
        <w:r w:rsidRPr="003D5538">
          <w:rPr>
            <w:rFonts w:ascii="Arial" w:hAnsi="Arial" w:cs="Arial"/>
            <w:noProof/>
            <w:webHidden/>
            <w:szCs w:val="22"/>
          </w:rPr>
          <w:fldChar w:fldCharType="end"/>
        </w:r>
      </w:hyperlink>
    </w:p>
    <w:p w:rsidR="007C03A0" w:rsidRPr="003D5538" w:rsidRDefault="005C64A0" w:rsidP="007C03A0">
      <w:pPr>
        <w:pStyle w:val="1a"/>
        <w:ind w:firstLine="0"/>
        <w:rPr>
          <w:rFonts w:eastAsiaTheme="minorEastAsia"/>
          <w:noProof/>
          <w:szCs w:val="22"/>
        </w:rPr>
      </w:pPr>
      <w:hyperlink w:anchor="_Toc492412148" w:history="1">
        <w:r w:rsidR="007C03A0" w:rsidRPr="003D5538">
          <w:rPr>
            <w:rStyle w:val="aff0"/>
            <w:noProof/>
            <w:color w:val="auto"/>
            <w:szCs w:val="22"/>
          </w:rPr>
          <w:t>ОБОСНОВЫВЮЩИЕ МАТЕРИАЛЫ</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_Toc492412148 \h </w:instrText>
        </w:r>
        <w:r w:rsidRPr="003D5538">
          <w:rPr>
            <w:noProof/>
            <w:webHidden/>
            <w:szCs w:val="22"/>
          </w:rPr>
        </w:r>
        <w:r w:rsidRPr="003D5538">
          <w:rPr>
            <w:noProof/>
            <w:webHidden/>
            <w:szCs w:val="22"/>
          </w:rPr>
          <w:fldChar w:fldCharType="separate"/>
        </w:r>
        <w:r w:rsidR="00CA6938">
          <w:rPr>
            <w:noProof/>
            <w:webHidden/>
            <w:szCs w:val="22"/>
          </w:rPr>
          <w:t>55</w:t>
        </w:r>
        <w:r w:rsidRPr="003D5538">
          <w:rPr>
            <w:noProof/>
            <w:webHidden/>
            <w:szCs w:val="22"/>
          </w:rPr>
          <w:fldChar w:fldCharType="end"/>
        </w:r>
      </w:hyperlink>
    </w:p>
    <w:p w:rsidR="007C03A0" w:rsidRPr="003D5538" w:rsidRDefault="005C64A0" w:rsidP="007C03A0">
      <w:pPr>
        <w:pStyle w:val="1a"/>
        <w:ind w:firstLine="0"/>
        <w:rPr>
          <w:rFonts w:eastAsiaTheme="minorEastAsia"/>
          <w:noProof/>
          <w:szCs w:val="22"/>
        </w:rPr>
      </w:pPr>
      <w:hyperlink w:anchor="_Toc492412149" w:history="1">
        <w:r w:rsidR="007C03A0" w:rsidRPr="003D5538">
          <w:rPr>
            <w:rStyle w:val="aff0"/>
            <w:noProof/>
            <w:color w:val="auto"/>
            <w:szCs w:val="22"/>
            <w:lang w:bidi="ru-RU"/>
          </w:rPr>
          <w:t>1</w:t>
        </w:r>
        <w:r w:rsidR="007C03A0" w:rsidRPr="003D5538">
          <w:rPr>
            <w:rStyle w:val="aff0"/>
            <w:noProof/>
            <w:color w:val="auto"/>
            <w:szCs w:val="22"/>
          </w:rPr>
          <w:t xml:space="preserve"> Перспективные показатели развития</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_Toc492412149 \h </w:instrText>
        </w:r>
        <w:r w:rsidRPr="003D5538">
          <w:rPr>
            <w:noProof/>
            <w:webHidden/>
            <w:szCs w:val="22"/>
          </w:rPr>
        </w:r>
        <w:r w:rsidRPr="003D5538">
          <w:rPr>
            <w:noProof/>
            <w:webHidden/>
            <w:szCs w:val="22"/>
          </w:rPr>
          <w:fldChar w:fldCharType="separate"/>
        </w:r>
        <w:r w:rsidR="00CA6938">
          <w:rPr>
            <w:noProof/>
            <w:webHidden/>
            <w:szCs w:val="22"/>
          </w:rPr>
          <w:t>55</w:t>
        </w:r>
        <w:r w:rsidRPr="003D5538">
          <w:rPr>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50" w:history="1">
        <w:r w:rsidR="007C03A0" w:rsidRPr="003D5538">
          <w:rPr>
            <w:rStyle w:val="aff0"/>
            <w:rFonts w:ascii="Arial" w:hAnsi="Arial" w:cs="Arial"/>
            <w:noProof/>
            <w:color w:val="auto"/>
            <w:szCs w:val="22"/>
          </w:rPr>
          <w:t>1.1 Общие сведения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_Toc492412150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55</w:t>
        </w:r>
        <w:r w:rsidRPr="003D5538">
          <w:rPr>
            <w:rFonts w:ascii="Arial" w:hAnsi="Arial" w:cs="Arial"/>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51" w:history="1">
        <w:r w:rsidR="007C03A0" w:rsidRPr="003D5538">
          <w:rPr>
            <w:rStyle w:val="aff0"/>
            <w:rFonts w:ascii="Arial" w:hAnsi="Arial" w:cs="Arial"/>
            <w:noProof/>
            <w:color w:val="auto"/>
            <w:szCs w:val="22"/>
          </w:rPr>
          <w:t>1.2 Численность населения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_Toc492412151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55</w:t>
        </w:r>
        <w:r w:rsidRPr="003D5538">
          <w:rPr>
            <w:rFonts w:ascii="Arial" w:hAnsi="Arial" w:cs="Arial"/>
            <w:noProof/>
            <w:webHidden/>
            <w:szCs w:val="22"/>
          </w:rPr>
          <w:fldChar w:fldCharType="end"/>
        </w:r>
      </w:hyperlink>
    </w:p>
    <w:p w:rsidR="007C03A0" w:rsidRPr="003D5538" w:rsidRDefault="005C64A0" w:rsidP="007C03A0">
      <w:pPr>
        <w:pStyle w:val="38"/>
        <w:tabs>
          <w:tab w:val="right" w:leader="dot" w:pos="9338"/>
        </w:tabs>
        <w:ind w:left="0"/>
        <w:rPr>
          <w:rFonts w:ascii="Arial" w:eastAsiaTheme="minorEastAsia" w:hAnsi="Arial" w:cs="Arial"/>
          <w:noProof/>
          <w:szCs w:val="22"/>
        </w:rPr>
      </w:pPr>
      <w:hyperlink w:anchor="_Toc492412152" w:history="1">
        <w:r w:rsidR="007C03A0" w:rsidRPr="003D5538">
          <w:rPr>
            <w:rStyle w:val="aff0"/>
            <w:rFonts w:ascii="Arial" w:hAnsi="Arial" w:cs="Arial"/>
            <w:noProof/>
            <w:color w:val="auto"/>
            <w:szCs w:val="22"/>
          </w:rPr>
          <w:t>1.2.1 Существующая численность населения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_Toc492412152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55</w:t>
        </w:r>
        <w:r w:rsidRPr="003D5538">
          <w:rPr>
            <w:rFonts w:ascii="Arial" w:hAnsi="Arial" w:cs="Arial"/>
            <w:noProof/>
            <w:webHidden/>
            <w:szCs w:val="22"/>
          </w:rPr>
          <w:fldChar w:fldCharType="end"/>
        </w:r>
      </w:hyperlink>
    </w:p>
    <w:p w:rsidR="007C03A0" w:rsidRPr="003D5538" w:rsidRDefault="005C64A0" w:rsidP="007C03A0">
      <w:pPr>
        <w:pStyle w:val="38"/>
        <w:tabs>
          <w:tab w:val="right" w:leader="dot" w:pos="9338"/>
        </w:tabs>
        <w:ind w:left="0"/>
        <w:rPr>
          <w:rFonts w:ascii="Arial" w:eastAsiaTheme="minorEastAsia" w:hAnsi="Arial" w:cs="Arial"/>
          <w:noProof/>
          <w:szCs w:val="22"/>
        </w:rPr>
      </w:pPr>
      <w:hyperlink w:anchor="_Toc492412153" w:history="1">
        <w:r w:rsidR="007C03A0" w:rsidRPr="003D5538">
          <w:rPr>
            <w:rStyle w:val="aff0"/>
            <w:rFonts w:ascii="Arial" w:hAnsi="Arial" w:cs="Arial"/>
            <w:noProof/>
            <w:color w:val="auto"/>
            <w:szCs w:val="22"/>
          </w:rPr>
          <w:t>1.2.2 Перспективная расчетная численность населения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_Toc492412153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57</w:t>
        </w:r>
        <w:r w:rsidRPr="003D5538">
          <w:rPr>
            <w:rFonts w:ascii="Arial" w:hAnsi="Arial" w:cs="Arial"/>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54" w:history="1">
        <w:r w:rsidR="007C03A0" w:rsidRPr="003D5538">
          <w:rPr>
            <w:rStyle w:val="aff0"/>
            <w:rFonts w:ascii="Arial" w:hAnsi="Arial" w:cs="Arial"/>
            <w:noProof/>
            <w:color w:val="auto"/>
            <w:szCs w:val="22"/>
          </w:rPr>
          <w:t>1.3 Жилищный фонд</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_Toc492412154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61</w:t>
        </w:r>
        <w:r w:rsidRPr="003D5538">
          <w:rPr>
            <w:rFonts w:ascii="Arial" w:hAnsi="Arial" w:cs="Arial"/>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55" w:history="1">
        <w:r w:rsidR="007C03A0" w:rsidRPr="003D5538">
          <w:rPr>
            <w:rStyle w:val="aff0"/>
            <w:rFonts w:ascii="Arial" w:hAnsi="Arial" w:cs="Arial"/>
            <w:noProof/>
            <w:color w:val="auto"/>
            <w:szCs w:val="22"/>
          </w:rPr>
          <w:t>1.4 Прогноз изменения доходов населения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_Toc492412155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62</w:t>
        </w:r>
        <w:r w:rsidRPr="003D5538">
          <w:rPr>
            <w:rFonts w:ascii="Arial" w:hAnsi="Arial" w:cs="Arial"/>
            <w:noProof/>
            <w:webHidden/>
            <w:szCs w:val="22"/>
          </w:rPr>
          <w:fldChar w:fldCharType="end"/>
        </w:r>
      </w:hyperlink>
    </w:p>
    <w:p w:rsidR="007C03A0" w:rsidRPr="003D5538" w:rsidRDefault="005C64A0" w:rsidP="007C03A0">
      <w:pPr>
        <w:pStyle w:val="1a"/>
        <w:ind w:firstLine="0"/>
        <w:rPr>
          <w:rFonts w:eastAsiaTheme="minorEastAsia"/>
          <w:noProof/>
          <w:szCs w:val="22"/>
        </w:rPr>
      </w:pPr>
      <w:hyperlink w:anchor="_Toc492412156" w:history="1">
        <w:r w:rsidR="007C03A0" w:rsidRPr="003D5538">
          <w:rPr>
            <w:rStyle w:val="aff0"/>
            <w:noProof/>
            <w:color w:val="auto"/>
            <w:szCs w:val="22"/>
            <w:lang w:bidi="ru-RU"/>
          </w:rPr>
          <w:t>2</w:t>
        </w:r>
        <w:r w:rsidR="007C03A0" w:rsidRPr="003D5538">
          <w:rPr>
            <w:rStyle w:val="aff0"/>
            <w:noProof/>
            <w:color w:val="auto"/>
            <w:szCs w:val="22"/>
          </w:rPr>
          <w:t xml:space="preserve"> Перспективные показатели спроса на коммунальные ресурсы</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_Toc492412156 \h </w:instrText>
        </w:r>
        <w:r w:rsidRPr="003D5538">
          <w:rPr>
            <w:noProof/>
            <w:webHidden/>
            <w:szCs w:val="22"/>
          </w:rPr>
        </w:r>
        <w:r w:rsidRPr="003D5538">
          <w:rPr>
            <w:noProof/>
            <w:webHidden/>
            <w:szCs w:val="22"/>
          </w:rPr>
          <w:fldChar w:fldCharType="separate"/>
        </w:r>
        <w:r w:rsidR="00CA6938">
          <w:rPr>
            <w:noProof/>
            <w:webHidden/>
            <w:szCs w:val="22"/>
          </w:rPr>
          <w:t>64</w:t>
        </w:r>
        <w:r w:rsidRPr="003D5538">
          <w:rPr>
            <w:noProof/>
            <w:webHidden/>
            <w:szCs w:val="22"/>
          </w:rPr>
          <w:fldChar w:fldCharType="end"/>
        </w:r>
      </w:hyperlink>
    </w:p>
    <w:p w:rsidR="007C03A0" w:rsidRPr="003D5538" w:rsidRDefault="005C64A0" w:rsidP="007C03A0">
      <w:pPr>
        <w:pStyle w:val="1a"/>
        <w:ind w:firstLine="0"/>
        <w:rPr>
          <w:rFonts w:eastAsiaTheme="minorEastAsia"/>
          <w:noProof/>
          <w:szCs w:val="22"/>
        </w:rPr>
      </w:pPr>
      <w:hyperlink w:anchor="_Toc492412157" w:history="1">
        <w:r w:rsidR="007C03A0" w:rsidRPr="003D5538">
          <w:rPr>
            <w:rStyle w:val="aff0"/>
            <w:noProof/>
            <w:color w:val="auto"/>
            <w:szCs w:val="22"/>
            <w:lang w:bidi="ru-RU"/>
          </w:rPr>
          <w:t>3</w:t>
        </w:r>
        <w:r w:rsidR="007C03A0" w:rsidRPr="003D5538">
          <w:rPr>
            <w:rStyle w:val="aff0"/>
            <w:noProof/>
            <w:color w:val="auto"/>
            <w:szCs w:val="22"/>
          </w:rPr>
          <w:t xml:space="preserve"> Характеристика состояния и проблем коммунальной инфраструктуры</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_Toc492412157 \h </w:instrText>
        </w:r>
        <w:r w:rsidRPr="003D5538">
          <w:rPr>
            <w:noProof/>
            <w:webHidden/>
            <w:szCs w:val="22"/>
          </w:rPr>
        </w:r>
        <w:r w:rsidRPr="003D5538">
          <w:rPr>
            <w:noProof/>
            <w:webHidden/>
            <w:szCs w:val="22"/>
          </w:rPr>
          <w:fldChar w:fldCharType="separate"/>
        </w:r>
        <w:r w:rsidR="00CA6938">
          <w:rPr>
            <w:noProof/>
            <w:webHidden/>
            <w:szCs w:val="22"/>
          </w:rPr>
          <w:t>65</w:t>
        </w:r>
        <w:r w:rsidRPr="003D5538">
          <w:rPr>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58" w:history="1">
        <w:r w:rsidR="007C03A0" w:rsidRPr="003D5538">
          <w:rPr>
            <w:rStyle w:val="aff0"/>
            <w:rFonts w:ascii="Arial" w:hAnsi="Arial" w:cs="Arial"/>
            <w:noProof/>
            <w:color w:val="auto"/>
            <w:szCs w:val="22"/>
          </w:rPr>
          <w:t>3.5 Система централизованного теплоснабжения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_Toc492412158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65</w:t>
        </w:r>
        <w:r w:rsidRPr="003D5538">
          <w:rPr>
            <w:rFonts w:ascii="Arial" w:hAnsi="Arial" w:cs="Arial"/>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59" w:history="1">
        <w:r w:rsidR="007C03A0" w:rsidRPr="003D5538">
          <w:rPr>
            <w:rStyle w:val="aff0"/>
            <w:rFonts w:ascii="Arial" w:hAnsi="Arial" w:cs="Arial"/>
            <w:noProof/>
            <w:color w:val="auto"/>
            <w:szCs w:val="22"/>
          </w:rPr>
          <w:t>3.6 Система водоснабжения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_Toc492412159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65</w:t>
        </w:r>
        <w:r w:rsidRPr="003D5538">
          <w:rPr>
            <w:rFonts w:ascii="Arial" w:hAnsi="Arial" w:cs="Arial"/>
            <w:noProof/>
            <w:webHidden/>
            <w:szCs w:val="22"/>
          </w:rPr>
          <w:fldChar w:fldCharType="end"/>
        </w:r>
      </w:hyperlink>
    </w:p>
    <w:p w:rsidR="007C03A0" w:rsidRPr="003D5538" w:rsidRDefault="005C64A0" w:rsidP="007C03A0">
      <w:pPr>
        <w:pStyle w:val="38"/>
        <w:tabs>
          <w:tab w:val="right" w:leader="dot" w:pos="9338"/>
        </w:tabs>
        <w:ind w:left="0"/>
        <w:rPr>
          <w:rFonts w:ascii="Arial" w:eastAsiaTheme="minorEastAsia" w:hAnsi="Arial" w:cs="Arial"/>
          <w:noProof/>
          <w:szCs w:val="22"/>
        </w:rPr>
      </w:pPr>
      <w:hyperlink w:anchor="_Toc492412160" w:history="1">
        <w:r w:rsidR="007C03A0" w:rsidRPr="003D5538">
          <w:rPr>
            <w:rStyle w:val="aff0"/>
            <w:rFonts w:ascii="Arial" w:hAnsi="Arial" w:cs="Arial"/>
            <w:noProof/>
            <w:color w:val="auto"/>
            <w:szCs w:val="22"/>
          </w:rPr>
          <w:t>3.6.1 Описание существующих проблем в сфере водоснабжения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_Toc492412160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68</w:t>
        </w:r>
        <w:r w:rsidRPr="003D5538">
          <w:rPr>
            <w:rFonts w:ascii="Arial" w:hAnsi="Arial" w:cs="Arial"/>
            <w:noProof/>
            <w:webHidden/>
            <w:szCs w:val="22"/>
          </w:rPr>
          <w:fldChar w:fldCharType="end"/>
        </w:r>
      </w:hyperlink>
    </w:p>
    <w:p w:rsidR="007C03A0" w:rsidRPr="003D5538" w:rsidRDefault="005C64A0" w:rsidP="007C03A0">
      <w:pPr>
        <w:pStyle w:val="38"/>
        <w:tabs>
          <w:tab w:val="right" w:leader="dot" w:pos="9338"/>
        </w:tabs>
        <w:ind w:left="0"/>
        <w:rPr>
          <w:rFonts w:ascii="Arial" w:eastAsiaTheme="minorEastAsia" w:hAnsi="Arial" w:cs="Arial"/>
          <w:noProof/>
          <w:szCs w:val="22"/>
        </w:rPr>
      </w:pPr>
      <w:hyperlink w:anchor="_Toc492412161" w:history="1">
        <w:r w:rsidR="007C03A0" w:rsidRPr="003D5538">
          <w:rPr>
            <w:rStyle w:val="aff0"/>
            <w:rFonts w:ascii="Arial" w:hAnsi="Arial" w:cs="Arial"/>
            <w:noProof/>
            <w:color w:val="auto"/>
            <w:szCs w:val="22"/>
          </w:rPr>
          <w:t>3.6.2 Действующие тарифы в сфере водоснабжения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_Toc492412161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68</w:t>
        </w:r>
        <w:r w:rsidRPr="003D5538">
          <w:rPr>
            <w:rFonts w:ascii="Arial" w:hAnsi="Arial" w:cs="Arial"/>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62" w:history="1">
        <w:r w:rsidR="007C03A0" w:rsidRPr="003D5538">
          <w:rPr>
            <w:rStyle w:val="aff0"/>
            <w:rFonts w:ascii="Arial" w:hAnsi="Arial" w:cs="Arial"/>
            <w:noProof/>
            <w:color w:val="auto"/>
            <w:szCs w:val="22"/>
          </w:rPr>
          <w:t>3.7 Система водоотведения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_Toc492412162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68</w:t>
        </w:r>
        <w:r w:rsidRPr="003D5538">
          <w:rPr>
            <w:rFonts w:ascii="Arial" w:hAnsi="Arial" w:cs="Arial"/>
            <w:noProof/>
            <w:webHidden/>
            <w:szCs w:val="22"/>
          </w:rPr>
          <w:fldChar w:fldCharType="end"/>
        </w:r>
      </w:hyperlink>
    </w:p>
    <w:p w:rsidR="007C03A0" w:rsidRPr="003D5538" w:rsidRDefault="005C64A0" w:rsidP="007C03A0">
      <w:pPr>
        <w:pStyle w:val="38"/>
        <w:tabs>
          <w:tab w:val="right" w:leader="dot" w:pos="9338"/>
        </w:tabs>
        <w:ind w:left="0"/>
        <w:rPr>
          <w:rFonts w:ascii="Arial" w:eastAsiaTheme="minorEastAsia" w:hAnsi="Arial" w:cs="Arial"/>
          <w:noProof/>
          <w:szCs w:val="22"/>
        </w:rPr>
      </w:pPr>
      <w:hyperlink w:anchor="_Toc492412163" w:history="1">
        <w:r w:rsidR="007C03A0" w:rsidRPr="003D5538">
          <w:rPr>
            <w:rStyle w:val="aff0"/>
            <w:rFonts w:ascii="Arial" w:hAnsi="Arial" w:cs="Arial"/>
            <w:noProof/>
            <w:color w:val="auto"/>
            <w:szCs w:val="22"/>
          </w:rPr>
          <w:t>3.7.1 Описание существующих проблем в сфере водоотведения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_Toc492412163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68</w:t>
        </w:r>
        <w:r w:rsidRPr="003D5538">
          <w:rPr>
            <w:rFonts w:ascii="Arial" w:hAnsi="Arial" w:cs="Arial"/>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64" w:history="1">
        <w:r w:rsidR="007C03A0" w:rsidRPr="003D5538">
          <w:rPr>
            <w:rStyle w:val="aff0"/>
            <w:rFonts w:ascii="Arial" w:hAnsi="Arial" w:cs="Arial"/>
            <w:noProof/>
            <w:color w:val="auto"/>
            <w:szCs w:val="22"/>
          </w:rPr>
          <w:t>3.8 Система электроснабжения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_Toc492412164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68</w:t>
        </w:r>
        <w:r w:rsidRPr="003D5538">
          <w:rPr>
            <w:rFonts w:ascii="Arial" w:hAnsi="Arial" w:cs="Arial"/>
            <w:noProof/>
            <w:webHidden/>
            <w:szCs w:val="22"/>
          </w:rPr>
          <w:fldChar w:fldCharType="end"/>
        </w:r>
      </w:hyperlink>
    </w:p>
    <w:p w:rsidR="007C03A0" w:rsidRPr="003D5538" w:rsidRDefault="005C64A0" w:rsidP="007C03A0">
      <w:pPr>
        <w:pStyle w:val="38"/>
        <w:tabs>
          <w:tab w:val="right" w:leader="dot" w:pos="9338"/>
        </w:tabs>
        <w:ind w:left="0"/>
        <w:rPr>
          <w:rFonts w:ascii="Arial" w:eastAsiaTheme="minorEastAsia" w:hAnsi="Arial" w:cs="Arial"/>
          <w:noProof/>
          <w:szCs w:val="22"/>
        </w:rPr>
      </w:pPr>
      <w:hyperlink w:anchor="_Toc492412165" w:history="1">
        <w:r w:rsidR="007C03A0" w:rsidRPr="003D5538">
          <w:rPr>
            <w:rStyle w:val="aff0"/>
            <w:rFonts w:ascii="Arial" w:hAnsi="Arial" w:cs="Arial"/>
            <w:noProof/>
            <w:color w:val="auto"/>
            <w:szCs w:val="22"/>
          </w:rPr>
          <w:t>3.8.1 Действующие тарифы в сфере электроснабжения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_Toc492412165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73</w:t>
        </w:r>
        <w:r w:rsidRPr="003D5538">
          <w:rPr>
            <w:rFonts w:ascii="Arial" w:hAnsi="Arial" w:cs="Arial"/>
            <w:noProof/>
            <w:webHidden/>
            <w:szCs w:val="22"/>
          </w:rPr>
          <w:fldChar w:fldCharType="end"/>
        </w:r>
      </w:hyperlink>
    </w:p>
    <w:p w:rsidR="007C03A0" w:rsidRPr="003D5538" w:rsidRDefault="005C64A0" w:rsidP="007C03A0">
      <w:pPr>
        <w:pStyle w:val="38"/>
        <w:tabs>
          <w:tab w:val="right" w:leader="dot" w:pos="9338"/>
        </w:tabs>
        <w:ind w:left="0"/>
        <w:rPr>
          <w:rFonts w:ascii="Arial" w:eastAsiaTheme="minorEastAsia" w:hAnsi="Arial" w:cs="Arial"/>
          <w:noProof/>
          <w:szCs w:val="22"/>
        </w:rPr>
      </w:pPr>
      <w:hyperlink w:anchor="_Toc492412166" w:history="1">
        <w:r w:rsidR="007C03A0" w:rsidRPr="003D5538">
          <w:rPr>
            <w:rStyle w:val="aff0"/>
            <w:rFonts w:ascii="Arial" w:hAnsi="Arial" w:cs="Arial"/>
            <w:noProof/>
            <w:color w:val="auto"/>
            <w:szCs w:val="22"/>
          </w:rPr>
          <w:t>Население и приравненные к ним, за исключением населения и потребителей, указанных в пунктах 2 и 3 (тарифы указываются с учетом НДС):</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_Toc492412166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73</w:t>
        </w:r>
        <w:r w:rsidRPr="003D5538">
          <w:rPr>
            <w:rFonts w:ascii="Arial" w:hAnsi="Arial" w:cs="Arial"/>
            <w:noProof/>
            <w:webHidden/>
            <w:szCs w:val="22"/>
          </w:rPr>
          <w:fldChar w:fldCharType="end"/>
        </w:r>
      </w:hyperlink>
    </w:p>
    <w:p w:rsidR="007C03A0" w:rsidRPr="003D5538" w:rsidRDefault="005C64A0" w:rsidP="007C03A0">
      <w:pPr>
        <w:pStyle w:val="38"/>
        <w:tabs>
          <w:tab w:val="right" w:leader="dot" w:pos="9338"/>
        </w:tabs>
        <w:ind w:left="0"/>
        <w:rPr>
          <w:rFonts w:ascii="Arial" w:eastAsiaTheme="minorEastAsia" w:hAnsi="Arial" w:cs="Arial"/>
          <w:noProof/>
          <w:szCs w:val="22"/>
        </w:rPr>
      </w:pPr>
      <w:hyperlink w:anchor="_Toc492412167" w:history="1">
        <w:r w:rsidR="007C03A0" w:rsidRPr="003D5538">
          <w:rPr>
            <w:rStyle w:val="aff0"/>
            <w:rFonts w:ascii="Arial" w:hAnsi="Arial" w:cs="Arial"/>
            <w:noProof/>
            <w:color w:val="auto"/>
            <w:szCs w:val="22"/>
          </w:rPr>
          <w:t>Население, проживающее в городских населенных пунктах в домах, оборудованных в установленном порядке стационарными электроплитами и (или) электроотопительными установками и приравненные к ним (тарифы указываются с учетом НДС):</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_Toc492412167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74</w:t>
        </w:r>
        <w:r w:rsidRPr="003D5538">
          <w:rPr>
            <w:rFonts w:ascii="Arial" w:hAnsi="Arial" w:cs="Arial"/>
            <w:noProof/>
            <w:webHidden/>
            <w:szCs w:val="22"/>
          </w:rPr>
          <w:fldChar w:fldCharType="end"/>
        </w:r>
      </w:hyperlink>
    </w:p>
    <w:p w:rsidR="007C03A0" w:rsidRPr="003D5538" w:rsidRDefault="005C64A0" w:rsidP="007C03A0">
      <w:pPr>
        <w:pStyle w:val="38"/>
        <w:tabs>
          <w:tab w:val="right" w:leader="dot" w:pos="9338"/>
        </w:tabs>
        <w:ind w:left="0"/>
        <w:rPr>
          <w:rFonts w:ascii="Arial" w:eastAsiaTheme="minorEastAsia" w:hAnsi="Arial" w:cs="Arial"/>
          <w:noProof/>
          <w:szCs w:val="22"/>
        </w:rPr>
      </w:pPr>
      <w:hyperlink w:anchor="_Toc492412168" w:history="1">
        <w:r w:rsidR="007C03A0" w:rsidRPr="003D5538">
          <w:rPr>
            <w:rStyle w:val="aff0"/>
            <w:rFonts w:ascii="Arial" w:hAnsi="Arial" w:cs="Arial"/>
            <w:noProof/>
            <w:color w:val="auto"/>
            <w:szCs w:val="22"/>
          </w:rPr>
          <w:t>Население, проживающее в сельских населенных пунктах и приравненные к ним (тарифы указываются с учетом НДС):</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_Toc492412168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75</w:t>
        </w:r>
        <w:r w:rsidRPr="003D5538">
          <w:rPr>
            <w:rFonts w:ascii="Arial" w:hAnsi="Arial" w:cs="Arial"/>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69" w:history="1">
        <w:r w:rsidR="007C03A0" w:rsidRPr="003D5538">
          <w:rPr>
            <w:rStyle w:val="aff0"/>
            <w:rFonts w:ascii="Arial" w:hAnsi="Arial" w:cs="Arial"/>
            <w:noProof/>
            <w:color w:val="auto"/>
            <w:szCs w:val="22"/>
          </w:rPr>
          <w:t>3.9 Система газоснабжения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_Toc492412169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76</w:t>
        </w:r>
        <w:r w:rsidRPr="003D5538">
          <w:rPr>
            <w:rFonts w:ascii="Arial" w:hAnsi="Arial" w:cs="Arial"/>
            <w:noProof/>
            <w:webHidden/>
            <w:szCs w:val="22"/>
          </w:rPr>
          <w:fldChar w:fldCharType="end"/>
        </w:r>
      </w:hyperlink>
    </w:p>
    <w:p w:rsidR="007C03A0" w:rsidRPr="003D5538" w:rsidRDefault="005C64A0" w:rsidP="007C03A0">
      <w:pPr>
        <w:pStyle w:val="38"/>
        <w:tabs>
          <w:tab w:val="right" w:leader="dot" w:pos="9338"/>
        </w:tabs>
        <w:ind w:left="0"/>
        <w:rPr>
          <w:rFonts w:ascii="Arial" w:eastAsiaTheme="minorEastAsia" w:hAnsi="Arial" w:cs="Arial"/>
          <w:noProof/>
          <w:szCs w:val="22"/>
        </w:rPr>
      </w:pPr>
      <w:hyperlink w:anchor="_Toc492412170" w:history="1">
        <w:r w:rsidR="007C03A0" w:rsidRPr="003D5538">
          <w:rPr>
            <w:rStyle w:val="aff0"/>
            <w:rFonts w:ascii="Arial" w:hAnsi="Arial" w:cs="Arial"/>
            <w:noProof/>
            <w:color w:val="auto"/>
            <w:szCs w:val="22"/>
          </w:rPr>
          <w:t>3.9.1 Действующие тарифы в сфере газоснабжения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_Toc492412170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77</w:t>
        </w:r>
        <w:r w:rsidRPr="003D5538">
          <w:rPr>
            <w:rFonts w:ascii="Arial" w:hAnsi="Arial" w:cs="Arial"/>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71" w:history="1">
        <w:r w:rsidR="007C03A0" w:rsidRPr="003D5538">
          <w:rPr>
            <w:rStyle w:val="aff0"/>
            <w:rFonts w:ascii="Arial" w:hAnsi="Arial" w:cs="Arial"/>
            <w:noProof/>
            <w:color w:val="auto"/>
            <w:szCs w:val="22"/>
          </w:rPr>
          <w:t>3.10 Сбор и утилизация ТБО</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_Toc492412171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77</w:t>
        </w:r>
        <w:r w:rsidRPr="003D5538">
          <w:rPr>
            <w:rFonts w:ascii="Arial" w:hAnsi="Arial" w:cs="Arial"/>
            <w:noProof/>
            <w:webHidden/>
            <w:szCs w:val="22"/>
          </w:rPr>
          <w:fldChar w:fldCharType="end"/>
        </w:r>
      </w:hyperlink>
    </w:p>
    <w:p w:rsidR="007C03A0" w:rsidRPr="003D5538" w:rsidRDefault="005C64A0" w:rsidP="007C03A0">
      <w:pPr>
        <w:pStyle w:val="38"/>
        <w:tabs>
          <w:tab w:val="right" w:leader="dot" w:pos="9338"/>
        </w:tabs>
        <w:ind w:left="0"/>
        <w:rPr>
          <w:rFonts w:ascii="Arial" w:eastAsiaTheme="minorEastAsia" w:hAnsi="Arial" w:cs="Arial"/>
          <w:noProof/>
          <w:szCs w:val="22"/>
        </w:rPr>
      </w:pPr>
      <w:hyperlink w:anchor="_Toc492412172" w:history="1">
        <w:r w:rsidR="007C03A0" w:rsidRPr="003D5538">
          <w:rPr>
            <w:rStyle w:val="aff0"/>
            <w:rFonts w:ascii="Arial" w:hAnsi="Arial" w:cs="Arial"/>
            <w:noProof/>
            <w:color w:val="auto"/>
            <w:szCs w:val="22"/>
          </w:rPr>
          <w:t>3.10.1 Действующие тарифы в сфере сбора и утилизации ТБО</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_Toc492412172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82</w:t>
        </w:r>
        <w:r w:rsidRPr="003D5538">
          <w:rPr>
            <w:rFonts w:ascii="Arial" w:hAnsi="Arial" w:cs="Arial"/>
            <w:noProof/>
            <w:webHidden/>
            <w:szCs w:val="22"/>
          </w:rPr>
          <w:fldChar w:fldCharType="end"/>
        </w:r>
      </w:hyperlink>
    </w:p>
    <w:p w:rsidR="007C03A0" w:rsidRPr="003D5538" w:rsidRDefault="005C64A0" w:rsidP="007C03A0">
      <w:pPr>
        <w:pStyle w:val="1a"/>
        <w:ind w:firstLine="0"/>
        <w:rPr>
          <w:rFonts w:eastAsiaTheme="minorEastAsia"/>
          <w:noProof/>
          <w:szCs w:val="22"/>
        </w:rPr>
      </w:pPr>
      <w:hyperlink w:anchor="_Toc492412173" w:history="1">
        <w:r w:rsidR="007C03A0" w:rsidRPr="003D5538">
          <w:rPr>
            <w:rStyle w:val="aff0"/>
            <w:noProof/>
            <w:color w:val="auto"/>
            <w:szCs w:val="22"/>
            <w:lang w:bidi="ru-RU"/>
          </w:rPr>
          <w:t>4</w:t>
        </w:r>
        <w:r w:rsidR="007C03A0" w:rsidRPr="003D5538">
          <w:rPr>
            <w:rStyle w:val="aff0"/>
            <w:noProof/>
            <w:color w:val="auto"/>
            <w:szCs w:val="22"/>
          </w:rPr>
          <w:t xml:space="preserve"> Характеристика состояния и проблем в реализации энерго- и ресурсосбережения и учета и сбора информации</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_Toc492412173 \h </w:instrText>
        </w:r>
        <w:r w:rsidRPr="003D5538">
          <w:rPr>
            <w:noProof/>
            <w:webHidden/>
            <w:szCs w:val="22"/>
          </w:rPr>
        </w:r>
        <w:r w:rsidRPr="003D5538">
          <w:rPr>
            <w:noProof/>
            <w:webHidden/>
            <w:szCs w:val="22"/>
          </w:rPr>
          <w:fldChar w:fldCharType="separate"/>
        </w:r>
        <w:r w:rsidR="00CA6938">
          <w:rPr>
            <w:noProof/>
            <w:webHidden/>
            <w:szCs w:val="22"/>
          </w:rPr>
          <w:t>82</w:t>
        </w:r>
        <w:r w:rsidRPr="003D5538">
          <w:rPr>
            <w:noProof/>
            <w:webHidden/>
            <w:szCs w:val="22"/>
          </w:rPr>
          <w:fldChar w:fldCharType="end"/>
        </w:r>
      </w:hyperlink>
    </w:p>
    <w:p w:rsidR="007C03A0" w:rsidRPr="003D5538" w:rsidRDefault="005C64A0" w:rsidP="007C03A0">
      <w:pPr>
        <w:pStyle w:val="1a"/>
        <w:ind w:firstLine="0"/>
        <w:rPr>
          <w:rFonts w:eastAsiaTheme="minorEastAsia"/>
          <w:noProof/>
          <w:szCs w:val="22"/>
        </w:rPr>
      </w:pPr>
      <w:hyperlink w:anchor="_Toc492412174" w:history="1">
        <w:r w:rsidR="007C03A0" w:rsidRPr="003D5538">
          <w:rPr>
            <w:rStyle w:val="aff0"/>
            <w:noProof/>
            <w:color w:val="auto"/>
            <w:szCs w:val="22"/>
            <w:lang w:bidi="ru-RU"/>
          </w:rPr>
          <w:t>5</w:t>
        </w:r>
        <w:r w:rsidR="007C03A0" w:rsidRPr="003D5538">
          <w:rPr>
            <w:rStyle w:val="aff0"/>
            <w:noProof/>
            <w:color w:val="auto"/>
            <w:szCs w:val="22"/>
          </w:rPr>
          <w:t xml:space="preserve"> Целевые показатели развития коммунальной инфраструктуры</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_Toc492412174 \h </w:instrText>
        </w:r>
        <w:r w:rsidRPr="003D5538">
          <w:rPr>
            <w:noProof/>
            <w:webHidden/>
            <w:szCs w:val="22"/>
          </w:rPr>
        </w:r>
        <w:r w:rsidRPr="003D5538">
          <w:rPr>
            <w:noProof/>
            <w:webHidden/>
            <w:szCs w:val="22"/>
          </w:rPr>
          <w:fldChar w:fldCharType="separate"/>
        </w:r>
        <w:r w:rsidR="00CA6938">
          <w:rPr>
            <w:noProof/>
            <w:webHidden/>
            <w:szCs w:val="22"/>
          </w:rPr>
          <w:t>82</w:t>
        </w:r>
        <w:r w:rsidRPr="003D5538">
          <w:rPr>
            <w:noProof/>
            <w:webHidden/>
            <w:szCs w:val="22"/>
          </w:rPr>
          <w:fldChar w:fldCharType="end"/>
        </w:r>
      </w:hyperlink>
    </w:p>
    <w:p w:rsidR="007C03A0" w:rsidRPr="003D5538" w:rsidRDefault="005C64A0" w:rsidP="007C03A0">
      <w:pPr>
        <w:pStyle w:val="1a"/>
        <w:ind w:firstLine="0"/>
        <w:rPr>
          <w:rFonts w:eastAsiaTheme="minorEastAsia"/>
          <w:noProof/>
          <w:szCs w:val="22"/>
        </w:rPr>
      </w:pPr>
      <w:hyperlink w:anchor="_Toc492412175" w:history="1">
        <w:r w:rsidR="007C03A0" w:rsidRPr="003D5538">
          <w:rPr>
            <w:rStyle w:val="aff0"/>
            <w:noProof/>
            <w:color w:val="auto"/>
            <w:szCs w:val="22"/>
            <w:lang w:bidi="ru-RU"/>
          </w:rPr>
          <w:t>6</w:t>
        </w:r>
        <w:r w:rsidR="007C03A0" w:rsidRPr="003D5538">
          <w:rPr>
            <w:rStyle w:val="aff0"/>
            <w:noProof/>
            <w:color w:val="auto"/>
            <w:szCs w:val="22"/>
          </w:rPr>
          <w:t xml:space="preserve"> Перспективная схема электроснабжения</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_Toc492412175 \h </w:instrText>
        </w:r>
        <w:r w:rsidRPr="003D5538">
          <w:rPr>
            <w:noProof/>
            <w:webHidden/>
            <w:szCs w:val="22"/>
          </w:rPr>
        </w:r>
        <w:r w:rsidRPr="003D5538">
          <w:rPr>
            <w:noProof/>
            <w:webHidden/>
            <w:szCs w:val="22"/>
          </w:rPr>
          <w:fldChar w:fldCharType="separate"/>
        </w:r>
        <w:r w:rsidR="00CA6938">
          <w:rPr>
            <w:noProof/>
            <w:webHidden/>
            <w:szCs w:val="22"/>
          </w:rPr>
          <w:t>89</w:t>
        </w:r>
        <w:r w:rsidRPr="003D5538">
          <w:rPr>
            <w:noProof/>
            <w:webHidden/>
            <w:szCs w:val="22"/>
          </w:rPr>
          <w:fldChar w:fldCharType="end"/>
        </w:r>
      </w:hyperlink>
    </w:p>
    <w:p w:rsidR="007C03A0" w:rsidRPr="003D5538" w:rsidRDefault="005C64A0" w:rsidP="007C03A0">
      <w:pPr>
        <w:pStyle w:val="1a"/>
        <w:ind w:firstLine="0"/>
        <w:rPr>
          <w:rFonts w:eastAsiaTheme="minorEastAsia"/>
          <w:noProof/>
          <w:szCs w:val="22"/>
        </w:rPr>
      </w:pPr>
      <w:hyperlink w:anchor="_Toc492412176" w:history="1">
        <w:r w:rsidR="007C03A0" w:rsidRPr="003D5538">
          <w:rPr>
            <w:rStyle w:val="aff0"/>
            <w:noProof/>
            <w:color w:val="auto"/>
            <w:szCs w:val="22"/>
            <w:lang w:bidi="ru-RU"/>
          </w:rPr>
          <w:t>7</w:t>
        </w:r>
        <w:r w:rsidR="007C03A0" w:rsidRPr="003D5538">
          <w:rPr>
            <w:rStyle w:val="aff0"/>
            <w:noProof/>
            <w:color w:val="auto"/>
            <w:szCs w:val="22"/>
          </w:rPr>
          <w:t xml:space="preserve"> Перспективная схема теплоснабжения</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_Toc492412176 \h </w:instrText>
        </w:r>
        <w:r w:rsidRPr="003D5538">
          <w:rPr>
            <w:noProof/>
            <w:webHidden/>
            <w:szCs w:val="22"/>
          </w:rPr>
        </w:r>
        <w:r w:rsidRPr="003D5538">
          <w:rPr>
            <w:noProof/>
            <w:webHidden/>
            <w:szCs w:val="22"/>
          </w:rPr>
          <w:fldChar w:fldCharType="separate"/>
        </w:r>
        <w:r w:rsidR="00CA6938">
          <w:rPr>
            <w:noProof/>
            <w:webHidden/>
            <w:szCs w:val="22"/>
          </w:rPr>
          <w:t>90</w:t>
        </w:r>
        <w:r w:rsidRPr="003D5538">
          <w:rPr>
            <w:noProof/>
            <w:webHidden/>
            <w:szCs w:val="22"/>
          </w:rPr>
          <w:fldChar w:fldCharType="end"/>
        </w:r>
      </w:hyperlink>
    </w:p>
    <w:p w:rsidR="007C03A0" w:rsidRPr="003D5538" w:rsidRDefault="005C64A0" w:rsidP="007C03A0">
      <w:pPr>
        <w:pStyle w:val="1a"/>
        <w:ind w:firstLine="0"/>
        <w:rPr>
          <w:rFonts w:eastAsiaTheme="minorEastAsia"/>
          <w:noProof/>
          <w:szCs w:val="22"/>
        </w:rPr>
      </w:pPr>
      <w:hyperlink w:anchor="_Toc492412177" w:history="1">
        <w:r w:rsidR="007C03A0" w:rsidRPr="003D5538">
          <w:rPr>
            <w:rStyle w:val="aff0"/>
            <w:noProof/>
            <w:color w:val="auto"/>
            <w:szCs w:val="22"/>
            <w:lang w:bidi="ru-RU"/>
          </w:rPr>
          <w:t>8</w:t>
        </w:r>
        <w:r w:rsidR="007C03A0" w:rsidRPr="003D5538">
          <w:rPr>
            <w:rStyle w:val="aff0"/>
            <w:noProof/>
            <w:color w:val="auto"/>
            <w:szCs w:val="22"/>
          </w:rPr>
          <w:t xml:space="preserve"> Перспективная схема водоснабжения</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_Toc492412177 \h </w:instrText>
        </w:r>
        <w:r w:rsidRPr="003D5538">
          <w:rPr>
            <w:noProof/>
            <w:webHidden/>
            <w:szCs w:val="22"/>
          </w:rPr>
        </w:r>
        <w:r w:rsidRPr="003D5538">
          <w:rPr>
            <w:noProof/>
            <w:webHidden/>
            <w:szCs w:val="22"/>
          </w:rPr>
          <w:fldChar w:fldCharType="separate"/>
        </w:r>
        <w:r w:rsidR="00CA6938">
          <w:rPr>
            <w:noProof/>
            <w:webHidden/>
            <w:szCs w:val="22"/>
          </w:rPr>
          <w:t>90</w:t>
        </w:r>
        <w:r w:rsidRPr="003D5538">
          <w:rPr>
            <w:noProof/>
            <w:webHidden/>
            <w:szCs w:val="22"/>
          </w:rPr>
          <w:fldChar w:fldCharType="end"/>
        </w:r>
      </w:hyperlink>
    </w:p>
    <w:p w:rsidR="007C03A0" w:rsidRPr="003D5538" w:rsidRDefault="005C64A0" w:rsidP="007C03A0">
      <w:pPr>
        <w:pStyle w:val="1a"/>
        <w:ind w:firstLine="0"/>
        <w:rPr>
          <w:rFonts w:eastAsiaTheme="minorEastAsia"/>
          <w:noProof/>
          <w:szCs w:val="22"/>
        </w:rPr>
      </w:pPr>
      <w:hyperlink w:anchor="_Toc492412178" w:history="1">
        <w:r w:rsidR="007C03A0" w:rsidRPr="003D5538">
          <w:rPr>
            <w:rStyle w:val="aff0"/>
            <w:noProof/>
            <w:color w:val="auto"/>
            <w:szCs w:val="22"/>
            <w:lang w:bidi="ru-RU"/>
          </w:rPr>
          <w:t>9</w:t>
        </w:r>
        <w:r w:rsidR="007C03A0" w:rsidRPr="003D5538">
          <w:rPr>
            <w:rStyle w:val="aff0"/>
            <w:noProof/>
            <w:color w:val="auto"/>
            <w:szCs w:val="22"/>
          </w:rPr>
          <w:t xml:space="preserve"> Перспективная схема водоотведения</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_Toc492412178 \h </w:instrText>
        </w:r>
        <w:r w:rsidRPr="003D5538">
          <w:rPr>
            <w:noProof/>
            <w:webHidden/>
            <w:szCs w:val="22"/>
          </w:rPr>
        </w:r>
        <w:r w:rsidRPr="003D5538">
          <w:rPr>
            <w:noProof/>
            <w:webHidden/>
            <w:szCs w:val="22"/>
          </w:rPr>
          <w:fldChar w:fldCharType="separate"/>
        </w:r>
        <w:r w:rsidR="00CA6938">
          <w:rPr>
            <w:noProof/>
            <w:webHidden/>
            <w:szCs w:val="22"/>
          </w:rPr>
          <w:t>91</w:t>
        </w:r>
        <w:r w:rsidRPr="003D5538">
          <w:rPr>
            <w:noProof/>
            <w:webHidden/>
            <w:szCs w:val="22"/>
          </w:rPr>
          <w:fldChar w:fldCharType="end"/>
        </w:r>
      </w:hyperlink>
    </w:p>
    <w:p w:rsidR="007C03A0" w:rsidRPr="003D5538" w:rsidRDefault="005C64A0" w:rsidP="007C03A0">
      <w:pPr>
        <w:pStyle w:val="1a"/>
        <w:ind w:firstLine="0"/>
        <w:rPr>
          <w:rFonts w:eastAsiaTheme="minorEastAsia"/>
          <w:noProof/>
          <w:szCs w:val="22"/>
        </w:rPr>
      </w:pPr>
      <w:hyperlink w:anchor="_Toc492412179" w:history="1">
        <w:r w:rsidR="007C03A0" w:rsidRPr="003D5538">
          <w:rPr>
            <w:rStyle w:val="aff0"/>
            <w:noProof/>
            <w:color w:val="auto"/>
            <w:szCs w:val="22"/>
            <w:lang w:bidi="ru-RU"/>
          </w:rPr>
          <w:t>10</w:t>
        </w:r>
        <w:r w:rsidR="007C03A0" w:rsidRPr="003D5538">
          <w:rPr>
            <w:rStyle w:val="aff0"/>
            <w:noProof/>
            <w:color w:val="auto"/>
            <w:szCs w:val="22"/>
          </w:rPr>
          <w:t xml:space="preserve"> Перспективная схема обращения с Твердыми бытовыми отходами</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_Toc492412179 \h </w:instrText>
        </w:r>
        <w:r w:rsidRPr="003D5538">
          <w:rPr>
            <w:noProof/>
            <w:webHidden/>
            <w:szCs w:val="22"/>
          </w:rPr>
        </w:r>
        <w:r w:rsidRPr="003D5538">
          <w:rPr>
            <w:noProof/>
            <w:webHidden/>
            <w:szCs w:val="22"/>
          </w:rPr>
          <w:fldChar w:fldCharType="separate"/>
        </w:r>
        <w:r w:rsidR="00CA6938">
          <w:rPr>
            <w:noProof/>
            <w:webHidden/>
            <w:szCs w:val="22"/>
          </w:rPr>
          <w:t>91</w:t>
        </w:r>
        <w:r w:rsidRPr="003D5538">
          <w:rPr>
            <w:noProof/>
            <w:webHidden/>
            <w:szCs w:val="22"/>
          </w:rPr>
          <w:fldChar w:fldCharType="end"/>
        </w:r>
      </w:hyperlink>
    </w:p>
    <w:p w:rsidR="007C03A0" w:rsidRPr="003D5538" w:rsidRDefault="005C64A0" w:rsidP="007C03A0">
      <w:pPr>
        <w:pStyle w:val="1a"/>
        <w:ind w:firstLine="0"/>
        <w:rPr>
          <w:rFonts w:eastAsiaTheme="minorEastAsia"/>
          <w:noProof/>
          <w:szCs w:val="22"/>
        </w:rPr>
      </w:pPr>
      <w:hyperlink w:anchor="_Toc492412180" w:history="1">
        <w:r w:rsidR="007C03A0" w:rsidRPr="003D5538">
          <w:rPr>
            <w:rStyle w:val="aff0"/>
            <w:noProof/>
            <w:color w:val="auto"/>
            <w:szCs w:val="22"/>
            <w:lang w:bidi="ru-RU"/>
          </w:rPr>
          <w:t>11</w:t>
        </w:r>
        <w:r w:rsidR="007C03A0" w:rsidRPr="003D5538">
          <w:rPr>
            <w:rStyle w:val="aff0"/>
            <w:noProof/>
            <w:color w:val="auto"/>
            <w:szCs w:val="22"/>
          </w:rPr>
          <w:t xml:space="preserve"> Общая программа проектов</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_Toc492412180 \h </w:instrText>
        </w:r>
        <w:r w:rsidRPr="003D5538">
          <w:rPr>
            <w:noProof/>
            <w:webHidden/>
            <w:szCs w:val="22"/>
          </w:rPr>
        </w:r>
        <w:r w:rsidRPr="003D5538">
          <w:rPr>
            <w:noProof/>
            <w:webHidden/>
            <w:szCs w:val="22"/>
          </w:rPr>
          <w:fldChar w:fldCharType="separate"/>
        </w:r>
        <w:r w:rsidR="00CA6938">
          <w:rPr>
            <w:noProof/>
            <w:webHidden/>
            <w:szCs w:val="22"/>
          </w:rPr>
          <w:t>92</w:t>
        </w:r>
        <w:r w:rsidRPr="003D5538">
          <w:rPr>
            <w:noProof/>
            <w:webHidden/>
            <w:szCs w:val="22"/>
          </w:rPr>
          <w:fldChar w:fldCharType="end"/>
        </w:r>
      </w:hyperlink>
    </w:p>
    <w:p w:rsidR="007C03A0" w:rsidRPr="003D5538" w:rsidRDefault="005C64A0" w:rsidP="007C03A0">
      <w:pPr>
        <w:pStyle w:val="1a"/>
        <w:ind w:firstLine="0"/>
        <w:rPr>
          <w:rFonts w:eastAsiaTheme="minorEastAsia"/>
          <w:noProof/>
          <w:szCs w:val="22"/>
        </w:rPr>
      </w:pPr>
      <w:hyperlink w:anchor="_Toc492412181" w:history="1">
        <w:r w:rsidR="007C03A0" w:rsidRPr="003D5538">
          <w:rPr>
            <w:rStyle w:val="aff0"/>
            <w:noProof/>
            <w:color w:val="auto"/>
            <w:szCs w:val="22"/>
            <w:lang w:bidi="ru-RU"/>
          </w:rPr>
          <w:t>12</w:t>
        </w:r>
        <w:r w:rsidR="007C03A0" w:rsidRPr="003D5538">
          <w:rPr>
            <w:rStyle w:val="aff0"/>
            <w:noProof/>
            <w:color w:val="auto"/>
            <w:szCs w:val="22"/>
          </w:rPr>
          <w:t xml:space="preserve"> Организация реализации проектов</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_Toc492412181 \h </w:instrText>
        </w:r>
        <w:r w:rsidRPr="003D5538">
          <w:rPr>
            <w:noProof/>
            <w:webHidden/>
            <w:szCs w:val="22"/>
          </w:rPr>
        </w:r>
        <w:r w:rsidRPr="003D5538">
          <w:rPr>
            <w:noProof/>
            <w:webHidden/>
            <w:szCs w:val="22"/>
          </w:rPr>
          <w:fldChar w:fldCharType="separate"/>
        </w:r>
        <w:r w:rsidR="00CA6938">
          <w:rPr>
            <w:noProof/>
            <w:webHidden/>
            <w:szCs w:val="22"/>
          </w:rPr>
          <w:t>94</w:t>
        </w:r>
        <w:r w:rsidRPr="003D5538">
          <w:rPr>
            <w:noProof/>
            <w:webHidden/>
            <w:szCs w:val="22"/>
          </w:rPr>
          <w:fldChar w:fldCharType="end"/>
        </w:r>
      </w:hyperlink>
    </w:p>
    <w:p w:rsidR="007C03A0" w:rsidRPr="003D5538" w:rsidRDefault="005C64A0" w:rsidP="007C03A0">
      <w:pPr>
        <w:pStyle w:val="1a"/>
        <w:ind w:firstLine="0"/>
        <w:rPr>
          <w:rFonts w:eastAsiaTheme="minorEastAsia"/>
          <w:noProof/>
          <w:szCs w:val="22"/>
        </w:rPr>
      </w:pPr>
      <w:hyperlink w:anchor="_Toc492412182" w:history="1">
        <w:r w:rsidR="007C03A0" w:rsidRPr="003D5538">
          <w:rPr>
            <w:rStyle w:val="aff0"/>
            <w:noProof/>
            <w:color w:val="auto"/>
            <w:szCs w:val="22"/>
            <w:lang w:bidi="ru-RU"/>
          </w:rPr>
          <w:t>13</w:t>
        </w:r>
        <w:r w:rsidR="007C03A0" w:rsidRPr="003D5538">
          <w:rPr>
            <w:rStyle w:val="aff0"/>
            <w:noProof/>
            <w:color w:val="auto"/>
            <w:szCs w:val="22"/>
          </w:rPr>
          <w:t xml:space="preserve"> Программы инвестиционных проектов, тариф и плата (тариф) за подключение (присоединение)</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_Toc492412182 \h </w:instrText>
        </w:r>
        <w:r w:rsidRPr="003D5538">
          <w:rPr>
            <w:noProof/>
            <w:webHidden/>
            <w:szCs w:val="22"/>
          </w:rPr>
        </w:r>
        <w:r w:rsidRPr="003D5538">
          <w:rPr>
            <w:noProof/>
            <w:webHidden/>
            <w:szCs w:val="22"/>
          </w:rPr>
          <w:fldChar w:fldCharType="separate"/>
        </w:r>
        <w:r w:rsidR="00CA6938">
          <w:rPr>
            <w:noProof/>
            <w:webHidden/>
            <w:szCs w:val="22"/>
          </w:rPr>
          <w:t>96</w:t>
        </w:r>
        <w:r w:rsidRPr="003D5538">
          <w:rPr>
            <w:noProof/>
            <w:webHidden/>
            <w:szCs w:val="22"/>
          </w:rPr>
          <w:fldChar w:fldCharType="end"/>
        </w:r>
      </w:hyperlink>
    </w:p>
    <w:p w:rsidR="007C03A0" w:rsidRPr="003D5538" w:rsidRDefault="005C64A0" w:rsidP="007C03A0">
      <w:pPr>
        <w:pStyle w:val="1a"/>
        <w:ind w:firstLine="0"/>
        <w:rPr>
          <w:rFonts w:eastAsiaTheme="minorEastAsia"/>
          <w:noProof/>
          <w:szCs w:val="22"/>
        </w:rPr>
      </w:pPr>
      <w:hyperlink w:anchor="_Toc492412183" w:history="1">
        <w:r w:rsidR="007C03A0" w:rsidRPr="003D5538">
          <w:rPr>
            <w:rStyle w:val="aff0"/>
            <w:noProof/>
            <w:color w:val="auto"/>
            <w:szCs w:val="22"/>
            <w:lang w:bidi="ru-RU"/>
          </w:rPr>
          <w:t>14</w:t>
        </w:r>
        <w:r w:rsidR="007C03A0" w:rsidRPr="003D5538">
          <w:rPr>
            <w:rStyle w:val="aff0"/>
            <w:noProof/>
            <w:color w:val="auto"/>
            <w:szCs w:val="22"/>
          </w:rPr>
          <w:t xml:space="preserve">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_Toc492412183 \h </w:instrText>
        </w:r>
        <w:r w:rsidRPr="003D5538">
          <w:rPr>
            <w:noProof/>
            <w:webHidden/>
            <w:szCs w:val="22"/>
          </w:rPr>
        </w:r>
        <w:r w:rsidRPr="003D5538">
          <w:rPr>
            <w:noProof/>
            <w:webHidden/>
            <w:szCs w:val="22"/>
          </w:rPr>
          <w:fldChar w:fldCharType="separate"/>
        </w:r>
        <w:r w:rsidR="00CA6938">
          <w:rPr>
            <w:noProof/>
            <w:webHidden/>
            <w:szCs w:val="22"/>
          </w:rPr>
          <w:t>98</w:t>
        </w:r>
        <w:r w:rsidRPr="003D5538">
          <w:rPr>
            <w:noProof/>
            <w:webHidden/>
            <w:szCs w:val="22"/>
          </w:rPr>
          <w:fldChar w:fldCharType="end"/>
        </w:r>
      </w:hyperlink>
    </w:p>
    <w:p w:rsidR="007C03A0" w:rsidRPr="003D5538" w:rsidRDefault="005C64A0" w:rsidP="007C03A0">
      <w:pPr>
        <w:pStyle w:val="2f1"/>
        <w:tabs>
          <w:tab w:val="right" w:leader="dot" w:pos="9338"/>
        </w:tabs>
        <w:ind w:left="0"/>
        <w:rPr>
          <w:rFonts w:ascii="Arial" w:eastAsiaTheme="minorEastAsia" w:hAnsi="Arial" w:cs="Arial"/>
          <w:noProof/>
          <w:szCs w:val="22"/>
        </w:rPr>
      </w:pPr>
      <w:hyperlink w:anchor="_Toc492412184" w:history="1">
        <w:r w:rsidR="007C03A0" w:rsidRPr="003D5538">
          <w:rPr>
            <w:rStyle w:val="aff0"/>
            <w:rFonts w:ascii="Arial" w:hAnsi="Arial" w:cs="Arial"/>
            <w:noProof/>
            <w:color w:val="auto"/>
            <w:szCs w:val="22"/>
          </w:rPr>
          <w:t>14.1 Прогнозируемые расходы бюджетов всех уровней на оказание мер социальной поддержки, в том числе предоставление отдельным категориям граждан субсидий на оплату жилого помещения и коммунальных услуг по каждому виду коммунальных ресурсов</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_Toc492412184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1</w:t>
        </w:r>
        <w:r w:rsidRPr="003D5538">
          <w:rPr>
            <w:rFonts w:ascii="Arial" w:hAnsi="Arial" w:cs="Arial"/>
            <w:noProof/>
            <w:webHidden/>
            <w:szCs w:val="22"/>
          </w:rPr>
          <w:fldChar w:fldCharType="end"/>
        </w:r>
      </w:hyperlink>
    </w:p>
    <w:p w:rsidR="007C03A0" w:rsidRPr="003D5538" w:rsidRDefault="005C64A0" w:rsidP="007C03A0">
      <w:pPr>
        <w:pStyle w:val="1a"/>
        <w:ind w:firstLine="0"/>
        <w:rPr>
          <w:rFonts w:asciiTheme="minorHAnsi" w:eastAsiaTheme="minorEastAsia" w:hAnsiTheme="minorHAnsi" w:cstheme="minorBidi"/>
          <w:noProof/>
          <w:sz w:val="22"/>
          <w:szCs w:val="22"/>
        </w:rPr>
      </w:pPr>
      <w:hyperlink w:anchor="_Toc492412185" w:history="1">
        <w:r w:rsidR="007C03A0" w:rsidRPr="003D5538">
          <w:rPr>
            <w:rStyle w:val="aff0"/>
            <w:noProof/>
            <w:color w:val="auto"/>
            <w:szCs w:val="22"/>
            <w:lang w:bidi="ru-RU"/>
          </w:rPr>
          <w:t>15</w:t>
        </w:r>
        <w:r w:rsidR="007C03A0" w:rsidRPr="003D5538">
          <w:rPr>
            <w:rStyle w:val="aff0"/>
            <w:noProof/>
            <w:color w:val="auto"/>
            <w:szCs w:val="22"/>
          </w:rPr>
          <w:t xml:space="preserve"> Модель для расчета программы</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_Toc492412185 \h </w:instrText>
        </w:r>
        <w:r w:rsidRPr="003D5538">
          <w:rPr>
            <w:noProof/>
            <w:webHidden/>
            <w:szCs w:val="22"/>
          </w:rPr>
        </w:r>
        <w:r w:rsidRPr="003D5538">
          <w:rPr>
            <w:noProof/>
            <w:webHidden/>
            <w:szCs w:val="22"/>
          </w:rPr>
          <w:fldChar w:fldCharType="separate"/>
        </w:r>
        <w:r w:rsidR="00CA6938">
          <w:rPr>
            <w:noProof/>
            <w:webHidden/>
            <w:szCs w:val="22"/>
          </w:rPr>
          <w:t>2</w:t>
        </w:r>
        <w:r w:rsidRPr="003D5538">
          <w:rPr>
            <w:noProof/>
            <w:webHidden/>
            <w:szCs w:val="22"/>
          </w:rPr>
          <w:fldChar w:fldCharType="end"/>
        </w:r>
      </w:hyperlink>
    </w:p>
    <w:p w:rsidR="00BF4782" w:rsidRPr="003D5538" w:rsidRDefault="005C64A0" w:rsidP="00CA6938">
      <w:pPr>
        <w:pStyle w:val="62"/>
        <w:shd w:val="clear" w:color="auto" w:fill="auto"/>
        <w:tabs>
          <w:tab w:val="left" w:pos="567"/>
          <w:tab w:val="left" w:pos="9214"/>
          <w:tab w:val="right" w:leader="dot" w:pos="9639"/>
        </w:tabs>
        <w:spacing w:beforeLines="60" w:line="240" w:lineRule="auto"/>
        <w:jc w:val="both"/>
        <w:rPr>
          <w:rFonts w:ascii="Arial" w:hAnsi="Arial" w:cs="Arial"/>
          <w:b w:val="0"/>
          <w:bCs w:val="0"/>
          <w:sz w:val="22"/>
          <w:szCs w:val="22"/>
        </w:rPr>
      </w:pPr>
      <w:r w:rsidRPr="003D5538">
        <w:rPr>
          <w:rFonts w:ascii="Arial" w:hAnsi="Arial" w:cs="Arial"/>
          <w:b w:val="0"/>
          <w:bCs w:val="0"/>
          <w:sz w:val="24"/>
          <w:szCs w:val="24"/>
        </w:rPr>
        <w:fldChar w:fldCharType="end"/>
      </w:r>
      <w:r w:rsidR="00BF4782" w:rsidRPr="003D5538">
        <w:rPr>
          <w:rFonts w:ascii="Arial" w:hAnsi="Arial" w:cs="Arial"/>
          <w:b w:val="0"/>
          <w:bCs w:val="0"/>
          <w:sz w:val="22"/>
          <w:szCs w:val="22"/>
        </w:rPr>
        <w:br w:type="page"/>
      </w:r>
    </w:p>
    <w:p w:rsidR="008C42BB" w:rsidRPr="003D5538" w:rsidRDefault="008C42BB" w:rsidP="008C42BB">
      <w:pPr>
        <w:pStyle w:val="1"/>
        <w:numPr>
          <w:ilvl w:val="0"/>
          <w:numId w:val="0"/>
        </w:numPr>
        <w:rPr>
          <w:color w:val="auto"/>
          <w:sz w:val="32"/>
        </w:rPr>
      </w:pPr>
      <w:bookmarkStart w:id="3" w:name="_Toc485494544"/>
      <w:bookmarkStart w:id="4" w:name="_Toc492412114"/>
      <w:r w:rsidRPr="003D5538">
        <w:rPr>
          <w:color w:val="auto"/>
          <w:sz w:val="32"/>
        </w:rPr>
        <w:lastRenderedPageBreak/>
        <w:t>ПРОГРАММНЫЙ ДОКУМЕНТ</w:t>
      </w:r>
      <w:bookmarkEnd w:id="3"/>
      <w:bookmarkEnd w:id="4"/>
    </w:p>
    <w:p w:rsidR="00AB56FD" w:rsidRPr="003D5538" w:rsidRDefault="00AB56FD" w:rsidP="006A360A">
      <w:pPr>
        <w:pStyle w:val="62"/>
        <w:spacing w:after="111"/>
        <w:jc w:val="center"/>
        <w:rPr>
          <w:rFonts w:ascii="Arial" w:hAnsi="Arial" w:cs="Arial"/>
        </w:rPr>
      </w:pPr>
      <w:r w:rsidRPr="003D5538">
        <w:rPr>
          <w:rFonts w:ascii="Arial" w:hAnsi="Arial" w:cs="Arial"/>
        </w:rPr>
        <w:t>ПАСПОРТ</w:t>
      </w:r>
      <w:r w:rsidRPr="003D5538">
        <w:rPr>
          <w:rFonts w:ascii="Arial" w:hAnsi="Arial" w:cs="Arial"/>
        </w:rPr>
        <w:br/>
        <w:t xml:space="preserve">Программы </w:t>
      </w:r>
      <w:r w:rsidR="006A360A" w:rsidRPr="003D5538">
        <w:rPr>
          <w:rFonts w:ascii="Arial" w:hAnsi="Arial" w:cs="Arial"/>
        </w:rPr>
        <w:t xml:space="preserve">комплексного развития систем коммунальной инфраструктуры </w:t>
      </w:r>
      <w:r w:rsidR="008A381D" w:rsidRPr="003D5538">
        <w:rPr>
          <w:rFonts w:ascii="Arial" w:hAnsi="Arial" w:cs="Arial"/>
        </w:rPr>
        <w:t>Новотаманского</w:t>
      </w:r>
      <w:r w:rsidR="005E64DB" w:rsidRPr="003D5538">
        <w:rPr>
          <w:rFonts w:ascii="Arial" w:hAnsi="Arial" w:cs="Arial"/>
        </w:rPr>
        <w:t xml:space="preserve"> сельского поселения Темрюкского района Краснодарского края</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170"/>
        <w:gridCol w:w="7464"/>
      </w:tblGrid>
      <w:tr w:rsidR="004A57D5" w:rsidRPr="003D5538" w:rsidTr="00ED6B06">
        <w:trPr>
          <w:trHeight w:val="23"/>
          <w:jc w:val="center"/>
        </w:trPr>
        <w:tc>
          <w:tcPr>
            <w:tcW w:w="2170" w:type="dxa"/>
            <w:shd w:val="clear" w:color="auto" w:fill="auto"/>
            <w:vAlign w:val="center"/>
          </w:tcPr>
          <w:p w:rsidR="00C246E3" w:rsidRPr="003D5538" w:rsidRDefault="00C246E3" w:rsidP="00ED6B06">
            <w:pPr>
              <w:spacing w:line="244" w:lineRule="exact"/>
              <w:jc w:val="center"/>
              <w:rPr>
                <w:rFonts w:ascii="Arial" w:hAnsi="Arial" w:cs="Arial"/>
              </w:rPr>
            </w:pPr>
            <w:r w:rsidRPr="003D5538">
              <w:rPr>
                <w:rFonts w:ascii="Arial" w:hAnsi="Arial" w:cs="Arial"/>
              </w:rPr>
              <w:t>Наименование</w:t>
            </w:r>
          </w:p>
          <w:p w:rsidR="00C246E3" w:rsidRPr="003D5538" w:rsidRDefault="00C246E3" w:rsidP="00ED6B06">
            <w:pPr>
              <w:spacing w:line="244" w:lineRule="exact"/>
              <w:jc w:val="center"/>
              <w:rPr>
                <w:rFonts w:ascii="Arial" w:hAnsi="Arial" w:cs="Arial"/>
              </w:rPr>
            </w:pPr>
            <w:r w:rsidRPr="003D5538">
              <w:rPr>
                <w:rFonts w:ascii="Arial" w:hAnsi="Arial" w:cs="Arial"/>
              </w:rPr>
              <w:t>Программы</w:t>
            </w:r>
          </w:p>
        </w:tc>
        <w:tc>
          <w:tcPr>
            <w:tcW w:w="7464" w:type="dxa"/>
            <w:shd w:val="clear" w:color="auto" w:fill="auto"/>
            <w:vAlign w:val="center"/>
          </w:tcPr>
          <w:p w:rsidR="00C246E3" w:rsidRPr="003D5538" w:rsidRDefault="00C246E3" w:rsidP="00ED6B06">
            <w:pPr>
              <w:tabs>
                <w:tab w:val="left" w:pos="445"/>
              </w:tabs>
              <w:spacing w:line="274" w:lineRule="exact"/>
              <w:jc w:val="both"/>
              <w:rPr>
                <w:rFonts w:ascii="Arial" w:hAnsi="Arial" w:cs="Arial"/>
              </w:rPr>
            </w:pPr>
            <w:r w:rsidRPr="003D5538">
              <w:rPr>
                <w:rFonts w:ascii="Arial" w:hAnsi="Arial" w:cs="Arial"/>
              </w:rPr>
              <w:t xml:space="preserve">Программа комплексного развития систем коммунальной инфраструктуры </w:t>
            </w:r>
            <w:r w:rsidR="008A381D" w:rsidRPr="003D5538">
              <w:rPr>
                <w:rFonts w:ascii="Arial" w:hAnsi="Arial" w:cs="Arial"/>
              </w:rPr>
              <w:t>Новотаманского</w:t>
            </w:r>
            <w:r w:rsidRPr="003D5538">
              <w:rPr>
                <w:rFonts w:ascii="Arial" w:hAnsi="Arial" w:cs="Arial"/>
              </w:rPr>
              <w:t xml:space="preserve"> сельского поселения Темрюкского района Краснодарского края (далее - Программа)</w:t>
            </w:r>
          </w:p>
        </w:tc>
      </w:tr>
      <w:tr w:rsidR="004A57D5" w:rsidRPr="003D5538" w:rsidTr="00ED6B06">
        <w:trPr>
          <w:trHeight w:val="23"/>
          <w:jc w:val="center"/>
        </w:trPr>
        <w:tc>
          <w:tcPr>
            <w:tcW w:w="2170" w:type="dxa"/>
            <w:shd w:val="clear" w:color="auto" w:fill="auto"/>
            <w:vAlign w:val="center"/>
          </w:tcPr>
          <w:p w:rsidR="00C246E3" w:rsidRPr="003D5538" w:rsidRDefault="00C246E3" w:rsidP="00ED6B06">
            <w:pPr>
              <w:spacing w:line="274" w:lineRule="exact"/>
              <w:jc w:val="center"/>
              <w:rPr>
                <w:rFonts w:ascii="Arial" w:hAnsi="Arial" w:cs="Arial"/>
              </w:rPr>
            </w:pPr>
            <w:r w:rsidRPr="003D5538">
              <w:rPr>
                <w:rFonts w:ascii="Arial" w:hAnsi="Arial" w:cs="Arial"/>
              </w:rPr>
              <w:t>Основание для</w:t>
            </w:r>
          </w:p>
          <w:p w:rsidR="00C246E3" w:rsidRPr="003D5538" w:rsidRDefault="00C246E3" w:rsidP="00ED6B06">
            <w:pPr>
              <w:spacing w:line="274" w:lineRule="exact"/>
              <w:jc w:val="center"/>
              <w:rPr>
                <w:rFonts w:ascii="Arial" w:hAnsi="Arial" w:cs="Arial"/>
              </w:rPr>
            </w:pPr>
            <w:r w:rsidRPr="003D5538">
              <w:rPr>
                <w:rFonts w:ascii="Arial" w:hAnsi="Arial" w:cs="Arial"/>
              </w:rPr>
              <w:t>разработки</w:t>
            </w:r>
          </w:p>
          <w:p w:rsidR="00C246E3" w:rsidRPr="003D5538" w:rsidRDefault="00C246E3" w:rsidP="00ED6B06">
            <w:pPr>
              <w:spacing w:line="274" w:lineRule="exact"/>
              <w:jc w:val="center"/>
              <w:rPr>
                <w:rFonts w:ascii="Arial" w:hAnsi="Arial" w:cs="Arial"/>
              </w:rPr>
            </w:pPr>
            <w:r w:rsidRPr="003D5538">
              <w:rPr>
                <w:rFonts w:ascii="Arial" w:hAnsi="Arial" w:cs="Arial"/>
              </w:rPr>
              <w:t>Программы</w:t>
            </w:r>
          </w:p>
        </w:tc>
        <w:tc>
          <w:tcPr>
            <w:tcW w:w="7464" w:type="dxa"/>
            <w:shd w:val="clear" w:color="auto" w:fill="auto"/>
            <w:vAlign w:val="center"/>
          </w:tcPr>
          <w:p w:rsidR="00C246E3" w:rsidRPr="003D5538" w:rsidRDefault="00C246E3" w:rsidP="00C246E3">
            <w:pPr>
              <w:numPr>
                <w:ilvl w:val="0"/>
                <w:numId w:val="10"/>
              </w:numPr>
              <w:tabs>
                <w:tab w:val="left" w:pos="445"/>
                <w:tab w:val="left" w:pos="706"/>
              </w:tabs>
              <w:spacing w:line="274" w:lineRule="exact"/>
              <w:jc w:val="both"/>
              <w:rPr>
                <w:rFonts w:ascii="Arial" w:hAnsi="Arial" w:cs="Arial"/>
              </w:rPr>
            </w:pPr>
            <w:r w:rsidRPr="003D5538">
              <w:rPr>
                <w:rFonts w:ascii="Arial" w:hAnsi="Arial" w:cs="Arial"/>
              </w:rPr>
              <w:t>Градостроительный кодекс Российской Федерации;</w:t>
            </w:r>
          </w:p>
          <w:p w:rsidR="00C246E3" w:rsidRPr="003D5538" w:rsidRDefault="00C246E3" w:rsidP="00C246E3">
            <w:pPr>
              <w:numPr>
                <w:ilvl w:val="0"/>
                <w:numId w:val="10"/>
              </w:numPr>
              <w:tabs>
                <w:tab w:val="left" w:pos="445"/>
                <w:tab w:val="left" w:pos="715"/>
              </w:tabs>
              <w:spacing w:line="274" w:lineRule="exact"/>
              <w:jc w:val="both"/>
              <w:rPr>
                <w:rFonts w:ascii="Arial" w:hAnsi="Arial" w:cs="Arial"/>
              </w:rPr>
            </w:pPr>
            <w:r w:rsidRPr="003D5538">
              <w:rPr>
                <w:rFonts w:ascii="Arial" w:hAnsi="Arial" w:cs="Arial"/>
              </w:rPr>
              <w:t>Федеральный закон «Об общих принципах организации местного самоуправления в Российской Федерации» № 131 -ФЗ от 06.10.2003 г.;</w:t>
            </w:r>
          </w:p>
          <w:p w:rsidR="00C246E3" w:rsidRPr="003D5538" w:rsidRDefault="00C246E3" w:rsidP="00C246E3">
            <w:pPr>
              <w:numPr>
                <w:ilvl w:val="0"/>
                <w:numId w:val="10"/>
              </w:numPr>
              <w:tabs>
                <w:tab w:val="left" w:pos="445"/>
                <w:tab w:val="left" w:pos="715"/>
              </w:tabs>
              <w:spacing w:line="274" w:lineRule="exact"/>
              <w:jc w:val="both"/>
              <w:rPr>
                <w:rFonts w:ascii="Arial" w:hAnsi="Arial" w:cs="Arial"/>
              </w:rPr>
            </w:pPr>
            <w:r w:rsidRPr="003D5538">
              <w:rPr>
                <w:rFonts w:ascii="Arial" w:hAnsi="Arial" w:cs="Arial"/>
              </w:rPr>
              <w:t>Федеральный закон «Об основах регулирования тарифов организаций коммунального комплекса» № 210-ФЗ от 30.12.2004 г.;</w:t>
            </w:r>
          </w:p>
          <w:p w:rsidR="00C246E3" w:rsidRPr="003D5538" w:rsidRDefault="00C246E3" w:rsidP="00C246E3">
            <w:pPr>
              <w:numPr>
                <w:ilvl w:val="0"/>
                <w:numId w:val="10"/>
              </w:numPr>
              <w:tabs>
                <w:tab w:val="left" w:pos="445"/>
                <w:tab w:val="left" w:pos="720"/>
              </w:tabs>
              <w:spacing w:line="274" w:lineRule="exact"/>
              <w:jc w:val="both"/>
              <w:rPr>
                <w:rFonts w:ascii="Arial" w:hAnsi="Arial" w:cs="Arial"/>
              </w:rPr>
            </w:pPr>
            <w:r w:rsidRPr="003D5538">
              <w:rPr>
                <w:rFonts w:ascii="Arial" w:hAnsi="Arial" w:cs="Arial"/>
              </w:rPr>
              <w:t>Федеральный закон «О теплоснабжении» №190-ФЗ от 27.07.2010 г.;</w:t>
            </w:r>
          </w:p>
          <w:p w:rsidR="00C246E3" w:rsidRPr="003D5538" w:rsidRDefault="00C246E3" w:rsidP="00C246E3">
            <w:pPr>
              <w:numPr>
                <w:ilvl w:val="0"/>
                <w:numId w:val="10"/>
              </w:numPr>
              <w:tabs>
                <w:tab w:val="left" w:pos="445"/>
                <w:tab w:val="left" w:pos="725"/>
              </w:tabs>
              <w:spacing w:line="274" w:lineRule="exact"/>
              <w:jc w:val="both"/>
              <w:rPr>
                <w:rFonts w:ascii="Arial" w:hAnsi="Arial" w:cs="Arial"/>
              </w:rPr>
            </w:pPr>
            <w:r w:rsidRPr="003D5538">
              <w:rPr>
                <w:rFonts w:ascii="Arial" w:hAnsi="Arial" w:cs="Arial"/>
              </w:rPr>
              <w:t>Федеральный закон от 26.03.2003 № 35-ФЗ «Об электроэнергетике»;</w:t>
            </w:r>
          </w:p>
          <w:p w:rsidR="00C246E3" w:rsidRPr="003D5538" w:rsidRDefault="00C246E3" w:rsidP="00C246E3">
            <w:pPr>
              <w:numPr>
                <w:ilvl w:val="0"/>
                <w:numId w:val="10"/>
              </w:numPr>
              <w:tabs>
                <w:tab w:val="left" w:pos="445"/>
                <w:tab w:val="left" w:pos="715"/>
              </w:tabs>
              <w:spacing w:line="274" w:lineRule="exact"/>
              <w:jc w:val="both"/>
              <w:rPr>
                <w:rFonts w:ascii="Arial" w:hAnsi="Arial" w:cs="Arial"/>
              </w:rPr>
            </w:pPr>
            <w:r w:rsidRPr="003D5538">
              <w:rPr>
                <w:rFonts w:ascii="Arial" w:hAnsi="Arial" w:cs="Arial"/>
              </w:rPr>
              <w:t>Постановление Правительства РФ от 14.06.2013 № 502 «Об утверждении требований к программам комплексного развития систем коммунальной инфраструктуры поселений, городских округов»;</w:t>
            </w:r>
          </w:p>
          <w:p w:rsidR="00C246E3" w:rsidRPr="003D5538" w:rsidRDefault="00C246E3" w:rsidP="00C246E3">
            <w:pPr>
              <w:numPr>
                <w:ilvl w:val="0"/>
                <w:numId w:val="10"/>
              </w:numPr>
              <w:tabs>
                <w:tab w:val="left" w:pos="445"/>
                <w:tab w:val="left" w:pos="710"/>
              </w:tabs>
              <w:spacing w:line="274" w:lineRule="exact"/>
              <w:jc w:val="both"/>
              <w:rPr>
                <w:rFonts w:ascii="Arial" w:hAnsi="Arial" w:cs="Arial"/>
              </w:rPr>
            </w:pPr>
            <w:r w:rsidRPr="003D5538">
              <w:rPr>
                <w:rFonts w:ascii="Arial" w:hAnsi="Arial" w:cs="Arial"/>
              </w:rPr>
              <w:t>«Методические рекомендации по разработке программ комплексного развития систем коммунальной инфраструктуры муниципальных образований», утвержденные Приказом Министерства регионального развития РФ № 204 от 06.05.2011 г.;</w:t>
            </w:r>
          </w:p>
          <w:p w:rsidR="00C246E3" w:rsidRPr="003D5538" w:rsidRDefault="00C246E3" w:rsidP="00C246E3">
            <w:pPr>
              <w:numPr>
                <w:ilvl w:val="0"/>
                <w:numId w:val="10"/>
              </w:numPr>
              <w:tabs>
                <w:tab w:val="left" w:pos="445"/>
                <w:tab w:val="left" w:pos="710"/>
              </w:tabs>
              <w:spacing w:line="274" w:lineRule="exact"/>
              <w:jc w:val="both"/>
              <w:rPr>
                <w:rFonts w:ascii="Arial" w:hAnsi="Arial" w:cs="Arial"/>
              </w:rPr>
            </w:pPr>
            <w:r w:rsidRPr="003D5538">
              <w:rPr>
                <w:rFonts w:ascii="Arial" w:hAnsi="Arial" w:cs="Arial"/>
              </w:rPr>
              <w:t xml:space="preserve">Генеральный план </w:t>
            </w:r>
            <w:r w:rsidR="008A381D" w:rsidRPr="003D5538">
              <w:rPr>
                <w:rFonts w:ascii="Arial" w:hAnsi="Arial" w:cs="Arial"/>
              </w:rPr>
              <w:t>Новотаманского</w:t>
            </w:r>
            <w:r w:rsidRPr="003D5538">
              <w:rPr>
                <w:rFonts w:ascii="Arial" w:hAnsi="Arial" w:cs="Arial"/>
              </w:rPr>
              <w:t xml:space="preserve"> сельского поселения.</w:t>
            </w:r>
          </w:p>
        </w:tc>
      </w:tr>
      <w:tr w:rsidR="004A57D5" w:rsidRPr="003D5538" w:rsidTr="00ED6B06">
        <w:trPr>
          <w:trHeight w:val="23"/>
          <w:jc w:val="center"/>
        </w:trPr>
        <w:tc>
          <w:tcPr>
            <w:tcW w:w="2170" w:type="dxa"/>
            <w:shd w:val="clear" w:color="auto" w:fill="auto"/>
            <w:vAlign w:val="center"/>
          </w:tcPr>
          <w:p w:rsidR="00C246E3" w:rsidRPr="003D5538" w:rsidRDefault="00C246E3" w:rsidP="00ED6B06">
            <w:pPr>
              <w:spacing w:line="244" w:lineRule="exact"/>
              <w:jc w:val="center"/>
              <w:rPr>
                <w:rFonts w:ascii="Arial" w:hAnsi="Arial" w:cs="Arial"/>
              </w:rPr>
            </w:pPr>
            <w:r w:rsidRPr="003D5538">
              <w:rPr>
                <w:rFonts w:ascii="Arial" w:hAnsi="Arial" w:cs="Arial"/>
              </w:rPr>
              <w:t>Заказчик</w:t>
            </w:r>
          </w:p>
          <w:p w:rsidR="00C246E3" w:rsidRPr="003D5538" w:rsidRDefault="00C246E3" w:rsidP="00ED6B06">
            <w:pPr>
              <w:spacing w:line="244" w:lineRule="exact"/>
              <w:jc w:val="center"/>
              <w:rPr>
                <w:rFonts w:ascii="Arial" w:hAnsi="Arial" w:cs="Arial"/>
              </w:rPr>
            </w:pPr>
            <w:r w:rsidRPr="003D5538">
              <w:rPr>
                <w:rFonts w:ascii="Arial" w:hAnsi="Arial" w:cs="Arial"/>
              </w:rPr>
              <w:t>Программы</w:t>
            </w:r>
          </w:p>
        </w:tc>
        <w:tc>
          <w:tcPr>
            <w:tcW w:w="7464" w:type="dxa"/>
            <w:shd w:val="clear" w:color="auto" w:fill="auto"/>
            <w:vAlign w:val="center"/>
          </w:tcPr>
          <w:p w:rsidR="00C246E3" w:rsidRPr="003D5538" w:rsidRDefault="00C246E3" w:rsidP="00ED6B06">
            <w:pPr>
              <w:tabs>
                <w:tab w:val="left" w:pos="445"/>
              </w:tabs>
              <w:spacing w:line="244" w:lineRule="exact"/>
              <w:jc w:val="both"/>
              <w:rPr>
                <w:rFonts w:ascii="Arial" w:hAnsi="Arial" w:cs="Arial"/>
              </w:rPr>
            </w:pPr>
            <w:r w:rsidRPr="003D5538">
              <w:rPr>
                <w:rFonts w:ascii="Arial" w:hAnsi="Arial" w:cs="Arial"/>
              </w:rPr>
              <w:t xml:space="preserve">Администрация муниципального образования </w:t>
            </w:r>
            <w:r w:rsidR="008A381D" w:rsidRPr="003D5538">
              <w:rPr>
                <w:rFonts w:ascii="Arial" w:hAnsi="Arial" w:cs="Arial"/>
              </w:rPr>
              <w:t>Новотаманского</w:t>
            </w:r>
            <w:r w:rsidRPr="003D5538">
              <w:rPr>
                <w:rFonts w:ascii="Arial" w:hAnsi="Arial" w:cs="Arial"/>
              </w:rPr>
              <w:t xml:space="preserve"> сельского поселения Темрюкского района Краснодарского края</w:t>
            </w:r>
          </w:p>
        </w:tc>
      </w:tr>
      <w:tr w:rsidR="004A57D5" w:rsidRPr="003D5538" w:rsidTr="00ED6B06">
        <w:trPr>
          <w:trHeight w:val="23"/>
          <w:jc w:val="center"/>
        </w:trPr>
        <w:tc>
          <w:tcPr>
            <w:tcW w:w="2170" w:type="dxa"/>
            <w:shd w:val="clear" w:color="auto" w:fill="auto"/>
            <w:vAlign w:val="center"/>
          </w:tcPr>
          <w:p w:rsidR="00C246E3" w:rsidRPr="003D5538" w:rsidRDefault="00C246E3" w:rsidP="00ED6B06">
            <w:pPr>
              <w:spacing w:line="274" w:lineRule="exact"/>
              <w:jc w:val="center"/>
              <w:rPr>
                <w:rFonts w:ascii="Arial" w:hAnsi="Arial" w:cs="Arial"/>
              </w:rPr>
            </w:pPr>
            <w:r w:rsidRPr="003D5538">
              <w:rPr>
                <w:rFonts w:ascii="Arial" w:hAnsi="Arial" w:cs="Arial"/>
              </w:rPr>
              <w:t>Разработчик</w:t>
            </w:r>
          </w:p>
          <w:p w:rsidR="00C246E3" w:rsidRPr="003D5538" w:rsidRDefault="00C246E3" w:rsidP="00ED6B06">
            <w:pPr>
              <w:spacing w:line="274" w:lineRule="exact"/>
              <w:jc w:val="center"/>
              <w:rPr>
                <w:rFonts w:ascii="Arial" w:hAnsi="Arial" w:cs="Arial"/>
              </w:rPr>
            </w:pPr>
            <w:r w:rsidRPr="003D5538">
              <w:rPr>
                <w:rFonts w:ascii="Arial" w:hAnsi="Arial" w:cs="Arial"/>
              </w:rPr>
              <w:t>Программы</w:t>
            </w:r>
          </w:p>
        </w:tc>
        <w:tc>
          <w:tcPr>
            <w:tcW w:w="7464" w:type="dxa"/>
            <w:shd w:val="clear" w:color="auto" w:fill="auto"/>
            <w:vAlign w:val="center"/>
          </w:tcPr>
          <w:p w:rsidR="00C246E3" w:rsidRPr="003D5538" w:rsidRDefault="00C246E3" w:rsidP="00ED6B06">
            <w:pPr>
              <w:tabs>
                <w:tab w:val="left" w:pos="445"/>
              </w:tabs>
              <w:spacing w:line="274" w:lineRule="exact"/>
              <w:jc w:val="both"/>
              <w:rPr>
                <w:rFonts w:ascii="Arial" w:hAnsi="Arial" w:cs="Arial"/>
              </w:rPr>
            </w:pPr>
            <w:r w:rsidRPr="003D5538">
              <w:rPr>
                <w:rFonts w:ascii="Arial" w:hAnsi="Arial" w:cs="Arial"/>
              </w:rPr>
              <w:t>Индивидуальный предприниматель Дударев Антон Николаевич</w:t>
            </w:r>
          </w:p>
        </w:tc>
      </w:tr>
      <w:tr w:rsidR="004A57D5" w:rsidRPr="003D5538" w:rsidTr="00ED6B06">
        <w:trPr>
          <w:trHeight w:val="23"/>
          <w:jc w:val="center"/>
        </w:trPr>
        <w:tc>
          <w:tcPr>
            <w:tcW w:w="2170" w:type="dxa"/>
            <w:shd w:val="clear" w:color="auto" w:fill="auto"/>
            <w:vAlign w:val="center"/>
          </w:tcPr>
          <w:p w:rsidR="00C246E3" w:rsidRPr="003D5538" w:rsidRDefault="00C246E3" w:rsidP="00ED6B06">
            <w:pPr>
              <w:pStyle w:val="23"/>
              <w:shd w:val="clear" w:color="auto" w:fill="auto"/>
              <w:spacing w:before="0"/>
              <w:ind w:firstLine="0"/>
              <w:jc w:val="center"/>
              <w:rPr>
                <w:rFonts w:ascii="Arial" w:hAnsi="Arial" w:cs="Arial"/>
                <w:sz w:val="24"/>
                <w:szCs w:val="24"/>
              </w:rPr>
            </w:pPr>
            <w:r w:rsidRPr="003D5538">
              <w:rPr>
                <w:rFonts w:ascii="Arial" w:hAnsi="Arial" w:cs="Arial"/>
                <w:sz w:val="24"/>
                <w:szCs w:val="24"/>
              </w:rPr>
              <w:t>Цели Программы</w:t>
            </w:r>
          </w:p>
        </w:tc>
        <w:tc>
          <w:tcPr>
            <w:tcW w:w="7464" w:type="dxa"/>
            <w:shd w:val="clear" w:color="auto" w:fill="auto"/>
            <w:vAlign w:val="center"/>
          </w:tcPr>
          <w:p w:rsidR="00C246E3" w:rsidRPr="003D5538" w:rsidRDefault="00C246E3" w:rsidP="00ED6B06">
            <w:pPr>
              <w:pStyle w:val="23"/>
              <w:shd w:val="clear" w:color="auto" w:fill="auto"/>
              <w:tabs>
                <w:tab w:val="left" w:pos="445"/>
              </w:tabs>
              <w:spacing w:before="0" w:line="278" w:lineRule="exact"/>
              <w:ind w:firstLine="0"/>
              <w:jc w:val="both"/>
              <w:rPr>
                <w:rFonts w:ascii="Arial" w:hAnsi="Arial" w:cs="Arial"/>
                <w:sz w:val="24"/>
                <w:szCs w:val="24"/>
              </w:rPr>
            </w:pPr>
            <w:r w:rsidRPr="003D5538">
              <w:rPr>
                <w:rFonts w:ascii="Arial" w:hAnsi="Arial" w:cs="Arial"/>
                <w:sz w:val="24"/>
                <w:szCs w:val="24"/>
              </w:rPr>
              <w:t>Целями Программы являются:</w:t>
            </w:r>
          </w:p>
          <w:p w:rsidR="00C246E3" w:rsidRPr="003D5538" w:rsidRDefault="00C246E3" w:rsidP="00C246E3">
            <w:pPr>
              <w:pStyle w:val="23"/>
              <w:numPr>
                <w:ilvl w:val="0"/>
                <w:numId w:val="12"/>
              </w:numPr>
              <w:shd w:val="clear" w:color="auto" w:fill="auto"/>
              <w:tabs>
                <w:tab w:val="left" w:pos="445"/>
                <w:tab w:val="left" w:pos="701"/>
              </w:tabs>
              <w:spacing w:before="0" w:line="278" w:lineRule="exact"/>
              <w:ind w:firstLine="0"/>
              <w:jc w:val="both"/>
              <w:rPr>
                <w:rFonts w:ascii="Arial" w:hAnsi="Arial" w:cs="Arial"/>
                <w:sz w:val="24"/>
                <w:szCs w:val="24"/>
              </w:rPr>
            </w:pPr>
            <w:r w:rsidRPr="003D5538">
              <w:rPr>
                <w:rFonts w:ascii="Arial" w:hAnsi="Arial" w:cs="Arial"/>
                <w:sz w:val="24"/>
                <w:szCs w:val="24"/>
              </w:rPr>
              <w:t>качественное и надежное обеспечение коммунальными услугами потребителей;</w:t>
            </w:r>
          </w:p>
          <w:p w:rsidR="00C246E3" w:rsidRPr="003D5538" w:rsidRDefault="00C246E3" w:rsidP="00C246E3">
            <w:pPr>
              <w:pStyle w:val="23"/>
              <w:numPr>
                <w:ilvl w:val="0"/>
                <w:numId w:val="12"/>
              </w:numPr>
              <w:shd w:val="clear" w:color="auto" w:fill="auto"/>
              <w:tabs>
                <w:tab w:val="left" w:pos="445"/>
                <w:tab w:val="left" w:pos="701"/>
              </w:tabs>
              <w:spacing w:before="0" w:line="278" w:lineRule="exact"/>
              <w:ind w:firstLine="0"/>
              <w:jc w:val="both"/>
              <w:rPr>
                <w:rFonts w:ascii="Arial" w:hAnsi="Arial" w:cs="Arial"/>
                <w:sz w:val="24"/>
                <w:szCs w:val="24"/>
              </w:rPr>
            </w:pPr>
            <w:r w:rsidRPr="003D5538">
              <w:rPr>
                <w:rFonts w:ascii="Arial" w:hAnsi="Arial" w:cs="Arial"/>
                <w:sz w:val="24"/>
                <w:szCs w:val="24"/>
              </w:rPr>
              <w:t>повышение качества жизни населения за счет реализации мероприятий по развитию инженерной инфраструктуры.</w:t>
            </w:r>
          </w:p>
        </w:tc>
      </w:tr>
      <w:tr w:rsidR="004A57D5" w:rsidRPr="003D5538" w:rsidTr="00ED6B06">
        <w:trPr>
          <w:trHeight w:val="23"/>
          <w:jc w:val="center"/>
        </w:trPr>
        <w:tc>
          <w:tcPr>
            <w:tcW w:w="2170" w:type="dxa"/>
            <w:shd w:val="clear" w:color="auto" w:fill="auto"/>
            <w:vAlign w:val="center"/>
          </w:tcPr>
          <w:p w:rsidR="00C246E3" w:rsidRPr="003D5538" w:rsidRDefault="00C246E3" w:rsidP="00ED6B06">
            <w:pPr>
              <w:pStyle w:val="23"/>
              <w:shd w:val="clear" w:color="auto" w:fill="auto"/>
              <w:spacing w:before="0"/>
              <w:ind w:firstLine="0"/>
              <w:jc w:val="center"/>
              <w:rPr>
                <w:rFonts w:ascii="Arial" w:hAnsi="Arial" w:cs="Arial"/>
                <w:sz w:val="24"/>
                <w:szCs w:val="24"/>
              </w:rPr>
            </w:pPr>
            <w:r w:rsidRPr="003D5538">
              <w:rPr>
                <w:rFonts w:ascii="Arial" w:hAnsi="Arial" w:cs="Arial"/>
                <w:sz w:val="24"/>
                <w:szCs w:val="24"/>
              </w:rPr>
              <w:t>Задачи Программы</w:t>
            </w:r>
          </w:p>
        </w:tc>
        <w:tc>
          <w:tcPr>
            <w:tcW w:w="7464" w:type="dxa"/>
            <w:shd w:val="clear" w:color="auto" w:fill="auto"/>
            <w:vAlign w:val="center"/>
          </w:tcPr>
          <w:p w:rsidR="00C246E3" w:rsidRPr="003D5538" w:rsidRDefault="00C246E3" w:rsidP="00ED6B06">
            <w:pPr>
              <w:pStyle w:val="23"/>
              <w:shd w:val="clear" w:color="auto" w:fill="auto"/>
              <w:tabs>
                <w:tab w:val="left" w:pos="445"/>
              </w:tabs>
              <w:spacing w:before="0" w:line="274" w:lineRule="exact"/>
              <w:ind w:firstLine="0"/>
              <w:jc w:val="both"/>
              <w:rPr>
                <w:rFonts w:ascii="Arial" w:hAnsi="Arial" w:cs="Arial"/>
                <w:sz w:val="24"/>
                <w:szCs w:val="24"/>
              </w:rPr>
            </w:pPr>
            <w:r w:rsidRPr="003D5538">
              <w:rPr>
                <w:rFonts w:ascii="Arial" w:hAnsi="Arial" w:cs="Arial"/>
                <w:sz w:val="24"/>
                <w:szCs w:val="24"/>
              </w:rPr>
              <w:t>Задачи Программы:</w:t>
            </w:r>
          </w:p>
          <w:p w:rsidR="00C246E3" w:rsidRPr="003D5538" w:rsidRDefault="00C246E3" w:rsidP="00C246E3">
            <w:pPr>
              <w:pStyle w:val="23"/>
              <w:numPr>
                <w:ilvl w:val="0"/>
                <w:numId w:val="13"/>
              </w:numPr>
              <w:shd w:val="clear" w:color="auto" w:fill="auto"/>
              <w:tabs>
                <w:tab w:val="left" w:pos="211"/>
                <w:tab w:val="left" w:pos="445"/>
              </w:tabs>
              <w:spacing w:before="0" w:line="274" w:lineRule="exact"/>
              <w:ind w:firstLine="0"/>
              <w:jc w:val="both"/>
              <w:rPr>
                <w:rFonts w:ascii="Arial" w:hAnsi="Arial" w:cs="Arial"/>
                <w:sz w:val="24"/>
                <w:szCs w:val="24"/>
              </w:rPr>
            </w:pPr>
            <w:r w:rsidRPr="003D5538">
              <w:rPr>
                <w:rFonts w:ascii="Arial" w:hAnsi="Arial" w:cs="Arial"/>
                <w:sz w:val="24"/>
                <w:szCs w:val="24"/>
              </w:rPr>
              <w:t>Инженерно-техническая оптимизация коммунальных систем;</w:t>
            </w:r>
          </w:p>
          <w:p w:rsidR="00C246E3" w:rsidRPr="003D5538" w:rsidRDefault="00C246E3" w:rsidP="00C246E3">
            <w:pPr>
              <w:pStyle w:val="23"/>
              <w:numPr>
                <w:ilvl w:val="0"/>
                <w:numId w:val="13"/>
              </w:numPr>
              <w:shd w:val="clear" w:color="auto" w:fill="auto"/>
              <w:tabs>
                <w:tab w:val="left" w:pos="235"/>
                <w:tab w:val="left" w:pos="445"/>
              </w:tabs>
              <w:spacing w:before="0" w:line="274" w:lineRule="exact"/>
              <w:ind w:firstLine="0"/>
              <w:jc w:val="both"/>
              <w:rPr>
                <w:rFonts w:ascii="Arial" w:hAnsi="Arial" w:cs="Arial"/>
                <w:sz w:val="24"/>
                <w:szCs w:val="24"/>
              </w:rPr>
            </w:pPr>
            <w:r w:rsidRPr="003D5538">
              <w:rPr>
                <w:rFonts w:ascii="Arial" w:hAnsi="Arial" w:cs="Arial"/>
                <w:sz w:val="24"/>
                <w:szCs w:val="24"/>
              </w:rPr>
              <w:t>Взаимосвязанное перспективное планирование развития систем;</w:t>
            </w:r>
          </w:p>
          <w:p w:rsidR="00C246E3" w:rsidRPr="003D5538" w:rsidRDefault="00C246E3" w:rsidP="00C246E3">
            <w:pPr>
              <w:pStyle w:val="23"/>
              <w:numPr>
                <w:ilvl w:val="0"/>
                <w:numId w:val="13"/>
              </w:numPr>
              <w:shd w:val="clear" w:color="auto" w:fill="auto"/>
              <w:tabs>
                <w:tab w:val="left" w:pos="350"/>
                <w:tab w:val="left" w:pos="445"/>
              </w:tabs>
              <w:spacing w:before="0" w:line="274" w:lineRule="exact"/>
              <w:ind w:firstLine="0"/>
              <w:jc w:val="both"/>
              <w:rPr>
                <w:rFonts w:ascii="Arial" w:hAnsi="Arial" w:cs="Arial"/>
                <w:sz w:val="24"/>
                <w:szCs w:val="24"/>
              </w:rPr>
            </w:pPr>
            <w:r w:rsidRPr="003D5538">
              <w:rPr>
                <w:rFonts w:ascii="Arial" w:hAnsi="Arial" w:cs="Arial"/>
                <w:sz w:val="24"/>
                <w:szCs w:val="24"/>
              </w:rPr>
              <w:t>Обоснование мероприятий по комплексной реконструкции и модернизации;</w:t>
            </w:r>
          </w:p>
          <w:p w:rsidR="00C246E3" w:rsidRPr="003D5538" w:rsidRDefault="00C246E3" w:rsidP="00C246E3">
            <w:pPr>
              <w:pStyle w:val="23"/>
              <w:numPr>
                <w:ilvl w:val="0"/>
                <w:numId w:val="13"/>
              </w:numPr>
              <w:shd w:val="clear" w:color="auto" w:fill="auto"/>
              <w:tabs>
                <w:tab w:val="left" w:pos="379"/>
                <w:tab w:val="left" w:pos="445"/>
              </w:tabs>
              <w:spacing w:before="0" w:line="274" w:lineRule="exact"/>
              <w:ind w:firstLine="0"/>
              <w:jc w:val="both"/>
              <w:rPr>
                <w:rFonts w:ascii="Arial" w:hAnsi="Arial" w:cs="Arial"/>
                <w:sz w:val="24"/>
                <w:szCs w:val="24"/>
              </w:rPr>
            </w:pPr>
            <w:r w:rsidRPr="003D5538">
              <w:rPr>
                <w:rFonts w:ascii="Arial" w:hAnsi="Arial" w:cs="Arial"/>
                <w:sz w:val="24"/>
                <w:szCs w:val="24"/>
              </w:rPr>
              <w:t>Повышение надежности систем и качества предоставления коммунальных услуг.</w:t>
            </w:r>
          </w:p>
          <w:p w:rsidR="00C246E3" w:rsidRPr="003D5538" w:rsidRDefault="00C246E3" w:rsidP="00C246E3">
            <w:pPr>
              <w:pStyle w:val="23"/>
              <w:numPr>
                <w:ilvl w:val="0"/>
                <w:numId w:val="13"/>
              </w:numPr>
              <w:shd w:val="clear" w:color="auto" w:fill="auto"/>
              <w:tabs>
                <w:tab w:val="left" w:pos="322"/>
                <w:tab w:val="left" w:pos="445"/>
              </w:tabs>
              <w:spacing w:before="0" w:line="274" w:lineRule="exact"/>
              <w:ind w:firstLine="0"/>
              <w:jc w:val="both"/>
              <w:rPr>
                <w:rFonts w:ascii="Arial" w:hAnsi="Arial" w:cs="Arial"/>
                <w:sz w:val="24"/>
                <w:szCs w:val="24"/>
              </w:rPr>
            </w:pPr>
            <w:r w:rsidRPr="003D5538">
              <w:rPr>
                <w:rFonts w:ascii="Arial" w:hAnsi="Arial" w:cs="Arial"/>
                <w:sz w:val="24"/>
                <w:szCs w:val="24"/>
              </w:rPr>
              <w:t>Повышение инвестиционной привлекательности коммунальной инфраструктуры муниципального образования.</w:t>
            </w:r>
          </w:p>
          <w:p w:rsidR="00C246E3" w:rsidRPr="003D5538" w:rsidRDefault="00C246E3" w:rsidP="00C246E3">
            <w:pPr>
              <w:pStyle w:val="23"/>
              <w:numPr>
                <w:ilvl w:val="0"/>
                <w:numId w:val="13"/>
              </w:numPr>
              <w:shd w:val="clear" w:color="auto" w:fill="auto"/>
              <w:tabs>
                <w:tab w:val="left" w:pos="445"/>
                <w:tab w:val="left" w:pos="547"/>
              </w:tabs>
              <w:spacing w:before="0" w:line="274" w:lineRule="exact"/>
              <w:ind w:firstLine="0"/>
              <w:jc w:val="both"/>
              <w:rPr>
                <w:rFonts w:ascii="Arial" w:hAnsi="Arial" w:cs="Arial"/>
                <w:sz w:val="24"/>
                <w:szCs w:val="24"/>
              </w:rPr>
            </w:pPr>
            <w:r w:rsidRPr="003D5538">
              <w:rPr>
                <w:rFonts w:ascii="Arial" w:hAnsi="Arial" w:cs="Arial"/>
                <w:sz w:val="24"/>
                <w:szCs w:val="24"/>
              </w:rPr>
              <w:t>Обеспечение сбалансированности интересов субъектов коммунальной инфраструктуры и потребителей.</w:t>
            </w:r>
          </w:p>
        </w:tc>
      </w:tr>
      <w:tr w:rsidR="004A57D5" w:rsidRPr="003D5538" w:rsidTr="00ED6B06">
        <w:trPr>
          <w:trHeight w:val="6086"/>
          <w:jc w:val="center"/>
        </w:trPr>
        <w:tc>
          <w:tcPr>
            <w:tcW w:w="2170" w:type="dxa"/>
            <w:shd w:val="clear" w:color="auto" w:fill="auto"/>
            <w:vAlign w:val="center"/>
          </w:tcPr>
          <w:p w:rsidR="00C246E3" w:rsidRPr="003D5538" w:rsidRDefault="00C246E3" w:rsidP="00ED6B06">
            <w:pPr>
              <w:pStyle w:val="23"/>
              <w:shd w:val="clear" w:color="auto" w:fill="auto"/>
              <w:spacing w:before="0"/>
              <w:ind w:firstLine="0"/>
              <w:jc w:val="center"/>
              <w:rPr>
                <w:rFonts w:ascii="Arial" w:hAnsi="Arial" w:cs="Arial"/>
                <w:sz w:val="24"/>
                <w:szCs w:val="24"/>
              </w:rPr>
            </w:pPr>
            <w:r w:rsidRPr="003D5538">
              <w:rPr>
                <w:rFonts w:ascii="Arial" w:hAnsi="Arial" w:cs="Arial"/>
                <w:sz w:val="24"/>
                <w:szCs w:val="24"/>
              </w:rPr>
              <w:lastRenderedPageBreak/>
              <w:t>Целевые</w:t>
            </w:r>
          </w:p>
          <w:p w:rsidR="00C246E3" w:rsidRPr="003D5538" w:rsidRDefault="00C246E3" w:rsidP="00ED6B06">
            <w:pPr>
              <w:pStyle w:val="23"/>
              <w:shd w:val="clear" w:color="auto" w:fill="auto"/>
              <w:spacing w:before="0"/>
              <w:ind w:firstLine="0"/>
              <w:jc w:val="center"/>
              <w:rPr>
                <w:rFonts w:ascii="Arial" w:hAnsi="Arial" w:cs="Arial"/>
                <w:sz w:val="24"/>
                <w:szCs w:val="24"/>
              </w:rPr>
            </w:pPr>
            <w:r w:rsidRPr="003D5538">
              <w:rPr>
                <w:rFonts w:ascii="Arial" w:hAnsi="Arial" w:cs="Arial"/>
                <w:sz w:val="24"/>
                <w:szCs w:val="24"/>
              </w:rPr>
              <w:t>показатели</w:t>
            </w:r>
          </w:p>
        </w:tc>
        <w:tc>
          <w:tcPr>
            <w:tcW w:w="7464" w:type="dxa"/>
            <w:shd w:val="clear" w:color="auto" w:fill="auto"/>
            <w:vAlign w:val="center"/>
          </w:tcPr>
          <w:p w:rsidR="00C246E3" w:rsidRPr="003D5538" w:rsidRDefault="00C246E3" w:rsidP="00ED6B06">
            <w:pPr>
              <w:pStyle w:val="23"/>
              <w:shd w:val="clear" w:color="auto" w:fill="auto"/>
              <w:tabs>
                <w:tab w:val="left" w:pos="445"/>
              </w:tabs>
              <w:spacing w:before="0" w:line="283" w:lineRule="exact"/>
              <w:ind w:firstLine="0"/>
              <w:jc w:val="both"/>
              <w:rPr>
                <w:rFonts w:ascii="Arial" w:hAnsi="Arial" w:cs="Arial"/>
                <w:i/>
                <w:sz w:val="24"/>
                <w:szCs w:val="24"/>
              </w:rPr>
            </w:pPr>
            <w:r w:rsidRPr="003D5538">
              <w:rPr>
                <w:rFonts w:ascii="Arial" w:hAnsi="Arial" w:cs="Arial"/>
                <w:i/>
                <w:sz w:val="24"/>
                <w:szCs w:val="24"/>
              </w:rPr>
              <w:t>Система теплоснабжения:</w:t>
            </w:r>
          </w:p>
          <w:p w:rsidR="00C246E3" w:rsidRPr="003D5538" w:rsidRDefault="00C246E3" w:rsidP="00C246E3">
            <w:pPr>
              <w:pStyle w:val="23"/>
              <w:numPr>
                <w:ilvl w:val="0"/>
                <w:numId w:val="14"/>
              </w:numPr>
              <w:shd w:val="clear" w:color="auto" w:fill="auto"/>
              <w:tabs>
                <w:tab w:val="left" w:pos="445"/>
                <w:tab w:val="left" w:pos="715"/>
              </w:tabs>
              <w:spacing w:before="0" w:line="283" w:lineRule="exact"/>
              <w:ind w:firstLine="0"/>
              <w:jc w:val="both"/>
              <w:rPr>
                <w:rFonts w:ascii="Arial" w:hAnsi="Arial" w:cs="Arial"/>
                <w:sz w:val="24"/>
                <w:szCs w:val="24"/>
              </w:rPr>
            </w:pPr>
            <w:r w:rsidRPr="003D5538">
              <w:rPr>
                <w:rFonts w:ascii="Arial" w:hAnsi="Arial" w:cs="Arial"/>
                <w:sz w:val="24"/>
                <w:szCs w:val="24"/>
              </w:rPr>
              <w:t>аварийность системы теплоснабжения - 0 ед./км;</w:t>
            </w:r>
          </w:p>
          <w:p w:rsidR="00C246E3" w:rsidRPr="003D5538" w:rsidRDefault="00C246E3" w:rsidP="00C246E3">
            <w:pPr>
              <w:pStyle w:val="23"/>
              <w:numPr>
                <w:ilvl w:val="0"/>
                <w:numId w:val="14"/>
              </w:numPr>
              <w:shd w:val="clear" w:color="auto" w:fill="auto"/>
              <w:tabs>
                <w:tab w:val="left" w:pos="445"/>
                <w:tab w:val="left" w:pos="706"/>
              </w:tabs>
              <w:spacing w:before="0" w:line="274" w:lineRule="exact"/>
              <w:ind w:firstLine="0"/>
              <w:jc w:val="both"/>
              <w:rPr>
                <w:rFonts w:ascii="Arial" w:hAnsi="Arial" w:cs="Arial"/>
                <w:sz w:val="24"/>
                <w:szCs w:val="24"/>
              </w:rPr>
            </w:pPr>
            <w:r w:rsidRPr="003D5538">
              <w:rPr>
                <w:rFonts w:ascii="Arial" w:hAnsi="Arial" w:cs="Arial"/>
                <w:sz w:val="24"/>
                <w:szCs w:val="24"/>
              </w:rPr>
              <w:t>уровень потерь тепловой энергии при транспортировке потребителям не более 8%;</w:t>
            </w:r>
          </w:p>
          <w:p w:rsidR="00C246E3" w:rsidRPr="003D5538" w:rsidRDefault="00C246E3" w:rsidP="00C246E3">
            <w:pPr>
              <w:pStyle w:val="23"/>
              <w:numPr>
                <w:ilvl w:val="0"/>
                <w:numId w:val="14"/>
              </w:numPr>
              <w:shd w:val="clear" w:color="auto" w:fill="auto"/>
              <w:tabs>
                <w:tab w:val="left" w:pos="445"/>
                <w:tab w:val="left" w:pos="706"/>
              </w:tabs>
              <w:spacing w:before="0" w:line="283" w:lineRule="exact"/>
              <w:ind w:firstLine="0"/>
              <w:jc w:val="both"/>
              <w:rPr>
                <w:rFonts w:ascii="Arial" w:hAnsi="Arial" w:cs="Arial"/>
                <w:sz w:val="24"/>
                <w:szCs w:val="24"/>
              </w:rPr>
            </w:pPr>
            <w:r w:rsidRPr="003D5538">
              <w:rPr>
                <w:rFonts w:ascii="Arial" w:hAnsi="Arial" w:cs="Arial"/>
                <w:sz w:val="24"/>
                <w:szCs w:val="24"/>
              </w:rPr>
              <w:t>удельный вес сетей, нуждающихся в замене не более 5%;</w:t>
            </w:r>
          </w:p>
          <w:p w:rsidR="00C246E3" w:rsidRPr="003D5538" w:rsidRDefault="00C246E3" w:rsidP="00C246E3">
            <w:pPr>
              <w:pStyle w:val="23"/>
              <w:numPr>
                <w:ilvl w:val="0"/>
                <w:numId w:val="14"/>
              </w:numPr>
              <w:shd w:val="clear" w:color="auto" w:fill="auto"/>
              <w:tabs>
                <w:tab w:val="left" w:pos="445"/>
              </w:tabs>
              <w:spacing w:before="0" w:line="283" w:lineRule="exact"/>
              <w:ind w:firstLine="0"/>
              <w:jc w:val="both"/>
              <w:rPr>
                <w:rFonts w:ascii="Arial" w:hAnsi="Arial" w:cs="Arial"/>
                <w:sz w:val="24"/>
                <w:szCs w:val="24"/>
              </w:rPr>
            </w:pPr>
            <w:r w:rsidRPr="003D5538">
              <w:rPr>
                <w:rFonts w:ascii="Arial" w:hAnsi="Arial" w:cs="Arial"/>
                <w:sz w:val="24"/>
                <w:szCs w:val="24"/>
              </w:rPr>
              <w:t>износ объектов системы теплоснабжения не более 5%;</w:t>
            </w:r>
          </w:p>
          <w:p w:rsidR="00C246E3" w:rsidRPr="003D5538" w:rsidRDefault="00C246E3" w:rsidP="00C246E3">
            <w:pPr>
              <w:pStyle w:val="23"/>
              <w:numPr>
                <w:ilvl w:val="0"/>
                <w:numId w:val="14"/>
              </w:numPr>
              <w:shd w:val="clear" w:color="auto" w:fill="auto"/>
              <w:tabs>
                <w:tab w:val="left" w:pos="445"/>
              </w:tabs>
              <w:spacing w:before="0" w:line="283" w:lineRule="exact"/>
              <w:ind w:firstLine="0"/>
              <w:jc w:val="both"/>
              <w:rPr>
                <w:rFonts w:ascii="Arial" w:hAnsi="Arial" w:cs="Arial"/>
                <w:sz w:val="24"/>
                <w:szCs w:val="24"/>
              </w:rPr>
            </w:pPr>
            <w:r w:rsidRPr="003D5538">
              <w:rPr>
                <w:rFonts w:ascii="Arial" w:hAnsi="Arial" w:cs="Arial"/>
                <w:sz w:val="24"/>
                <w:szCs w:val="24"/>
              </w:rPr>
              <w:t>удельный расход топлива на производство единицы тепловой энергии не более 160 кг.у.т./Гкал.</w:t>
            </w:r>
          </w:p>
          <w:p w:rsidR="00C246E3" w:rsidRPr="003D5538" w:rsidRDefault="00C246E3" w:rsidP="00ED6B06">
            <w:pPr>
              <w:pStyle w:val="23"/>
              <w:shd w:val="clear" w:color="auto" w:fill="auto"/>
              <w:tabs>
                <w:tab w:val="left" w:pos="445"/>
              </w:tabs>
              <w:spacing w:before="0" w:line="283" w:lineRule="exact"/>
              <w:ind w:firstLine="0"/>
              <w:jc w:val="both"/>
              <w:rPr>
                <w:rFonts w:ascii="Arial" w:hAnsi="Arial" w:cs="Arial"/>
                <w:i/>
                <w:sz w:val="24"/>
                <w:szCs w:val="24"/>
              </w:rPr>
            </w:pPr>
            <w:r w:rsidRPr="003D5538">
              <w:rPr>
                <w:rFonts w:ascii="Arial" w:hAnsi="Arial" w:cs="Arial"/>
                <w:i/>
                <w:sz w:val="24"/>
                <w:szCs w:val="24"/>
              </w:rPr>
              <w:t>Система водоснабжения:</w:t>
            </w:r>
          </w:p>
          <w:p w:rsidR="00C246E3" w:rsidRPr="003D5538" w:rsidRDefault="00C246E3" w:rsidP="00C246E3">
            <w:pPr>
              <w:pStyle w:val="23"/>
              <w:numPr>
                <w:ilvl w:val="0"/>
                <w:numId w:val="14"/>
              </w:numPr>
              <w:shd w:val="clear" w:color="auto" w:fill="auto"/>
              <w:tabs>
                <w:tab w:val="left" w:pos="445"/>
                <w:tab w:val="left" w:pos="715"/>
              </w:tabs>
              <w:spacing w:before="0" w:line="283" w:lineRule="exact"/>
              <w:ind w:firstLine="0"/>
              <w:jc w:val="both"/>
              <w:rPr>
                <w:rFonts w:ascii="Arial" w:hAnsi="Arial" w:cs="Arial"/>
                <w:sz w:val="24"/>
                <w:szCs w:val="24"/>
              </w:rPr>
            </w:pPr>
            <w:r w:rsidRPr="003D5538">
              <w:rPr>
                <w:rFonts w:ascii="Arial" w:hAnsi="Arial" w:cs="Arial"/>
                <w:sz w:val="24"/>
                <w:szCs w:val="24"/>
              </w:rPr>
              <w:t>доля потребителей в МКД и жилых домах, обеспеченных доступом к централизованному водоснабжению – 100%;</w:t>
            </w:r>
          </w:p>
          <w:p w:rsidR="00C246E3" w:rsidRPr="003D5538" w:rsidRDefault="00C246E3" w:rsidP="00C246E3">
            <w:pPr>
              <w:pStyle w:val="23"/>
              <w:numPr>
                <w:ilvl w:val="0"/>
                <w:numId w:val="14"/>
              </w:numPr>
              <w:shd w:val="clear" w:color="auto" w:fill="auto"/>
              <w:tabs>
                <w:tab w:val="left" w:pos="445"/>
                <w:tab w:val="left" w:pos="715"/>
              </w:tabs>
              <w:spacing w:before="0" w:line="283" w:lineRule="exact"/>
              <w:ind w:firstLine="0"/>
              <w:jc w:val="both"/>
              <w:rPr>
                <w:rFonts w:ascii="Arial" w:hAnsi="Arial" w:cs="Arial"/>
                <w:sz w:val="24"/>
                <w:szCs w:val="24"/>
              </w:rPr>
            </w:pPr>
            <w:r w:rsidRPr="003D5538">
              <w:rPr>
                <w:rFonts w:ascii="Arial" w:hAnsi="Arial" w:cs="Arial"/>
                <w:sz w:val="24"/>
                <w:szCs w:val="24"/>
              </w:rPr>
              <w:t>аварийность системы водоснабжения - 0 ед./км;</w:t>
            </w:r>
          </w:p>
          <w:p w:rsidR="00C246E3" w:rsidRPr="003D5538" w:rsidRDefault="00C246E3" w:rsidP="00C246E3">
            <w:pPr>
              <w:pStyle w:val="23"/>
              <w:numPr>
                <w:ilvl w:val="0"/>
                <w:numId w:val="14"/>
              </w:numPr>
              <w:shd w:val="clear" w:color="auto" w:fill="auto"/>
              <w:tabs>
                <w:tab w:val="left" w:pos="445"/>
                <w:tab w:val="left" w:pos="725"/>
              </w:tabs>
              <w:spacing w:before="0" w:line="269" w:lineRule="exact"/>
              <w:ind w:firstLine="0"/>
              <w:jc w:val="both"/>
              <w:rPr>
                <w:rFonts w:ascii="Arial" w:hAnsi="Arial" w:cs="Arial"/>
                <w:sz w:val="24"/>
                <w:szCs w:val="24"/>
              </w:rPr>
            </w:pPr>
            <w:r w:rsidRPr="003D5538">
              <w:rPr>
                <w:rFonts w:ascii="Arial" w:hAnsi="Arial" w:cs="Arial"/>
                <w:sz w:val="24"/>
                <w:szCs w:val="24"/>
              </w:rPr>
              <w:t>соответствие качества питьевой воды установленным требованиям на 100%;</w:t>
            </w:r>
          </w:p>
          <w:p w:rsidR="00C246E3" w:rsidRPr="003D5538" w:rsidRDefault="00C246E3" w:rsidP="00C246E3">
            <w:pPr>
              <w:pStyle w:val="23"/>
              <w:numPr>
                <w:ilvl w:val="0"/>
                <w:numId w:val="14"/>
              </w:numPr>
              <w:shd w:val="clear" w:color="auto" w:fill="auto"/>
              <w:tabs>
                <w:tab w:val="left" w:pos="445"/>
              </w:tabs>
              <w:spacing w:before="0" w:line="283" w:lineRule="exact"/>
              <w:ind w:firstLine="0"/>
              <w:jc w:val="both"/>
              <w:rPr>
                <w:rFonts w:ascii="Arial" w:hAnsi="Arial" w:cs="Arial"/>
                <w:sz w:val="24"/>
                <w:szCs w:val="24"/>
              </w:rPr>
            </w:pPr>
            <w:r w:rsidRPr="003D5538">
              <w:rPr>
                <w:rFonts w:ascii="Arial" w:hAnsi="Arial" w:cs="Arial"/>
                <w:sz w:val="24"/>
                <w:szCs w:val="24"/>
              </w:rPr>
              <w:t>износ объектов системы водоснабжения не более 5%;</w:t>
            </w:r>
          </w:p>
          <w:p w:rsidR="00C246E3" w:rsidRPr="003D5538" w:rsidRDefault="00C246E3" w:rsidP="00ED6B06">
            <w:pPr>
              <w:pStyle w:val="23"/>
              <w:shd w:val="clear" w:color="auto" w:fill="auto"/>
              <w:tabs>
                <w:tab w:val="left" w:pos="445"/>
              </w:tabs>
              <w:spacing w:before="0" w:line="278" w:lineRule="exact"/>
              <w:ind w:firstLine="0"/>
              <w:jc w:val="both"/>
              <w:rPr>
                <w:rFonts w:ascii="Arial" w:hAnsi="Arial" w:cs="Arial"/>
                <w:i/>
                <w:sz w:val="24"/>
                <w:szCs w:val="24"/>
              </w:rPr>
            </w:pPr>
            <w:r w:rsidRPr="003D5538">
              <w:rPr>
                <w:rFonts w:ascii="Arial" w:hAnsi="Arial" w:cs="Arial"/>
                <w:i/>
                <w:sz w:val="24"/>
                <w:szCs w:val="24"/>
              </w:rPr>
              <w:t>Система водоотведения:</w:t>
            </w:r>
          </w:p>
          <w:p w:rsidR="00C246E3" w:rsidRPr="003D5538" w:rsidRDefault="00C246E3" w:rsidP="00C246E3">
            <w:pPr>
              <w:pStyle w:val="23"/>
              <w:numPr>
                <w:ilvl w:val="0"/>
                <w:numId w:val="14"/>
              </w:numPr>
              <w:shd w:val="clear" w:color="auto" w:fill="auto"/>
              <w:tabs>
                <w:tab w:val="left" w:pos="445"/>
                <w:tab w:val="left" w:pos="715"/>
              </w:tabs>
              <w:spacing w:before="0" w:line="278" w:lineRule="exact"/>
              <w:ind w:firstLine="0"/>
              <w:jc w:val="both"/>
              <w:rPr>
                <w:rFonts w:ascii="Arial" w:hAnsi="Arial" w:cs="Arial"/>
                <w:sz w:val="24"/>
                <w:szCs w:val="24"/>
              </w:rPr>
            </w:pPr>
            <w:r w:rsidRPr="003D5538">
              <w:rPr>
                <w:rFonts w:ascii="Arial" w:hAnsi="Arial" w:cs="Arial"/>
                <w:sz w:val="24"/>
                <w:szCs w:val="24"/>
              </w:rPr>
              <w:t>доля потребителей в МКД и жилых домах, обеспеченных доступом к централизованному водоотведению – 100%;</w:t>
            </w:r>
          </w:p>
          <w:p w:rsidR="00C246E3" w:rsidRPr="003D5538" w:rsidRDefault="00C246E3" w:rsidP="00C246E3">
            <w:pPr>
              <w:pStyle w:val="23"/>
              <w:numPr>
                <w:ilvl w:val="0"/>
                <w:numId w:val="14"/>
              </w:numPr>
              <w:shd w:val="clear" w:color="auto" w:fill="auto"/>
              <w:tabs>
                <w:tab w:val="left" w:pos="445"/>
                <w:tab w:val="left" w:pos="715"/>
              </w:tabs>
              <w:spacing w:before="0" w:line="278" w:lineRule="exact"/>
              <w:ind w:firstLine="0"/>
              <w:jc w:val="both"/>
              <w:rPr>
                <w:rFonts w:ascii="Arial" w:hAnsi="Arial" w:cs="Arial"/>
                <w:sz w:val="24"/>
                <w:szCs w:val="24"/>
              </w:rPr>
            </w:pPr>
            <w:r w:rsidRPr="003D5538">
              <w:rPr>
                <w:rFonts w:ascii="Arial" w:hAnsi="Arial" w:cs="Arial"/>
                <w:sz w:val="24"/>
                <w:szCs w:val="24"/>
              </w:rPr>
              <w:t>аварийность системы водоотведения - 0 ед./км;</w:t>
            </w:r>
          </w:p>
          <w:p w:rsidR="00C246E3" w:rsidRPr="003D5538" w:rsidRDefault="00C246E3" w:rsidP="00C246E3">
            <w:pPr>
              <w:pStyle w:val="23"/>
              <w:numPr>
                <w:ilvl w:val="0"/>
                <w:numId w:val="14"/>
              </w:numPr>
              <w:shd w:val="clear" w:color="auto" w:fill="auto"/>
              <w:tabs>
                <w:tab w:val="left" w:pos="445"/>
                <w:tab w:val="left" w:pos="706"/>
              </w:tabs>
              <w:spacing w:before="0" w:line="244" w:lineRule="exact"/>
              <w:ind w:firstLine="0"/>
              <w:jc w:val="both"/>
              <w:rPr>
                <w:rFonts w:ascii="Arial" w:hAnsi="Arial" w:cs="Arial"/>
                <w:sz w:val="24"/>
                <w:szCs w:val="24"/>
              </w:rPr>
            </w:pPr>
            <w:r w:rsidRPr="003D5538">
              <w:rPr>
                <w:rFonts w:ascii="Arial" w:hAnsi="Arial" w:cs="Arial"/>
                <w:sz w:val="24"/>
                <w:szCs w:val="24"/>
              </w:rPr>
              <w:t>удельный вес сетей, нуждающихся в замене не более 5%;</w:t>
            </w:r>
          </w:p>
          <w:p w:rsidR="00C246E3" w:rsidRPr="003D5538" w:rsidRDefault="00C246E3" w:rsidP="00C246E3">
            <w:pPr>
              <w:pStyle w:val="23"/>
              <w:numPr>
                <w:ilvl w:val="0"/>
                <w:numId w:val="14"/>
              </w:numPr>
              <w:shd w:val="clear" w:color="auto" w:fill="auto"/>
              <w:tabs>
                <w:tab w:val="left" w:pos="445"/>
                <w:tab w:val="left" w:pos="725"/>
              </w:tabs>
              <w:spacing w:before="0" w:line="274" w:lineRule="exact"/>
              <w:ind w:firstLine="0"/>
              <w:jc w:val="both"/>
              <w:rPr>
                <w:rFonts w:ascii="Arial" w:hAnsi="Arial" w:cs="Arial"/>
                <w:sz w:val="24"/>
                <w:szCs w:val="24"/>
              </w:rPr>
            </w:pPr>
            <w:r w:rsidRPr="003D5538">
              <w:rPr>
                <w:rFonts w:ascii="Arial" w:hAnsi="Arial" w:cs="Arial"/>
                <w:sz w:val="24"/>
                <w:szCs w:val="24"/>
              </w:rPr>
              <w:t>соответствие качества сточных вод установленным требованиям на 100%;</w:t>
            </w:r>
          </w:p>
          <w:p w:rsidR="00C246E3" w:rsidRPr="003D5538" w:rsidRDefault="00C246E3" w:rsidP="00ED6B06">
            <w:pPr>
              <w:pStyle w:val="23"/>
              <w:shd w:val="clear" w:color="auto" w:fill="auto"/>
              <w:tabs>
                <w:tab w:val="left" w:pos="445"/>
              </w:tabs>
              <w:spacing w:before="0"/>
              <w:ind w:firstLine="0"/>
              <w:jc w:val="both"/>
              <w:rPr>
                <w:rFonts w:ascii="Arial" w:hAnsi="Arial" w:cs="Arial"/>
                <w:sz w:val="24"/>
                <w:szCs w:val="24"/>
              </w:rPr>
            </w:pPr>
            <w:r w:rsidRPr="003D5538">
              <w:rPr>
                <w:rFonts w:ascii="Arial" w:hAnsi="Arial" w:cs="Arial"/>
                <w:sz w:val="24"/>
                <w:szCs w:val="24"/>
              </w:rPr>
              <w:t>Система утилизации и захоронения ТБО:</w:t>
            </w:r>
          </w:p>
          <w:p w:rsidR="00C246E3" w:rsidRPr="003D5538" w:rsidRDefault="00C246E3" w:rsidP="00C246E3">
            <w:pPr>
              <w:pStyle w:val="23"/>
              <w:numPr>
                <w:ilvl w:val="0"/>
                <w:numId w:val="14"/>
              </w:numPr>
              <w:shd w:val="clear" w:color="auto" w:fill="auto"/>
              <w:tabs>
                <w:tab w:val="left" w:pos="445"/>
                <w:tab w:val="left" w:pos="701"/>
              </w:tabs>
              <w:spacing w:before="0" w:line="278" w:lineRule="exact"/>
              <w:ind w:firstLine="0"/>
              <w:jc w:val="both"/>
              <w:rPr>
                <w:rFonts w:ascii="Arial" w:hAnsi="Arial" w:cs="Arial"/>
                <w:sz w:val="24"/>
                <w:szCs w:val="24"/>
              </w:rPr>
            </w:pPr>
            <w:r w:rsidRPr="003D5538">
              <w:rPr>
                <w:rFonts w:ascii="Arial" w:hAnsi="Arial" w:cs="Arial"/>
                <w:sz w:val="24"/>
                <w:szCs w:val="24"/>
              </w:rPr>
              <w:t>обеспечение процесса сортировки ТБО в размере 100% от объемов образования отходов на территории муниципального образования;</w:t>
            </w:r>
          </w:p>
          <w:p w:rsidR="00C246E3" w:rsidRPr="003D5538" w:rsidRDefault="00C246E3" w:rsidP="00ED6B06">
            <w:pPr>
              <w:tabs>
                <w:tab w:val="left" w:pos="445"/>
              </w:tabs>
              <w:spacing w:line="244" w:lineRule="exact"/>
              <w:jc w:val="both"/>
              <w:rPr>
                <w:rFonts w:ascii="Arial" w:hAnsi="Arial" w:cs="Arial"/>
              </w:rPr>
            </w:pPr>
            <w:r w:rsidRPr="003D5538">
              <w:rPr>
                <w:rFonts w:ascii="Arial" w:hAnsi="Arial" w:cs="Arial"/>
              </w:rPr>
              <w:t>• сокращение объёма захоронения ТБО на 10%.</w:t>
            </w:r>
          </w:p>
        </w:tc>
      </w:tr>
      <w:tr w:rsidR="004A57D5" w:rsidRPr="003D5538" w:rsidTr="00ED6B06">
        <w:trPr>
          <w:trHeight w:val="23"/>
          <w:jc w:val="center"/>
        </w:trPr>
        <w:tc>
          <w:tcPr>
            <w:tcW w:w="2170" w:type="dxa"/>
            <w:shd w:val="clear" w:color="auto" w:fill="auto"/>
            <w:vAlign w:val="center"/>
          </w:tcPr>
          <w:p w:rsidR="00C246E3" w:rsidRPr="003D5538" w:rsidRDefault="00C246E3" w:rsidP="00ED6B06">
            <w:pPr>
              <w:spacing w:line="269" w:lineRule="exact"/>
              <w:jc w:val="center"/>
              <w:rPr>
                <w:rFonts w:ascii="Arial" w:hAnsi="Arial" w:cs="Arial"/>
              </w:rPr>
            </w:pPr>
            <w:r w:rsidRPr="003D5538">
              <w:rPr>
                <w:rFonts w:ascii="Arial" w:hAnsi="Arial" w:cs="Arial"/>
              </w:rPr>
              <w:t>Сроки и этапы</w:t>
            </w:r>
          </w:p>
          <w:p w:rsidR="00C246E3" w:rsidRPr="003D5538" w:rsidRDefault="00C246E3" w:rsidP="00ED6B06">
            <w:pPr>
              <w:spacing w:line="269" w:lineRule="exact"/>
              <w:jc w:val="center"/>
              <w:rPr>
                <w:rFonts w:ascii="Arial" w:hAnsi="Arial" w:cs="Arial"/>
              </w:rPr>
            </w:pPr>
            <w:r w:rsidRPr="003D5538">
              <w:rPr>
                <w:rFonts w:ascii="Arial" w:hAnsi="Arial" w:cs="Arial"/>
              </w:rPr>
              <w:t>реализации</w:t>
            </w:r>
          </w:p>
          <w:p w:rsidR="00C246E3" w:rsidRPr="003D5538" w:rsidRDefault="00C246E3" w:rsidP="00ED6B06">
            <w:pPr>
              <w:spacing w:line="269" w:lineRule="exact"/>
              <w:jc w:val="center"/>
              <w:rPr>
                <w:rFonts w:ascii="Arial" w:hAnsi="Arial" w:cs="Arial"/>
              </w:rPr>
            </w:pPr>
            <w:r w:rsidRPr="003D5538">
              <w:rPr>
                <w:rFonts w:ascii="Arial" w:hAnsi="Arial" w:cs="Arial"/>
              </w:rPr>
              <w:t>Программы</w:t>
            </w:r>
          </w:p>
        </w:tc>
        <w:tc>
          <w:tcPr>
            <w:tcW w:w="7464" w:type="dxa"/>
            <w:shd w:val="clear" w:color="auto" w:fill="auto"/>
            <w:vAlign w:val="center"/>
          </w:tcPr>
          <w:p w:rsidR="00C246E3" w:rsidRPr="003D5538" w:rsidRDefault="00C246E3" w:rsidP="00ED6B06">
            <w:pPr>
              <w:tabs>
                <w:tab w:val="left" w:pos="445"/>
                <w:tab w:val="left" w:pos="715"/>
              </w:tabs>
              <w:spacing w:line="244" w:lineRule="exact"/>
              <w:jc w:val="both"/>
              <w:rPr>
                <w:rFonts w:ascii="Arial" w:hAnsi="Arial" w:cs="Arial"/>
              </w:rPr>
            </w:pPr>
            <w:r w:rsidRPr="003D5538">
              <w:rPr>
                <w:rFonts w:ascii="Arial" w:hAnsi="Arial" w:cs="Arial"/>
              </w:rPr>
              <w:t>Сроки реализации программы: 2017-</w:t>
            </w:r>
            <w:r w:rsidR="00D1578C" w:rsidRPr="003D5538">
              <w:rPr>
                <w:rFonts w:ascii="Arial" w:hAnsi="Arial" w:cs="Arial"/>
              </w:rPr>
              <w:t>2030</w:t>
            </w:r>
            <w:r w:rsidRPr="003D5538">
              <w:rPr>
                <w:rFonts w:ascii="Arial" w:hAnsi="Arial" w:cs="Arial"/>
              </w:rPr>
              <w:t xml:space="preserve"> годы</w:t>
            </w:r>
          </w:p>
        </w:tc>
      </w:tr>
      <w:tr w:rsidR="004A57D5" w:rsidRPr="003D5538" w:rsidTr="00ED6B06">
        <w:trPr>
          <w:trHeight w:val="23"/>
          <w:jc w:val="center"/>
        </w:trPr>
        <w:tc>
          <w:tcPr>
            <w:tcW w:w="2170" w:type="dxa"/>
            <w:shd w:val="clear" w:color="auto" w:fill="auto"/>
            <w:vAlign w:val="center"/>
          </w:tcPr>
          <w:p w:rsidR="00C246E3" w:rsidRPr="003D5538" w:rsidRDefault="00C246E3" w:rsidP="00ED6B06">
            <w:pPr>
              <w:spacing w:line="269" w:lineRule="exact"/>
              <w:jc w:val="center"/>
              <w:rPr>
                <w:rFonts w:ascii="Arial" w:hAnsi="Arial" w:cs="Arial"/>
              </w:rPr>
            </w:pPr>
            <w:r w:rsidRPr="003D5538">
              <w:rPr>
                <w:rFonts w:ascii="Arial" w:hAnsi="Arial" w:cs="Arial"/>
              </w:rPr>
              <w:t>Объёмы и источники финансирования Программы</w:t>
            </w:r>
          </w:p>
        </w:tc>
        <w:tc>
          <w:tcPr>
            <w:tcW w:w="7464" w:type="dxa"/>
            <w:shd w:val="clear" w:color="auto" w:fill="auto"/>
            <w:vAlign w:val="center"/>
          </w:tcPr>
          <w:p w:rsidR="00C246E3" w:rsidRPr="003D5538" w:rsidRDefault="00C246E3" w:rsidP="00ED6B06">
            <w:pPr>
              <w:tabs>
                <w:tab w:val="left" w:pos="445"/>
                <w:tab w:val="left" w:pos="715"/>
              </w:tabs>
              <w:spacing w:line="244" w:lineRule="exact"/>
              <w:jc w:val="both"/>
              <w:rPr>
                <w:rFonts w:ascii="Arial" w:hAnsi="Arial" w:cs="Arial"/>
              </w:rPr>
            </w:pPr>
            <w:r w:rsidRPr="003D5538">
              <w:rPr>
                <w:rFonts w:ascii="Arial" w:hAnsi="Arial" w:cs="Arial"/>
              </w:rPr>
              <w:t>К источникам финансирования программных мероприятий относятся:</w:t>
            </w:r>
          </w:p>
          <w:p w:rsidR="00C246E3" w:rsidRPr="003D5538" w:rsidRDefault="00C246E3" w:rsidP="00C246E3">
            <w:pPr>
              <w:pStyle w:val="23"/>
              <w:numPr>
                <w:ilvl w:val="0"/>
                <w:numId w:val="11"/>
              </w:numPr>
              <w:shd w:val="clear" w:color="auto" w:fill="auto"/>
              <w:tabs>
                <w:tab w:val="left" w:pos="445"/>
                <w:tab w:val="left" w:pos="494"/>
              </w:tabs>
              <w:spacing w:before="0" w:line="283" w:lineRule="exact"/>
              <w:ind w:firstLine="0"/>
              <w:jc w:val="both"/>
              <w:rPr>
                <w:rFonts w:ascii="Arial" w:hAnsi="Arial" w:cs="Arial"/>
                <w:sz w:val="24"/>
                <w:szCs w:val="24"/>
              </w:rPr>
            </w:pPr>
            <w:r w:rsidRPr="003D5538">
              <w:rPr>
                <w:rFonts w:ascii="Arial" w:hAnsi="Arial" w:cs="Arial"/>
                <w:sz w:val="24"/>
                <w:szCs w:val="24"/>
              </w:rPr>
              <w:t>бюджет Краснодарского края;</w:t>
            </w:r>
          </w:p>
          <w:p w:rsidR="00C246E3" w:rsidRPr="003D5538" w:rsidRDefault="00C246E3" w:rsidP="00C246E3">
            <w:pPr>
              <w:pStyle w:val="23"/>
              <w:numPr>
                <w:ilvl w:val="0"/>
                <w:numId w:val="11"/>
              </w:numPr>
              <w:shd w:val="clear" w:color="auto" w:fill="auto"/>
              <w:tabs>
                <w:tab w:val="left" w:pos="445"/>
                <w:tab w:val="left" w:pos="494"/>
              </w:tabs>
              <w:spacing w:before="0" w:line="283" w:lineRule="exact"/>
              <w:ind w:firstLine="0"/>
              <w:jc w:val="both"/>
              <w:rPr>
                <w:rFonts w:ascii="Arial" w:hAnsi="Arial" w:cs="Arial"/>
                <w:sz w:val="24"/>
                <w:szCs w:val="24"/>
              </w:rPr>
            </w:pPr>
            <w:r w:rsidRPr="003D5538">
              <w:rPr>
                <w:rFonts w:ascii="Arial" w:hAnsi="Arial" w:cs="Arial"/>
                <w:sz w:val="24"/>
                <w:szCs w:val="24"/>
              </w:rPr>
              <w:t>бюджет Темрюкского района;</w:t>
            </w:r>
          </w:p>
          <w:p w:rsidR="00C246E3" w:rsidRPr="003D5538" w:rsidRDefault="00C246E3" w:rsidP="00C246E3">
            <w:pPr>
              <w:pStyle w:val="23"/>
              <w:numPr>
                <w:ilvl w:val="0"/>
                <w:numId w:val="11"/>
              </w:numPr>
              <w:shd w:val="clear" w:color="auto" w:fill="auto"/>
              <w:tabs>
                <w:tab w:val="left" w:pos="445"/>
                <w:tab w:val="left" w:pos="494"/>
              </w:tabs>
              <w:spacing w:before="0" w:line="283" w:lineRule="exact"/>
              <w:ind w:firstLine="0"/>
              <w:jc w:val="both"/>
              <w:rPr>
                <w:rFonts w:ascii="Arial" w:hAnsi="Arial" w:cs="Arial"/>
                <w:sz w:val="24"/>
                <w:szCs w:val="24"/>
              </w:rPr>
            </w:pPr>
            <w:r w:rsidRPr="003D5538">
              <w:rPr>
                <w:rFonts w:ascii="Arial" w:hAnsi="Arial" w:cs="Arial"/>
                <w:sz w:val="24"/>
                <w:szCs w:val="24"/>
              </w:rPr>
              <w:t xml:space="preserve">бюджет </w:t>
            </w:r>
            <w:r w:rsidR="008A381D" w:rsidRPr="003D5538">
              <w:rPr>
                <w:rFonts w:ascii="Arial" w:hAnsi="Arial" w:cs="Arial"/>
                <w:sz w:val="24"/>
                <w:szCs w:val="24"/>
              </w:rPr>
              <w:t>Новотаманского</w:t>
            </w:r>
            <w:r w:rsidRPr="003D5538">
              <w:rPr>
                <w:rFonts w:ascii="Arial" w:hAnsi="Arial" w:cs="Arial"/>
                <w:sz w:val="24"/>
                <w:szCs w:val="24"/>
              </w:rPr>
              <w:t xml:space="preserve"> сельского поселения</w:t>
            </w:r>
          </w:p>
          <w:p w:rsidR="00C246E3" w:rsidRPr="003D5538" w:rsidRDefault="00C246E3" w:rsidP="00C246E3">
            <w:pPr>
              <w:pStyle w:val="23"/>
              <w:numPr>
                <w:ilvl w:val="0"/>
                <w:numId w:val="11"/>
              </w:numPr>
              <w:shd w:val="clear" w:color="auto" w:fill="auto"/>
              <w:tabs>
                <w:tab w:val="left" w:pos="445"/>
                <w:tab w:val="left" w:pos="494"/>
              </w:tabs>
              <w:spacing w:before="0" w:line="283" w:lineRule="exact"/>
              <w:ind w:firstLine="0"/>
              <w:jc w:val="both"/>
              <w:rPr>
                <w:rFonts w:ascii="Arial" w:hAnsi="Arial" w:cs="Arial"/>
                <w:sz w:val="24"/>
                <w:szCs w:val="24"/>
              </w:rPr>
            </w:pPr>
            <w:r w:rsidRPr="003D5538">
              <w:rPr>
                <w:rFonts w:ascii="Arial" w:hAnsi="Arial" w:cs="Arial"/>
                <w:sz w:val="24"/>
                <w:szCs w:val="24"/>
              </w:rPr>
              <w:t>средства предприятий - инвестиционные программы, тариф на подключение, инвестиционная составляющая в тариф и амортизационные отчисления ресурсоснабжающих организаций;</w:t>
            </w:r>
          </w:p>
          <w:p w:rsidR="00C246E3" w:rsidRPr="003D5538" w:rsidRDefault="00C246E3" w:rsidP="00C246E3">
            <w:pPr>
              <w:pStyle w:val="23"/>
              <w:numPr>
                <w:ilvl w:val="0"/>
                <w:numId w:val="11"/>
              </w:numPr>
              <w:shd w:val="clear" w:color="auto" w:fill="auto"/>
              <w:tabs>
                <w:tab w:val="left" w:pos="445"/>
                <w:tab w:val="left" w:pos="494"/>
              </w:tabs>
              <w:spacing w:before="0" w:line="283" w:lineRule="exact"/>
              <w:ind w:firstLine="0"/>
              <w:jc w:val="both"/>
              <w:rPr>
                <w:rFonts w:ascii="Arial" w:hAnsi="Arial" w:cs="Arial"/>
                <w:sz w:val="24"/>
                <w:szCs w:val="24"/>
              </w:rPr>
            </w:pPr>
            <w:r w:rsidRPr="003D5538">
              <w:rPr>
                <w:rFonts w:ascii="Arial" w:hAnsi="Arial" w:cs="Arial"/>
                <w:sz w:val="24"/>
                <w:szCs w:val="24"/>
              </w:rPr>
              <w:t>прочие источники финансирования</w:t>
            </w:r>
          </w:p>
        </w:tc>
      </w:tr>
    </w:tbl>
    <w:p w:rsidR="00AB56FD" w:rsidRPr="003D5538" w:rsidRDefault="00AB56FD">
      <w:pPr>
        <w:rPr>
          <w:rFonts w:ascii="Arial" w:hAnsi="Arial" w:cs="Arial"/>
          <w:b/>
          <w:caps/>
          <w:sz w:val="26"/>
        </w:rPr>
      </w:pPr>
      <w:r w:rsidRPr="003D5538">
        <w:br w:type="page"/>
      </w:r>
    </w:p>
    <w:p w:rsidR="00B32EB8" w:rsidRPr="003D5538" w:rsidRDefault="00C17910" w:rsidP="008F0D18">
      <w:pPr>
        <w:pStyle w:val="1"/>
        <w:numPr>
          <w:ilvl w:val="0"/>
          <w:numId w:val="0"/>
        </w:numPr>
        <w:rPr>
          <w:color w:val="auto"/>
        </w:rPr>
      </w:pPr>
      <w:bookmarkStart w:id="5" w:name="_Toc492412115"/>
      <w:r w:rsidRPr="003D5538">
        <w:rPr>
          <w:color w:val="auto"/>
        </w:rPr>
        <w:lastRenderedPageBreak/>
        <w:t>Общие положения</w:t>
      </w:r>
      <w:bookmarkEnd w:id="5"/>
    </w:p>
    <w:p w:rsidR="00B32EB8" w:rsidRPr="003D5538" w:rsidRDefault="006A360A" w:rsidP="005D3DE4">
      <w:pPr>
        <w:spacing w:line="413" w:lineRule="exact"/>
        <w:ind w:firstLine="709"/>
        <w:jc w:val="both"/>
        <w:rPr>
          <w:rFonts w:ascii="Arial" w:hAnsi="Arial" w:cs="Arial"/>
          <w:szCs w:val="22"/>
        </w:rPr>
      </w:pPr>
      <w:r w:rsidRPr="003D5538">
        <w:rPr>
          <w:rFonts w:ascii="Arial" w:hAnsi="Arial" w:cs="Arial"/>
          <w:szCs w:val="22"/>
        </w:rPr>
        <w:t xml:space="preserve">Программа комплексного развития систем коммунальной инфраструктуры </w:t>
      </w:r>
      <w:r w:rsidR="008A381D" w:rsidRPr="003D5538">
        <w:rPr>
          <w:rFonts w:ascii="Arial" w:hAnsi="Arial" w:cs="Arial"/>
          <w:szCs w:val="22"/>
        </w:rPr>
        <w:t>Новотаманского</w:t>
      </w:r>
      <w:r w:rsidR="005E64DB" w:rsidRPr="003D5538">
        <w:rPr>
          <w:rFonts w:ascii="Arial" w:hAnsi="Arial" w:cs="Arial"/>
          <w:szCs w:val="22"/>
        </w:rPr>
        <w:t xml:space="preserve"> сельского поселения Темрюкского района Краснодарского края</w:t>
      </w:r>
      <w:r w:rsidRPr="003D5538">
        <w:rPr>
          <w:rFonts w:ascii="Arial" w:hAnsi="Arial" w:cs="Arial"/>
          <w:szCs w:val="22"/>
        </w:rPr>
        <w:t xml:space="preserve"> </w:t>
      </w:r>
      <w:r w:rsidR="00B32EB8" w:rsidRPr="003D5538">
        <w:rPr>
          <w:rFonts w:ascii="Arial" w:hAnsi="Arial" w:cs="Arial"/>
          <w:szCs w:val="22"/>
        </w:rPr>
        <w:t>(далее - Программа) разработана в соответствии с требованиями Градостроительного кодекса РФ, постановления Правительства РФ от 14.06.2013 № 502 «Об утверждении требований к программам комплексного развития систем коммунальной инфраструктуры поселений, городских округов». При разработке Программы принимаются следующие определения и понятия.</w:t>
      </w:r>
    </w:p>
    <w:p w:rsidR="00B32EB8" w:rsidRPr="003D5538" w:rsidRDefault="00B32EB8" w:rsidP="00B32EB8">
      <w:pPr>
        <w:tabs>
          <w:tab w:val="left" w:pos="2241"/>
          <w:tab w:val="center" w:pos="5470"/>
          <w:tab w:val="right" w:pos="9656"/>
        </w:tabs>
        <w:spacing w:line="413" w:lineRule="exact"/>
        <w:ind w:firstLine="740"/>
        <w:jc w:val="both"/>
        <w:rPr>
          <w:rFonts w:ascii="Arial" w:hAnsi="Arial" w:cs="Arial"/>
          <w:szCs w:val="22"/>
        </w:rPr>
      </w:pPr>
      <w:r w:rsidRPr="003D5538">
        <w:rPr>
          <w:rFonts w:ascii="Arial" w:hAnsi="Arial" w:cs="Arial"/>
          <w:b/>
          <w:bCs/>
          <w:szCs w:val="22"/>
        </w:rPr>
        <w:t xml:space="preserve">Программа комплексного развития систем коммунальной инфраструктуры </w:t>
      </w:r>
      <w:r w:rsidRPr="003D5538">
        <w:rPr>
          <w:rFonts w:ascii="Arial" w:hAnsi="Arial" w:cs="Arial"/>
          <w:szCs w:val="22"/>
        </w:rPr>
        <w:t>-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B32EB8" w:rsidRPr="003D5538" w:rsidRDefault="00B32EB8" w:rsidP="00B32EB8">
      <w:pPr>
        <w:spacing w:line="413" w:lineRule="exact"/>
        <w:ind w:firstLine="740"/>
        <w:jc w:val="both"/>
        <w:rPr>
          <w:rFonts w:ascii="Arial" w:hAnsi="Arial" w:cs="Arial"/>
          <w:szCs w:val="22"/>
        </w:rPr>
      </w:pPr>
      <w:r w:rsidRPr="003D5538">
        <w:rPr>
          <w:rFonts w:ascii="Arial" w:hAnsi="Arial" w:cs="Arial"/>
          <w:b/>
          <w:bCs/>
          <w:szCs w:val="22"/>
        </w:rPr>
        <w:t xml:space="preserve">Система коммунальной инфраструктуры </w:t>
      </w:r>
      <w:r w:rsidRPr="003D5538">
        <w:rPr>
          <w:rFonts w:ascii="Arial" w:hAnsi="Arial" w:cs="Arial"/>
          <w:szCs w:val="22"/>
        </w:rPr>
        <w:t>-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B32EB8" w:rsidRPr="003D5538" w:rsidRDefault="00B32EB8" w:rsidP="00B32EB8">
      <w:pPr>
        <w:spacing w:line="413" w:lineRule="exact"/>
        <w:ind w:firstLine="740"/>
        <w:jc w:val="both"/>
        <w:rPr>
          <w:rFonts w:ascii="Arial" w:hAnsi="Arial" w:cs="Arial"/>
          <w:szCs w:val="22"/>
        </w:rPr>
      </w:pPr>
      <w:r w:rsidRPr="003D5538">
        <w:rPr>
          <w:rFonts w:ascii="Arial" w:hAnsi="Arial" w:cs="Arial"/>
          <w:b/>
          <w:bCs/>
          <w:szCs w:val="22"/>
        </w:rPr>
        <w:t xml:space="preserve">Инвестиционная программа организации коммунального комплекса по развитию системы коммунальной инфраструктуры </w:t>
      </w:r>
      <w:r w:rsidRPr="003D5538">
        <w:rPr>
          <w:rFonts w:ascii="Arial" w:hAnsi="Arial" w:cs="Arial"/>
          <w:szCs w:val="22"/>
        </w:rPr>
        <w:t>-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B32EB8" w:rsidRPr="003D5538" w:rsidRDefault="00B32EB8" w:rsidP="00B32EB8">
      <w:pPr>
        <w:spacing w:line="413" w:lineRule="exact"/>
        <w:ind w:firstLine="740"/>
        <w:jc w:val="both"/>
        <w:rPr>
          <w:rFonts w:ascii="Arial" w:hAnsi="Arial" w:cs="Arial"/>
          <w:szCs w:val="22"/>
        </w:rPr>
      </w:pPr>
      <w:r w:rsidRPr="003D5538">
        <w:rPr>
          <w:rFonts w:ascii="Arial" w:hAnsi="Arial" w:cs="Arial"/>
          <w:szCs w:val="22"/>
        </w:rPr>
        <w:t xml:space="preserve">Ответственность за разработку Программы и её утверждение закреплены за органами местного самоуправления. Инвестиционные программы организаций коммунального комплекса по развитию системы коммунальной инфраструктуры </w:t>
      </w:r>
      <w:r w:rsidRPr="003D5538">
        <w:rPr>
          <w:rFonts w:ascii="Arial" w:hAnsi="Arial" w:cs="Arial"/>
          <w:szCs w:val="22"/>
        </w:rPr>
        <w:lastRenderedPageBreak/>
        <w:t xml:space="preserve">разрабатываются организациями коммунального комплекса, согласуется и представляется в орган регулирования или утверждается представительным органом </w:t>
      </w:r>
      <w:r w:rsidR="005D3DE4" w:rsidRPr="003D5538">
        <w:rPr>
          <w:rFonts w:ascii="Arial" w:hAnsi="Arial" w:cs="Arial"/>
          <w:szCs w:val="22"/>
        </w:rPr>
        <w:t>муниципального образования</w:t>
      </w:r>
      <w:r w:rsidRPr="003D5538">
        <w:rPr>
          <w:rFonts w:ascii="Arial" w:hAnsi="Arial" w:cs="Arial"/>
          <w:szCs w:val="22"/>
        </w:rPr>
        <w:t>.</w:t>
      </w:r>
    </w:p>
    <w:p w:rsidR="00B32EB8" w:rsidRPr="003D5538" w:rsidRDefault="00B32EB8" w:rsidP="00B32EB8">
      <w:pPr>
        <w:spacing w:line="413" w:lineRule="exact"/>
        <w:ind w:firstLine="740"/>
        <w:jc w:val="both"/>
        <w:rPr>
          <w:rFonts w:ascii="Arial" w:hAnsi="Arial" w:cs="Arial"/>
          <w:szCs w:val="22"/>
        </w:rPr>
      </w:pPr>
      <w:r w:rsidRPr="003D5538">
        <w:rPr>
          <w:rFonts w:ascii="Arial" w:hAnsi="Arial" w:cs="Arial"/>
          <w:szCs w:val="22"/>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w:t>
      </w:r>
    </w:p>
    <w:p w:rsidR="00B32EB8" w:rsidRPr="003D5538" w:rsidRDefault="00B32EB8" w:rsidP="00B32EB8">
      <w:pPr>
        <w:spacing w:line="413" w:lineRule="exact"/>
        <w:ind w:firstLine="740"/>
        <w:jc w:val="both"/>
        <w:rPr>
          <w:rFonts w:ascii="Arial" w:hAnsi="Arial" w:cs="Arial"/>
          <w:szCs w:val="22"/>
        </w:rPr>
      </w:pPr>
      <w:r w:rsidRPr="003D5538">
        <w:rPr>
          <w:rFonts w:ascii="Arial" w:hAnsi="Arial" w:cs="Arial"/>
          <w:szCs w:val="22"/>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B32EB8" w:rsidRPr="003D5538" w:rsidRDefault="00B32EB8" w:rsidP="000D1F4E">
      <w:pPr>
        <w:spacing w:line="413" w:lineRule="exact"/>
        <w:ind w:firstLine="740"/>
        <w:jc w:val="both"/>
        <w:rPr>
          <w:rFonts w:ascii="Arial" w:hAnsi="Arial" w:cs="Arial"/>
          <w:szCs w:val="22"/>
        </w:rPr>
      </w:pPr>
      <w:r w:rsidRPr="003D5538">
        <w:rPr>
          <w:rFonts w:ascii="Arial" w:hAnsi="Arial" w:cs="Arial"/>
          <w:szCs w:val="22"/>
        </w:rPr>
        <w:t>Программ</w:t>
      </w:r>
      <w:r w:rsidR="00011FD8" w:rsidRPr="003D5538">
        <w:rPr>
          <w:rFonts w:ascii="Arial" w:hAnsi="Arial" w:cs="Arial"/>
          <w:szCs w:val="22"/>
        </w:rPr>
        <w:t xml:space="preserve">а </w:t>
      </w:r>
      <w:r w:rsidRPr="003D5538">
        <w:rPr>
          <w:rFonts w:ascii="Arial" w:hAnsi="Arial" w:cs="Arial"/>
          <w:szCs w:val="22"/>
        </w:rPr>
        <w:t>базируется на необходимости достижения целевых уровней индикаторов состояния коммунальной инфраструктуры</w:t>
      </w:r>
      <w:r w:rsidR="00C50C68" w:rsidRPr="003D5538">
        <w:rPr>
          <w:rFonts w:ascii="Arial" w:hAnsi="Arial" w:cs="Arial"/>
          <w:szCs w:val="22"/>
        </w:rPr>
        <w:t xml:space="preserve"> </w:t>
      </w:r>
      <w:r w:rsidR="008A381D" w:rsidRPr="003D5538">
        <w:rPr>
          <w:rFonts w:ascii="Arial" w:hAnsi="Arial" w:cs="Arial"/>
          <w:szCs w:val="22"/>
        </w:rPr>
        <w:t>Новотаманского</w:t>
      </w:r>
      <w:r w:rsidR="005E64DB" w:rsidRPr="003D5538">
        <w:rPr>
          <w:rFonts w:ascii="Arial" w:hAnsi="Arial" w:cs="Arial"/>
          <w:szCs w:val="22"/>
        </w:rPr>
        <w:t xml:space="preserve"> сельского поселения Темрюкского района Краснодарского края</w:t>
      </w:r>
      <w:r w:rsidR="005D3DE4" w:rsidRPr="003D5538">
        <w:rPr>
          <w:rFonts w:ascii="Arial" w:hAnsi="Arial" w:cs="Arial"/>
          <w:szCs w:val="22"/>
        </w:rPr>
        <w:t xml:space="preserve"> </w:t>
      </w:r>
      <w:r w:rsidR="009922E9" w:rsidRPr="003D5538">
        <w:rPr>
          <w:rFonts w:ascii="Arial" w:hAnsi="Arial" w:cs="Arial"/>
          <w:szCs w:val="22"/>
        </w:rPr>
        <w:t xml:space="preserve">(далее </w:t>
      </w:r>
      <w:r w:rsidR="00254709" w:rsidRPr="003D5538">
        <w:rPr>
          <w:rFonts w:ascii="Arial" w:hAnsi="Arial" w:cs="Arial"/>
          <w:szCs w:val="22"/>
        </w:rPr>
        <w:t xml:space="preserve">сп. </w:t>
      </w:r>
      <w:r w:rsidR="008A381D" w:rsidRPr="003D5538">
        <w:rPr>
          <w:rFonts w:ascii="Arial" w:hAnsi="Arial" w:cs="Arial"/>
          <w:szCs w:val="22"/>
        </w:rPr>
        <w:t>Новотаманское</w:t>
      </w:r>
      <w:r w:rsidR="009922E9" w:rsidRPr="003D5538">
        <w:rPr>
          <w:rFonts w:ascii="Arial" w:hAnsi="Arial" w:cs="Arial"/>
          <w:szCs w:val="22"/>
        </w:rPr>
        <w:t>),</w:t>
      </w:r>
      <w:r w:rsidRPr="003D5538">
        <w:rPr>
          <w:rFonts w:ascii="Arial" w:hAnsi="Arial" w:cs="Arial"/>
          <w:szCs w:val="22"/>
        </w:rPr>
        <w:t xml:space="preserve">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Коммунальные системы являются масштабными и капиталоемкими хозяйственными сферами. Отсюда достижение существенных изменений параметров их функционирования за ограниченный интервал времени затруднительно. Программа рассматривается на длительном временном интервале - до </w:t>
      </w:r>
      <w:r w:rsidR="00D1578C" w:rsidRPr="003D5538">
        <w:rPr>
          <w:rFonts w:ascii="Arial" w:hAnsi="Arial" w:cs="Arial"/>
          <w:szCs w:val="22"/>
        </w:rPr>
        <w:t>2030</w:t>
      </w:r>
      <w:r w:rsidRPr="003D5538">
        <w:rPr>
          <w:rFonts w:ascii="Arial" w:hAnsi="Arial" w:cs="Arial"/>
          <w:szCs w:val="22"/>
        </w:rPr>
        <w:t xml:space="preserve"> года</w:t>
      </w:r>
      <w:r w:rsidR="00E50C18" w:rsidRPr="003D5538">
        <w:rPr>
          <w:rFonts w:ascii="Arial" w:hAnsi="Arial" w:cs="Arial"/>
          <w:szCs w:val="22"/>
        </w:rPr>
        <w:t>.</w:t>
      </w:r>
    </w:p>
    <w:p w:rsidR="00B32EB8" w:rsidRPr="003D5538" w:rsidRDefault="00B32EB8" w:rsidP="00B32EB8">
      <w:pPr>
        <w:spacing w:line="413" w:lineRule="exact"/>
        <w:ind w:firstLine="740"/>
        <w:jc w:val="both"/>
        <w:rPr>
          <w:rFonts w:ascii="Arial" w:hAnsi="Arial" w:cs="Arial"/>
          <w:szCs w:val="22"/>
        </w:rPr>
      </w:pPr>
      <w:r w:rsidRPr="003D5538">
        <w:rPr>
          <w:rFonts w:ascii="Arial" w:hAnsi="Arial" w:cs="Arial"/>
          <w:szCs w:val="22"/>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w:t>
      </w:r>
      <w:r w:rsidR="00254709" w:rsidRPr="003D5538">
        <w:rPr>
          <w:rFonts w:ascii="Arial" w:hAnsi="Arial" w:cs="Arial"/>
          <w:szCs w:val="22"/>
        </w:rPr>
        <w:t xml:space="preserve">сп. </w:t>
      </w:r>
      <w:r w:rsidR="008A381D" w:rsidRPr="003D5538">
        <w:rPr>
          <w:rFonts w:ascii="Arial" w:hAnsi="Arial" w:cs="Arial"/>
          <w:szCs w:val="22"/>
        </w:rPr>
        <w:t>Новотаманское</w:t>
      </w:r>
      <w:r w:rsidR="00081254" w:rsidRPr="003D5538">
        <w:rPr>
          <w:rFonts w:ascii="Arial" w:hAnsi="Arial" w:cs="Arial"/>
          <w:szCs w:val="22"/>
        </w:rPr>
        <w:t xml:space="preserve"> </w:t>
      </w:r>
      <w:r w:rsidRPr="003D5538">
        <w:rPr>
          <w:rFonts w:ascii="Arial" w:hAnsi="Arial" w:cs="Arial"/>
          <w:szCs w:val="22"/>
        </w:rPr>
        <w:t>на период 201</w:t>
      </w:r>
      <w:r w:rsidR="000D1F4E" w:rsidRPr="003D5538">
        <w:rPr>
          <w:rFonts w:ascii="Arial" w:hAnsi="Arial" w:cs="Arial"/>
          <w:szCs w:val="22"/>
        </w:rPr>
        <w:t>7</w:t>
      </w:r>
      <w:r w:rsidRPr="003D5538">
        <w:rPr>
          <w:rFonts w:ascii="Arial" w:hAnsi="Arial" w:cs="Arial"/>
          <w:szCs w:val="22"/>
        </w:rPr>
        <w:t>-</w:t>
      </w:r>
      <w:r w:rsidR="00D1578C" w:rsidRPr="003D5538">
        <w:rPr>
          <w:rFonts w:ascii="Arial" w:hAnsi="Arial" w:cs="Arial"/>
          <w:szCs w:val="22"/>
        </w:rPr>
        <w:t>2030</w:t>
      </w:r>
      <w:r w:rsidRPr="003D5538">
        <w:rPr>
          <w:rFonts w:ascii="Arial" w:hAnsi="Arial" w:cs="Arial"/>
          <w:szCs w:val="22"/>
        </w:rPr>
        <w:t xml:space="preserve"> гг., а также повышение качества жизни населения </w:t>
      </w:r>
      <w:r w:rsidR="00254709" w:rsidRPr="003D5538">
        <w:rPr>
          <w:rFonts w:ascii="Arial" w:hAnsi="Arial" w:cs="Arial"/>
          <w:szCs w:val="22"/>
        </w:rPr>
        <w:t xml:space="preserve">сп. </w:t>
      </w:r>
      <w:r w:rsidR="008A381D" w:rsidRPr="003D5538">
        <w:rPr>
          <w:rFonts w:ascii="Arial" w:hAnsi="Arial" w:cs="Arial"/>
          <w:szCs w:val="22"/>
        </w:rPr>
        <w:t>Новотаманское</w:t>
      </w:r>
      <w:r w:rsidR="00755EE2" w:rsidRPr="003D5538">
        <w:rPr>
          <w:rFonts w:ascii="Arial" w:hAnsi="Arial" w:cs="Arial"/>
          <w:szCs w:val="22"/>
        </w:rPr>
        <w:t xml:space="preserve"> </w:t>
      </w:r>
      <w:r w:rsidRPr="003D5538">
        <w:rPr>
          <w:rFonts w:ascii="Arial" w:hAnsi="Arial" w:cs="Arial"/>
          <w:szCs w:val="22"/>
        </w:rPr>
        <w:t>за счёт реализации мероприятий по развитию инженерной инфраструктуры.</w:t>
      </w:r>
    </w:p>
    <w:p w:rsidR="00B32EB8" w:rsidRPr="003D5538" w:rsidRDefault="00B32EB8" w:rsidP="00B32EB8">
      <w:pPr>
        <w:spacing w:line="413" w:lineRule="exact"/>
        <w:ind w:firstLine="740"/>
        <w:jc w:val="both"/>
        <w:rPr>
          <w:rFonts w:ascii="Arial" w:hAnsi="Arial" w:cs="Arial"/>
          <w:szCs w:val="22"/>
        </w:rPr>
      </w:pPr>
      <w:r w:rsidRPr="003D5538">
        <w:rPr>
          <w:rFonts w:ascii="Arial" w:hAnsi="Arial" w:cs="Arial"/>
          <w:szCs w:val="22"/>
        </w:rPr>
        <w:lastRenderedPageBreak/>
        <w:t xml:space="preserve">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w:t>
      </w:r>
    </w:p>
    <w:p w:rsidR="00B32EB8" w:rsidRPr="003D5538" w:rsidRDefault="00B32EB8" w:rsidP="00B32EB8">
      <w:pPr>
        <w:spacing w:line="418" w:lineRule="exact"/>
        <w:ind w:firstLine="740"/>
        <w:rPr>
          <w:rFonts w:ascii="Arial" w:hAnsi="Arial" w:cs="Arial"/>
          <w:szCs w:val="22"/>
        </w:rPr>
      </w:pPr>
      <w:r w:rsidRPr="003D5538">
        <w:rPr>
          <w:rFonts w:ascii="Arial" w:hAnsi="Arial" w:cs="Arial"/>
          <w:szCs w:val="22"/>
        </w:rPr>
        <w:t>Основными задачами Программы являются:</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инженерно-техническая оптимизация систем коммунальной инфраструктуры;</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взаимоувязанное по срокам и объемам финансирования перспективное планирование развития систем коммунальной инфраструктуры;</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разработка мероприятий по комплексной реконструкции и модернизации систем коммунальной инфраструктуры;</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повышение надежности коммунальных систем и качества коммунальных услуг;</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совершенствование механизмов развития энергосбережения и повышение энергоэффективности коммунальной инфраструктуры;</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повышение инвестиционной привлекательности коммунальной инфраструктуры;</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обеспечение сбалансированности интересов субъектов коммунальной инфраструктуры и потребителей.</w:t>
      </w:r>
    </w:p>
    <w:p w:rsidR="00B32EB8" w:rsidRPr="003D5538" w:rsidRDefault="00B32EB8" w:rsidP="00172E76">
      <w:pPr>
        <w:tabs>
          <w:tab w:val="left" w:pos="426"/>
        </w:tabs>
        <w:spacing w:line="418" w:lineRule="exact"/>
        <w:ind w:left="40"/>
        <w:jc w:val="center"/>
        <w:rPr>
          <w:rFonts w:ascii="Arial" w:hAnsi="Arial" w:cs="Arial"/>
          <w:szCs w:val="22"/>
        </w:rPr>
      </w:pPr>
      <w:r w:rsidRPr="003D5538">
        <w:rPr>
          <w:rFonts w:ascii="Arial" w:hAnsi="Arial" w:cs="Arial"/>
          <w:szCs w:val="22"/>
        </w:rPr>
        <w:t>Формирование и реализация Программы базируются на следующих принципах:</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целевом - мероприятия и решения Программы должны обеспечивать достижение поставленных целей;</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системности - рассмотрение всех субъектов коммунальной инфраструктуры как единой системы с учетом взаимного влияния всех элементов Программы друг на друга;</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 xml:space="preserve">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w:t>
      </w:r>
    </w:p>
    <w:p w:rsidR="00B32EB8" w:rsidRPr="003D5538" w:rsidRDefault="00B32EB8" w:rsidP="001B3A13">
      <w:pPr>
        <w:tabs>
          <w:tab w:val="left" w:pos="426"/>
        </w:tabs>
        <w:spacing w:line="418" w:lineRule="exact"/>
        <w:ind w:firstLine="740"/>
        <w:jc w:val="both"/>
        <w:rPr>
          <w:rFonts w:ascii="Arial" w:hAnsi="Arial" w:cs="Arial"/>
          <w:szCs w:val="22"/>
        </w:rPr>
      </w:pPr>
      <w:r w:rsidRPr="003D5538">
        <w:rPr>
          <w:rFonts w:ascii="Arial" w:hAnsi="Arial" w:cs="Arial"/>
          <w:szCs w:val="22"/>
        </w:rPr>
        <w:t>Программа разработана в соответствии со следующими нормативно-правовыми актами и документами:</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Федеральным Законом от 21.07.2007 года № 185-ФЗ «О Фонде содействия реформированию жилищно-коммунального хозяйства»;</w:t>
      </w:r>
    </w:p>
    <w:p w:rsidR="00A06718" w:rsidRPr="003D5538" w:rsidRDefault="00A06718" w:rsidP="00A06718">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Указом Президента Российской Федерации от 04.06.2008 года № 889 «О некоторых мерах по повышению энергетической и экологической эффективности российской экономики»;</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lastRenderedPageBreak/>
        <w:t>Постановлением Правительства РФ от 14.06.2013 года № 502 «Об утверждении требований к программам комплексного развития систем коммунальной инфраструктуры поселений, городских округов»;</w:t>
      </w:r>
    </w:p>
    <w:p w:rsidR="001B3A13"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Постановлением Правительства РФ от 09.06.2007 года № 360 «Об утверждении правил заключения и исполнения публичных договоров о подключении к системам коммунальной инфраструктуры»;</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Постановлением Правительства РФ от 23.07.2007 года № 464 «Правила</w:t>
      </w:r>
      <w:r w:rsidR="001B3A13" w:rsidRPr="003D5538">
        <w:rPr>
          <w:rFonts w:ascii="Arial" w:hAnsi="Arial" w:cs="Arial"/>
          <w:szCs w:val="22"/>
        </w:rPr>
        <w:t xml:space="preserve"> </w:t>
      </w:r>
      <w:r w:rsidRPr="003D5538">
        <w:rPr>
          <w:rFonts w:ascii="Arial" w:hAnsi="Arial" w:cs="Arial"/>
          <w:szCs w:val="22"/>
        </w:rPr>
        <w:t>финансирования инвестиционных программ коммунального комплекса - производителей товаров и услуг в сфере электро- и (или) теплоснабжения»;</w:t>
      </w:r>
    </w:p>
    <w:p w:rsidR="00B32EB8" w:rsidRPr="003D5538" w:rsidRDefault="00B32EB8" w:rsidP="005859D9">
      <w:pPr>
        <w:numPr>
          <w:ilvl w:val="0"/>
          <w:numId w:val="3"/>
        </w:numPr>
        <w:tabs>
          <w:tab w:val="left" w:pos="426"/>
          <w:tab w:val="left" w:pos="717"/>
        </w:tabs>
        <w:spacing w:line="413" w:lineRule="exact"/>
        <w:jc w:val="both"/>
        <w:rPr>
          <w:rFonts w:ascii="Arial" w:hAnsi="Arial" w:cs="Arial"/>
          <w:szCs w:val="22"/>
        </w:rPr>
      </w:pPr>
      <w:r w:rsidRPr="003D5538">
        <w:rPr>
          <w:rFonts w:ascii="Arial" w:hAnsi="Arial" w:cs="Arial"/>
          <w:szCs w:val="22"/>
        </w:rPr>
        <w:t>Постановлением Правительства РФ от 14.07.2008 года № 520 «Об основах ценообразования и порядке регулирования тарифов, надбавок и предельных индексов в сфере деятельности организаций коммунального комплекса»;</w:t>
      </w:r>
    </w:p>
    <w:p w:rsidR="00B32EB8" w:rsidRPr="003D5538" w:rsidRDefault="00B32EB8" w:rsidP="005859D9">
      <w:pPr>
        <w:numPr>
          <w:ilvl w:val="0"/>
          <w:numId w:val="3"/>
        </w:numPr>
        <w:tabs>
          <w:tab w:val="left" w:pos="426"/>
          <w:tab w:val="left" w:pos="717"/>
        </w:tabs>
        <w:spacing w:line="413" w:lineRule="exact"/>
        <w:jc w:val="both"/>
        <w:rPr>
          <w:rFonts w:ascii="Arial" w:hAnsi="Arial" w:cs="Arial"/>
          <w:szCs w:val="22"/>
        </w:rPr>
      </w:pPr>
      <w:r w:rsidRPr="003D5538">
        <w:rPr>
          <w:rFonts w:ascii="Arial" w:hAnsi="Arial" w:cs="Arial"/>
          <w:szCs w:val="22"/>
        </w:rPr>
        <w:t>Постановлением Правительства РФ от 06.05.2011 года № 354 «О предоставлении коммунальных услуг собственникам и пользователям помещений в многоквартирных домах и жилых домов»;</w:t>
      </w:r>
    </w:p>
    <w:p w:rsidR="00B32EB8" w:rsidRPr="003D5538" w:rsidRDefault="00B32EB8" w:rsidP="005859D9">
      <w:pPr>
        <w:numPr>
          <w:ilvl w:val="0"/>
          <w:numId w:val="3"/>
        </w:numPr>
        <w:tabs>
          <w:tab w:val="left" w:pos="426"/>
          <w:tab w:val="left" w:pos="717"/>
        </w:tabs>
        <w:spacing w:line="413" w:lineRule="exact"/>
        <w:jc w:val="both"/>
        <w:rPr>
          <w:rFonts w:ascii="Arial" w:hAnsi="Arial" w:cs="Arial"/>
          <w:szCs w:val="22"/>
        </w:rPr>
      </w:pPr>
      <w:r w:rsidRPr="003D5538">
        <w:rPr>
          <w:rFonts w:ascii="Arial" w:hAnsi="Arial" w:cs="Arial"/>
          <w:szCs w:val="22"/>
        </w:rPr>
        <w:t>Приказом Министерства регионального развития РФ от 14.04.2008 года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DF7D2F" w:rsidRPr="003D5538" w:rsidRDefault="00B32EB8" w:rsidP="00ED6B06">
      <w:pPr>
        <w:numPr>
          <w:ilvl w:val="0"/>
          <w:numId w:val="3"/>
        </w:numPr>
        <w:tabs>
          <w:tab w:val="left" w:pos="426"/>
          <w:tab w:val="left" w:pos="717"/>
        </w:tabs>
        <w:spacing w:line="413" w:lineRule="exact"/>
        <w:jc w:val="both"/>
        <w:rPr>
          <w:rFonts w:ascii="Arial" w:hAnsi="Arial" w:cs="Arial"/>
          <w:szCs w:val="22"/>
        </w:rPr>
      </w:pPr>
      <w:r w:rsidRPr="003D5538">
        <w:rPr>
          <w:rFonts w:ascii="Arial" w:hAnsi="Arial" w:cs="Arial"/>
          <w:szCs w:val="22"/>
        </w:rPr>
        <w:t xml:space="preserve">Приказом </w:t>
      </w:r>
      <w:r w:rsidR="00A06718" w:rsidRPr="003D5538">
        <w:rPr>
          <w:rFonts w:ascii="Arial" w:hAnsi="Arial" w:cs="Arial"/>
          <w:szCs w:val="22"/>
        </w:rPr>
        <w:t>Госстроя от 01.10.2013 N 359/ГС «Об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w:t>
      </w:r>
    </w:p>
    <w:p w:rsidR="00C17910" w:rsidRPr="003D5538" w:rsidRDefault="00C17910">
      <w:pPr>
        <w:rPr>
          <w:rFonts w:ascii="Arial" w:hAnsi="Arial"/>
          <w:b/>
          <w:bCs/>
          <w:caps/>
          <w:sz w:val="28"/>
          <w:szCs w:val="28"/>
        </w:rPr>
      </w:pPr>
      <w:r w:rsidRPr="003D5538">
        <w:br w:type="page"/>
      </w:r>
    </w:p>
    <w:p w:rsidR="007E3E65" w:rsidRPr="003D5538" w:rsidRDefault="007E3E65" w:rsidP="007544F0">
      <w:pPr>
        <w:pStyle w:val="1"/>
        <w:rPr>
          <w:color w:val="auto"/>
        </w:rPr>
      </w:pPr>
      <w:bookmarkStart w:id="6" w:name="_Toc492412116"/>
      <w:bookmarkStart w:id="7" w:name="_Toc461210353"/>
      <w:bookmarkStart w:id="8" w:name="_Toc463388956"/>
      <w:r w:rsidRPr="003D5538">
        <w:rPr>
          <w:color w:val="auto"/>
        </w:rPr>
        <w:lastRenderedPageBreak/>
        <w:t>Характеристика существующего состояния систем коммунальной инфраструктуры</w:t>
      </w:r>
      <w:bookmarkEnd w:id="6"/>
      <w:r w:rsidRPr="003D5538">
        <w:rPr>
          <w:color w:val="auto"/>
        </w:rPr>
        <w:t xml:space="preserve"> </w:t>
      </w:r>
    </w:p>
    <w:p w:rsidR="003A721D" w:rsidRPr="003D5538" w:rsidRDefault="003A721D" w:rsidP="007844A9">
      <w:pPr>
        <w:pStyle w:val="2"/>
        <w:numPr>
          <w:ilvl w:val="1"/>
          <w:numId w:val="17"/>
        </w:numPr>
        <w:rPr>
          <w:color w:val="auto"/>
        </w:rPr>
      </w:pPr>
      <w:bookmarkStart w:id="9" w:name="_Toc492412117"/>
      <w:r w:rsidRPr="003D5538">
        <w:rPr>
          <w:color w:val="auto"/>
        </w:rPr>
        <w:t>Система централизованного теплоснабжения</w:t>
      </w:r>
      <w:bookmarkEnd w:id="9"/>
      <w:r w:rsidRPr="003D5538">
        <w:rPr>
          <w:color w:val="auto"/>
        </w:rPr>
        <w:t xml:space="preserve"> </w:t>
      </w:r>
    </w:p>
    <w:p w:rsidR="001363BC" w:rsidRPr="003D5538" w:rsidRDefault="001363BC" w:rsidP="001363BC">
      <w:pPr>
        <w:spacing w:line="360" w:lineRule="auto"/>
        <w:ind w:firstLine="709"/>
        <w:jc w:val="both"/>
        <w:rPr>
          <w:rFonts w:ascii="Arial" w:hAnsi="Arial" w:cs="Arial"/>
        </w:rPr>
      </w:pPr>
      <w:r w:rsidRPr="003D5538">
        <w:rPr>
          <w:rFonts w:ascii="Arial" w:hAnsi="Arial" w:cs="Arial"/>
        </w:rPr>
        <w:t>Централизованное теплоснабжение на территории Новотаманского сельского поселения отсутствует.</w:t>
      </w:r>
    </w:p>
    <w:p w:rsidR="003A721D" w:rsidRPr="003D5538" w:rsidRDefault="003A721D" w:rsidP="003A721D">
      <w:pPr>
        <w:pStyle w:val="2"/>
        <w:rPr>
          <w:color w:val="auto"/>
        </w:rPr>
      </w:pPr>
      <w:bookmarkStart w:id="10" w:name="_Toc492412118"/>
      <w:r w:rsidRPr="003D5538">
        <w:rPr>
          <w:color w:val="auto"/>
        </w:rPr>
        <w:t>Система водоснабжения</w:t>
      </w:r>
      <w:bookmarkEnd w:id="10"/>
      <w:r w:rsidRPr="003D5538">
        <w:rPr>
          <w:color w:val="auto"/>
        </w:rPr>
        <w:t xml:space="preserve"> </w:t>
      </w:r>
    </w:p>
    <w:p w:rsidR="001363BC" w:rsidRPr="003D5538" w:rsidRDefault="001363BC" w:rsidP="001363BC">
      <w:pPr>
        <w:autoSpaceDE w:val="0"/>
        <w:autoSpaceDN w:val="0"/>
        <w:adjustRightInd w:val="0"/>
        <w:spacing w:line="360" w:lineRule="auto"/>
        <w:ind w:firstLine="720"/>
        <w:jc w:val="both"/>
        <w:rPr>
          <w:rFonts w:ascii="Arial" w:hAnsi="Arial" w:cs="Arial"/>
        </w:rPr>
      </w:pPr>
      <w:r w:rsidRPr="003D5538">
        <w:rPr>
          <w:rFonts w:ascii="Arial" w:hAnsi="Arial" w:cs="Arial"/>
        </w:rPr>
        <w:t>Источником водоснабжения территории Новотаманского сельского поселения является существующий Таманский групповой водопровод с водозаборами поверхностных вод из р. Кубань и р. Казачий Ерик. Территория полуострова не имеет подземных источников и других водных ресурсов пресных вод, пригодных для использования в целях хозяйственно-питьевого водоснабжения.</w:t>
      </w:r>
    </w:p>
    <w:p w:rsidR="001363BC" w:rsidRPr="003D5538" w:rsidRDefault="001363BC" w:rsidP="001363BC">
      <w:pPr>
        <w:autoSpaceDE w:val="0"/>
        <w:autoSpaceDN w:val="0"/>
        <w:adjustRightInd w:val="0"/>
        <w:spacing w:line="360" w:lineRule="auto"/>
        <w:ind w:firstLine="720"/>
        <w:jc w:val="both"/>
        <w:rPr>
          <w:rFonts w:ascii="Arial" w:hAnsi="Arial" w:cs="Arial"/>
        </w:rPr>
      </w:pPr>
      <w:r w:rsidRPr="003D5538">
        <w:rPr>
          <w:rFonts w:ascii="Arial" w:hAnsi="Arial" w:cs="Arial"/>
        </w:rPr>
        <w:t>На базе единственного поверхностного источника создана централизован-ная система водоснабжения Таманского полуострова – Таманский групповой во-допровод (ТГВ).</w:t>
      </w:r>
    </w:p>
    <w:p w:rsidR="001363BC" w:rsidRPr="003D5538" w:rsidRDefault="001363BC" w:rsidP="001363BC">
      <w:pPr>
        <w:autoSpaceDE w:val="0"/>
        <w:autoSpaceDN w:val="0"/>
        <w:adjustRightInd w:val="0"/>
        <w:spacing w:line="360" w:lineRule="auto"/>
        <w:ind w:firstLine="720"/>
        <w:jc w:val="both"/>
        <w:rPr>
          <w:rFonts w:ascii="Arial" w:hAnsi="Arial" w:cs="Arial"/>
        </w:rPr>
      </w:pPr>
      <w:r w:rsidRPr="003D5538">
        <w:rPr>
          <w:rFonts w:ascii="Arial" w:hAnsi="Arial" w:cs="Arial"/>
        </w:rPr>
        <w:t>На территории сп. Новотаманское существует несколько эксплуатационных зон водоснабжения. Централизованное водоснабжение осуществляется в не-скольких населенных пунктах: пос. Веселовка, пос. Таманский, пос. Артющенко, пос. Прогресс.</w:t>
      </w:r>
    </w:p>
    <w:p w:rsidR="001363BC" w:rsidRPr="003D5538" w:rsidRDefault="001363BC" w:rsidP="001363BC">
      <w:pPr>
        <w:widowControl w:val="0"/>
        <w:spacing w:line="360" w:lineRule="auto"/>
        <w:ind w:right="46" w:firstLine="709"/>
        <w:jc w:val="both"/>
        <w:rPr>
          <w:rFonts w:ascii="Arial" w:hAnsi="Arial" w:cs="Arial"/>
          <w:lang w:eastAsia="en-US"/>
        </w:rPr>
      </w:pPr>
      <w:r w:rsidRPr="003D5538">
        <w:rPr>
          <w:rFonts w:ascii="Arial" w:hAnsi="Arial" w:cs="Arial"/>
          <w:lang w:eastAsia="en-US"/>
        </w:rPr>
        <w:t>Потребители Новотаманского сельского поселения снабжаются водой от основного магистрального водовода и резервуаров чистой воды (3 х 2500 м</w:t>
      </w:r>
      <w:r w:rsidRPr="003D5538">
        <w:rPr>
          <w:rFonts w:ascii="Arial" w:hAnsi="Arial" w:cs="Arial"/>
          <w:vertAlign w:val="superscript"/>
          <w:lang w:eastAsia="en-US"/>
        </w:rPr>
        <w:t>3</w:t>
      </w:r>
      <w:r w:rsidRPr="003D5538">
        <w:rPr>
          <w:rFonts w:ascii="Arial" w:hAnsi="Arial" w:cs="Arial"/>
          <w:lang w:eastAsia="en-US"/>
        </w:rPr>
        <w:t>) на горе Чиркова. Резервуары расположены у населенных пунктов, их высотная посадка обеспечивает подачу воды в самотечно-напорном режиме.</w:t>
      </w:r>
    </w:p>
    <w:p w:rsidR="001363BC" w:rsidRPr="003D5538" w:rsidRDefault="001363BC" w:rsidP="001363BC">
      <w:pPr>
        <w:widowControl w:val="0"/>
        <w:spacing w:line="360" w:lineRule="auto"/>
        <w:ind w:right="46" w:firstLine="709"/>
        <w:jc w:val="both"/>
        <w:rPr>
          <w:rFonts w:ascii="Arial" w:hAnsi="Arial" w:cs="Arial"/>
          <w:lang w:eastAsia="en-US"/>
        </w:rPr>
      </w:pPr>
      <w:r w:rsidRPr="003D5538">
        <w:rPr>
          <w:rFonts w:ascii="Arial" w:hAnsi="Arial" w:cs="Arial"/>
          <w:lang w:eastAsia="en-US"/>
        </w:rPr>
        <w:t>На территории сп. Новотаманское объекты систем водоснабжения эксплуатирует ГУП КК «Кубаньводкомплекс».</w:t>
      </w:r>
    </w:p>
    <w:p w:rsidR="001363BC" w:rsidRPr="003D5538" w:rsidRDefault="001363BC" w:rsidP="001363BC">
      <w:pPr>
        <w:widowControl w:val="0"/>
        <w:spacing w:line="360" w:lineRule="auto"/>
        <w:ind w:right="46" w:firstLine="709"/>
        <w:jc w:val="both"/>
        <w:rPr>
          <w:rFonts w:ascii="Arial" w:hAnsi="Arial" w:cs="Arial"/>
          <w:lang w:eastAsia="en-US"/>
        </w:rPr>
      </w:pPr>
      <w:r w:rsidRPr="003D5538">
        <w:rPr>
          <w:rFonts w:ascii="Arial" w:hAnsi="Arial" w:cs="Arial"/>
          <w:lang w:eastAsia="en-US"/>
        </w:rPr>
        <w:t xml:space="preserve">В составе производственных подразделений ресурсоснабжающих организаций насосные станции обеспечивают бесперебойное снабжение водой потребителей в соответствии с установленными режимами работы. </w:t>
      </w:r>
    </w:p>
    <w:p w:rsidR="001363BC" w:rsidRPr="003D5538" w:rsidRDefault="001363BC" w:rsidP="001363BC">
      <w:pPr>
        <w:widowControl w:val="0"/>
        <w:spacing w:line="360" w:lineRule="auto"/>
        <w:ind w:right="46" w:firstLine="709"/>
        <w:jc w:val="both"/>
        <w:rPr>
          <w:rFonts w:ascii="Arial" w:hAnsi="Arial" w:cs="Arial"/>
          <w:lang w:eastAsia="en-US"/>
        </w:rPr>
      </w:pPr>
      <w:r w:rsidRPr="003D5538">
        <w:rPr>
          <w:rFonts w:ascii="Arial" w:hAnsi="Arial" w:cs="Arial"/>
          <w:lang w:eastAsia="en-US"/>
        </w:rPr>
        <w:t>Насосные станции представлены станциями 1-го и 2-го подъема. Основные характеристики насосных станций представлены в таблице 1.1.</w:t>
      </w:r>
    </w:p>
    <w:p w:rsidR="001363BC" w:rsidRPr="003D5538" w:rsidRDefault="001363BC" w:rsidP="001363BC">
      <w:pPr>
        <w:widowControl w:val="0"/>
        <w:spacing w:line="360" w:lineRule="auto"/>
        <w:ind w:right="46"/>
        <w:jc w:val="center"/>
        <w:rPr>
          <w:rFonts w:ascii="Arial" w:hAnsi="Arial" w:cs="Arial"/>
          <w:b/>
          <w:sz w:val="20"/>
          <w:szCs w:val="20"/>
        </w:rPr>
      </w:pPr>
      <w:r w:rsidRPr="003D5538">
        <w:rPr>
          <w:rFonts w:ascii="Arial" w:hAnsi="Arial" w:cs="Arial"/>
          <w:b/>
          <w:sz w:val="20"/>
          <w:szCs w:val="20"/>
        </w:rPr>
        <w:t>Таблица 1.1 – Основные характеристики насосных станций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7"/>
        <w:gridCol w:w="1757"/>
        <w:gridCol w:w="1829"/>
        <w:gridCol w:w="1407"/>
        <w:gridCol w:w="2229"/>
        <w:gridCol w:w="1662"/>
      </w:tblGrid>
      <w:tr w:rsidR="001363BC" w:rsidRPr="003D5538" w:rsidTr="00E309EC">
        <w:trPr>
          <w:trHeight w:val="23"/>
          <w:tblHeader/>
          <w:jc w:val="center"/>
        </w:trPr>
        <w:tc>
          <w:tcPr>
            <w:tcW w:w="68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 п/п</w:t>
            </w:r>
          </w:p>
        </w:tc>
        <w:tc>
          <w:tcPr>
            <w:tcW w:w="1757" w:type="dxa"/>
            <w:shd w:val="clear" w:color="auto" w:fill="auto"/>
            <w:vAlign w:val="center"/>
            <w:hideMark/>
          </w:tcPr>
          <w:p w:rsidR="001363BC" w:rsidRPr="003D5538" w:rsidRDefault="001363BC" w:rsidP="001363BC">
            <w:pPr>
              <w:jc w:val="center"/>
              <w:rPr>
                <w:rFonts w:ascii="Arial" w:hAnsi="Arial" w:cs="Arial"/>
                <w:sz w:val="20"/>
                <w:szCs w:val="22"/>
              </w:rPr>
            </w:pPr>
            <w:r w:rsidRPr="003D5538">
              <w:rPr>
                <w:rFonts w:ascii="Arial" w:hAnsi="Arial" w:cs="Arial"/>
                <w:sz w:val="20"/>
                <w:szCs w:val="22"/>
              </w:rPr>
              <w:t>Наименование насосной станции</w:t>
            </w:r>
          </w:p>
        </w:tc>
        <w:tc>
          <w:tcPr>
            <w:tcW w:w="1829" w:type="dxa"/>
            <w:shd w:val="clear" w:color="auto" w:fill="auto"/>
            <w:vAlign w:val="center"/>
            <w:hideMark/>
          </w:tcPr>
          <w:p w:rsidR="001363BC" w:rsidRPr="003D5538" w:rsidRDefault="001363BC" w:rsidP="001363BC">
            <w:pPr>
              <w:jc w:val="center"/>
              <w:rPr>
                <w:rFonts w:ascii="Arial" w:hAnsi="Arial" w:cs="Arial"/>
                <w:sz w:val="20"/>
                <w:szCs w:val="22"/>
              </w:rPr>
            </w:pPr>
            <w:r w:rsidRPr="003D5538">
              <w:rPr>
                <w:rFonts w:ascii="Arial" w:hAnsi="Arial" w:cs="Arial"/>
                <w:sz w:val="20"/>
                <w:szCs w:val="22"/>
              </w:rPr>
              <w:t>Марка насоса</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Кол-во, шт.</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Производительность, м</w:t>
            </w:r>
            <w:r w:rsidRPr="003D5538">
              <w:rPr>
                <w:rFonts w:ascii="Arial" w:hAnsi="Arial" w:cs="Arial"/>
                <w:sz w:val="20"/>
                <w:szCs w:val="22"/>
                <w:vertAlign w:val="superscript"/>
              </w:rPr>
              <w:t>3</w:t>
            </w:r>
            <w:r w:rsidRPr="003D5538">
              <w:rPr>
                <w:rFonts w:ascii="Arial" w:hAnsi="Arial" w:cs="Arial"/>
                <w:sz w:val="20"/>
                <w:szCs w:val="22"/>
              </w:rPr>
              <w:t>/час</w:t>
            </w:r>
          </w:p>
        </w:tc>
        <w:tc>
          <w:tcPr>
            <w:tcW w:w="1662" w:type="dxa"/>
            <w:shd w:val="clear" w:color="auto" w:fill="auto"/>
            <w:vAlign w:val="center"/>
            <w:hideMark/>
          </w:tcPr>
          <w:p w:rsidR="001363BC" w:rsidRPr="003D5538" w:rsidRDefault="001363BC" w:rsidP="001363BC">
            <w:pPr>
              <w:jc w:val="center"/>
              <w:rPr>
                <w:rFonts w:ascii="Arial" w:hAnsi="Arial" w:cs="Arial"/>
                <w:sz w:val="20"/>
                <w:szCs w:val="22"/>
              </w:rPr>
            </w:pPr>
            <w:r w:rsidRPr="003D5538">
              <w:rPr>
                <w:rFonts w:ascii="Arial" w:hAnsi="Arial" w:cs="Arial"/>
                <w:sz w:val="20"/>
                <w:szCs w:val="22"/>
              </w:rPr>
              <w:t>Год ввода в эксплуатацию</w:t>
            </w:r>
          </w:p>
        </w:tc>
      </w:tr>
      <w:tr w:rsidR="001363BC" w:rsidRPr="003D5538" w:rsidTr="001363BC">
        <w:trPr>
          <w:trHeight w:val="23"/>
          <w:jc w:val="center"/>
        </w:trPr>
        <w:tc>
          <w:tcPr>
            <w:tcW w:w="68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175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Насосные станции первого подъема р. Казачий Ерик</w:t>
            </w: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1993</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1972</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Д-1250-125</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1250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1984</w:t>
            </w:r>
          </w:p>
        </w:tc>
      </w:tr>
      <w:tr w:rsidR="001363BC" w:rsidRPr="003D5538" w:rsidTr="001363BC">
        <w:trPr>
          <w:trHeight w:val="23"/>
          <w:jc w:val="center"/>
        </w:trPr>
        <w:tc>
          <w:tcPr>
            <w:tcW w:w="68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lastRenderedPageBreak/>
              <w:t>2</w:t>
            </w:r>
          </w:p>
        </w:tc>
        <w:tc>
          <w:tcPr>
            <w:tcW w:w="175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Насосные станции первого подъема р. Кубань</w:t>
            </w: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Д-1250-125</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3</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1250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1987</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2001</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605-608</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1996</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1994</w:t>
            </w:r>
          </w:p>
        </w:tc>
      </w:tr>
      <w:tr w:rsidR="001363BC" w:rsidRPr="003D5538" w:rsidTr="001363BC">
        <w:trPr>
          <w:trHeight w:val="23"/>
          <w:jc w:val="center"/>
        </w:trPr>
        <w:tc>
          <w:tcPr>
            <w:tcW w:w="68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3</w:t>
            </w:r>
          </w:p>
        </w:tc>
        <w:tc>
          <w:tcPr>
            <w:tcW w:w="175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Насосная станция второго подъема</w:t>
            </w: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1996,2006</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3</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1978,1982,1995</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rPr>
              <w:t>ЦН-300-180</w:t>
            </w:r>
            <w:r w:rsidRPr="003D5538">
              <w:rPr>
                <w:rFonts w:ascii="Arial" w:hAnsi="Arial" w:cs="Arial"/>
                <w:sz w:val="20"/>
                <w:szCs w:val="22"/>
                <w:lang w:val="en-US"/>
              </w:rPr>
              <w:t xml:space="preserve"> *</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300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1978</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rPr>
              <w:t>Х-200-150-500Н</w:t>
            </w:r>
            <w:r w:rsidRPr="003D5538">
              <w:rPr>
                <w:rFonts w:ascii="Arial" w:hAnsi="Arial" w:cs="Arial"/>
                <w:sz w:val="20"/>
                <w:szCs w:val="22"/>
                <w:lang w:val="en-US"/>
              </w:rPr>
              <w:t xml:space="preserve"> *</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315</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1995</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lang w:val="en-US"/>
              </w:rPr>
              <w:t>YP 1000 NOL</w:t>
            </w:r>
          </w:p>
        </w:tc>
        <w:tc>
          <w:tcPr>
            <w:tcW w:w="1407" w:type="dxa"/>
            <w:shd w:val="clear" w:color="auto" w:fill="auto"/>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lang w:val="en-US"/>
              </w:rPr>
              <w:t>1</w:t>
            </w:r>
          </w:p>
        </w:tc>
        <w:tc>
          <w:tcPr>
            <w:tcW w:w="2229" w:type="dxa"/>
            <w:shd w:val="clear" w:color="auto" w:fill="auto"/>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lang w:val="en-US"/>
              </w:rPr>
              <w:t>360</w:t>
            </w:r>
          </w:p>
        </w:tc>
        <w:tc>
          <w:tcPr>
            <w:tcW w:w="1662" w:type="dxa"/>
            <w:shd w:val="clear" w:color="auto" w:fill="auto"/>
            <w:noWrap/>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lang w:val="en-US"/>
              </w:rPr>
              <w:t>1998</w:t>
            </w:r>
          </w:p>
        </w:tc>
      </w:tr>
    </w:tbl>
    <w:p w:rsidR="001363BC" w:rsidRPr="003D5538" w:rsidRDefault="001363BC" w:rsidP="001363BC">
      <w:pPr>
        <w:autoSpaceDE w:val="0"/>
        <w:autoSpaceDN w:val="0"/>
        <w:adjustRightInd w:val="0"/>
        <w:spacing w:line="360" w:lineRule="auto"/>
        <w:ind w:firstLine="720"/>
        <w:jc w:val="both"/>
        <w:rPr>
          <w:rFonts w:ascii="Arial" w:hAnsi="Arial" w:cs="Arial"/>
        </w:rPr>
      </w:pPr>
      <w:r w:rsidRPr="003D5538">
        <w:rPr>
          <w:rFonts w:ascii="Arial" w:hAnsi="Arial" w:cs="Arial"/>
        </w:rPr>
        <w:t>Источником водоснабжения территории Новотаманского сельского поселения является существующий Таманский групповой водопровод с водозаборами поверхностных вод из р. Кубань и р. Казачий Ерик. Территория полуострова не имеет подземных источников и других водных ресурсов пресных вод, пригодных для использования в целях хозяйственно-питьевого водоснабжения.</w:t>
      </w:r>
    </w:p>
    <w:p w:rsidR="001363BC" w:rsidRPr="003D5538" w:rsidRDefault="001363BC" w:rsidP="001363BC">
      <w:pPr>
        <w:autoSpaceDE w:val="0"/>
        <w:autoSpaceDN w:val="0"/>
        <w:adjustRightInd w:val="0"/>
        <w:spacing w:line="360" w:lineRule="auto"/>
        <w:ind w:firstLine="720"/>
        <w:jc w:val="both"/>
        <w:rPr>
          <w:rFonts w:ascii="Arial" w:hAnsi="Arial" w:cs="Arial"/>
        </w:rPr>
      </w:pPr>
      <w:r w:rsidRPr="003D5538">
        <w:rPr>
          <w:rFonts w:ascii="Arial" w:hAnsi="Arial" w:cs="Arial"/>
        </w:rPr>
        <w:t>На базе единственного поверхностного источника создана централизованная система водоснабжения Новотаманского полуострова – Таманский групповой водопровод (ТГВ).</w:t>
      </w:r>
    </w:p>
    <w:p w:rsidR="007C03A0" w:rsidRPr="003D5538" w:rsidRDefault="007C03A0" w:rsidP="001363BC">
      <w:pPr>
        <w:autoSpaceDE w:val="0"/>
        <w:autoSpaceDN w:val="0"/>
        <w:adjustRightInd w:val="0"/>
        <w:spacing w:line="360" w:lineRule="auto"/>
        <w:ind w:firstLine="720"/>
        <w:jc w:val="both"/>
        <w:rPr>
          <w:rFonts w:ascii="Arial" w:hAnsi="Arial" w:cs="Arial"/>
        </w:rPr>
      </w:pPr>
      <w:r w:rsidRPr="003D5538">
        <w:rPr>
          <w:rFonts w:ascii="Arial" w:hAnsi="Arial" w:cs="Arial"/>
        </w:rPr>
        <w:t>На территории сп. Новотаманское существует несколько эксплуатационных зон водоснабжения. Централизованное водоснабжение осуществляется в не-скольких населенных пунктах: пос. Веселовка, пос. Таманский, пос. Артющенко, пос. Прогресс.</w:t>
      </w:r>
    </w:p>
    <w:p w:rsidR="001363BC" w:rsidRPr="003D5538" w:rsidRDefault="001363BC" w:rsidP="001363BC">
      <w:pPr>
        <w:autoSpaceDE w:val="0"/>
        <w:autoSpaceDN w:val="0"/>
        <w:adjustRightInd w:val="0"/>
        <w:spacing w:line="360" w:lineRule="auto"/>
        <w:ind w:firstLine="720"/>
        <w:jc w:val="both"/>
        <w:rPr>
          <w:rFonts w:ascii="Arial" w:hAnsi="Arial" w:cs="Arial"/>
        </w:rPr>
      </w:pPr>
      <w:r w:rsidRPr="003D5538">
        <w:rPr>
          <w:rFonts w:ascii="Arial" w:hAnsi="Arial" w:cs="Arial"/>
        </w:rPr>
        <w:t>Потребители Новотаманского сельского поселения снабжаются водой от основного магистрального водовода и резервуаров чистой воды (3 х 2500 м³) на горе Чиркова. Резервуары расположены у населенных пунктов, их высотная посадка обеспечивает подачу воды в самотечно-напорном режиме.</w:t>
      </w:r>
    </w:p>
    <w:p w:rsidR="001363BC" w:rsidRPr="003D5538" w:rsidRDefault="001363BC" w:rsidP="001363BC">
      <w:pPr>
        <w:spacing w:line="360" w:lineRule="auto"/>
        <w:ind w:right="46" w:firstLine="709"/>
        <w:jc w:val="both"/>
        <w:rPr>
          <w:rFonts w:ascii="Arial" w:hAnsi="Arial" w:cs="Arial"/>
          <w:lang w:eastAsia="en-US"/>
        </w:rPr>
      </w:pPr>
      <w:r w:rsidRPr="003D5538">
        <w:rPr>
          <w:rFonts w:ascii="Arial" w:hAnsi="Arial" w:cs="Arial"/>
          <w:lang w:eastAsia="en-US"/>
        </w:rPr>
        <w:t>Насосные станции представлены станциями 1-го и 2-го подъема. Основные характеристики насосных станций представлены в таблице.</w:t>
      </w:r>
    </w:p>
    <w:p w:rsidR="001363BC" w:rsidRPr="003D5538" w:rsidRDefault="001363BC" w:rsidP="001363BC">
      <w:pPr>
        <w:pStyle w:val="a2"/>
        <w:rPr>
          <w:rFonts w:eastAsia="Times New Roman"/>
          <w:color w:val="auto"/>
        </w:rPr>
      </w:pPr>
      <w:r w:rsidRPr="003D5538">
        <w:rPr>
          <w:rFonts w:eastAsia="Times New Roman"/>
          <w:color w:val="auto"/>
        </w:rPr>
        <w:t>Основные характеристики насосных станций</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7"/>
        <w:gridCol w:w="1757"/>
        <w:gridCol w:w="1829"/>
        <w:gridCol w:w="1407"/>
        <w:gridCol w:w="2229"/>
        <w:gridCol w:w="1662"/>
      </w:tblGrid>
      <w:tr w:rsidR="001363BC" w:rsidRPr="003D5538" w:rsidTr="007C03A0">
        <w:trPr>
          <w:trHeight w:val="23"/>
          <w:tblHeader/>
          <w:jc w:val="center"/>
        </w:trPr>
        <w:tc>
          <w:tcPr>
            <w:tcW w:w="68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 п/п</w:t>
            </w:r>
          </w:p>
        </w:tc>
        <w:tc>
          <w:tcPr>
            <w:tcW w:w="1757" w:type="dxa"/>
            <w:shd w:val="clear" w:color="auto" w:fill="auto"/>
            <w:vAlign w:val="center"/>
            <w:hideMark/>
          </w:tcPr>
          <w:p w:rsidR="001363BC" w:rsidRPr="003D5538" w:rsidRDefault="001363BC" w:rsidP="001363BC">
            <w:pPr>
              <w:jc w:val="center"/>
              <w:rPr>
                <w:rFonts w:ascii="Arial" w:hAnsi="Arial" w:cs="Arial"/>
                <w:sz w:val="20"/>
                <w:szCs w:val="22"/>
              </w:rPr>
            </w:pPr>
            <w:r w:rsidRPr="003D5538">
              <w:rPr>
                <w:rFonts w:ascii="Arial" w:hAnsi="Arial" w:cs="Arial"/>
                <w:sz w:val="20"/>
                <w:szCs w:val="22"/>
              </w:rPr>
              <w:t>Наименование насосной станции</w:t>
            </w:r>
          </w:p>
        </w:tc>
        <w:tc>
          <w:tcPr>
            <w:tcW w:w="1829" w:type="dxa"/>
            <w:shd w:val="clear" w:color="auto" w:fill="auto"/>
            <w:vAlign w:val="center"/>
            <w:hideMark/>
          </w:tcPr>
          <w:p w:rsidR="001363BC" w:rsidRPr="003D5538" w:rsidRDefault="001363BC" w:rsidP="001363BC">
            <w:pPr>
              <w:jc w:val="center"/>
              <w:rPr>
                <w:rFonts w:ascii="Arial" w:hAnsi="Arial" w:cs="Arial"/>
                <w:sz w:val="20"/>
                <w:szCs w:val="22"/>
              </w:rPr>
            </w:pPr>
            <w:r w:rsidRPr="003D5538">
              <w:rPr>
                <w:rFonts w:ascii="Arial" w:hAnsi="Arial" w:cs="Arial"/>
                <w:sz w:val="20"/>
                <w:szCs w:val="22"/>
              </w:rPr>
              <w:t>Марка насоса</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Кол-во, шт.</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Производительность, м³/час</w:t>
            </w:r>
          </w:p>
        </w:tc>
        <w:tc>
          <w:tcPr>
            <w:tcW w:w="1662" w:type="dxa"/>
            <w:shd w:val="clear" w:color="auto" w:fill="auto"/>
            <w:vAlign w:val="center"/>
            <w:hideMark/>
          </w:tcPr>
          <w:p w:rsidR="001363BC" w:rsidRPr="003D5538" w:rsidRDefault="001363BC" w:rsidP="001363BC">
            <w:pPr>
              <w:jc w:val="center"/>
              <w:rPr>
                <w:rFonts w:ascii="Arial" w:hAnsi="Arial" w:cs="Arial"/>
                <w:sz w:val="20"/>
                <w:szCs w:val="22"/>
              </w:rPr>
            </w:pPr>
            <w:r w:rsidRPr="003D5538">
              <w:rPr>
                <w:rFonts w:ascii="Arial" w:hAnsi="Arial" w:cs="Arial"/>
                <w:sz w:val="20"/>
                <w:szCs w:val="22"/>
              </w:rPr>
              <w:t>Год ввода в эксплуатацию</w:t>
            </w:r>
          </w:p>
        </w:tc>
      </w:tr>
      <w:tr w:rsidR="001363BC" w:rsidRPr="003D5538" w:rsidTr="001363BC">
        <w:trPr>
          <w:trHeight w:val="23"/>
          <w:jc w:val="center"/>
        </w:trPr>
        <w:tc>
          <w:tcPr>
            <w:tcW w:w="68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175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Насосные станции первого подъема р. Казачий Ерик</w:t>
            </w: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1993</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1972</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Д-1250-125</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1250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1984</w:t>
            </w:r>
          </w:p>
        </w:tc>
      </w:tr>
      <w:tr w:rsidR="001363BC" w:rsidRPr="003D5538" w:rsidTr="001363BC">
        <w:trPr>
          <w:trHeight w:val="23"/>
          <w:jc w:val="center"/>
        </w:trPr>
        <w:tc>
          <w:tcPr>
            <w:tcW w:w="68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w:t>
            </w:r>
          </w:p>
        </w:tc>
        <w:tc>
          <w:tcPr>
            <w:tcW w:w="175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Насосные станции первого подъема р. Кубань</w:t>
            </w: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Д-1250-125</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3</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1250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1987</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2001</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605-608</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1996</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1994</w:t>
            </w:r>
          </w:p>
        </w:tc>
      </w:tr>
      <w:tr w:rsidR="001363BC" w:rsidRPr="003D5538" w:rsidTr="001363BC">
        <w:trPr>
          <w:trHeight w:val="23"/>
          <w:jc w:val="center"/>
        </w:trPr>
        <w:tc>
          <w:tcPr>
            <w:tcW w:w="68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3</w:t>
            </w:r>
          </w:p>
        </w:tc>
        <w:tc>
          <w:tcPr>
            <w:tcW w:w="175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Насосная станция второго подъема</w:t>
            </w: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1996,2006</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3</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1978,1982,1995</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rPr>
              <w:t>ЦН-300-180</w:t>
            </w:r>
            <w:r w:rsidRPr="003D5538">
              <w:rPr>
                <w:rFonts w:ascii="Arial" w:hAnsi="Arial" w:cs="Arial"/>
                <w:sz w:val="20"/>
                <w:szCs w:val="22"/>
                <w:lang w:val="en-US"/>
              </w:rPr>
              <w:t xml:space="preserve"> *</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300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1978</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rPr>
              <w:t>Х-200-150-500Н</w:t>
            </w:r>
            <w:r w:rsidRPr="003D5538">
              <w:rPr>
                <w:rFonts w:ascii="Arial" w:hAnsi="Arial" w:cs="Arial"/>
                <w:sz w:val="20"/>
                <w:szCs w:val="22"/>
                <w:lang w:val="en-US"/>
              </w:rPr>
              <w:t xml:space="preserve"> *</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315</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1995</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lang w:val="en-US"/>
              </w:rPr>
              <w:t>YP 1000 NOL</w:t>
            </w:r>
          </w:p>
        </w:tc>
        <w:tc>
          <w:tcPr>
            <w:tcW w:w="1407" w:type="dxa"/>
            <w:shd w:val="clear" w:color="auto" w:fill="auto"/>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lang w:val="en-US"/>
              </w:rPr>
              <w:t>1</w:t>
            </w:r>
          </w:p>
        </w:tc>
        <w:tc>
          <w:tcPr>
            <w:tcW w:w="2229" w:type="dxa"/>
            <w:shd w:val="clear" w:color="auto" w:fill="auto"/>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lang w:val="en-US"/>
              </w:rPr>
              <w:t>360</w:t>
            </w:r>
          </w:p>
        </w:tc>
        <w:tc>
          <w:tcPr>
            <w:tcW w:w="1662" w:type="dxa"/>
            <w:shd w:val="clear" w:color="auto" w:fill="auto"/>
            <w:noWrap/>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lang w:val="en-US"/>
              </w:rPr>
              <w:t>1998</w:t>
            </w:r>
          </w:p>
        </w:tc>
      </w:tr>
    </w:tbl>
    <w:p w:rsidR="001363BC" w:rsidRPr="003D5538" w:rsidRDefault="001363BC" w:rsidP="001363BC">
      <w:pPr>
        <w:autoSpaceDE w:val="0"/>
        <w:autoSpaceDN w:val="0"/>
        <w:adjustRightInd w:val="0"/>
        <w:spacing w:line="360" w:lineRule="auto"/>
        <w:ind w:firstLine="709"/>
        <w:jc w:val="both"/>
        <w:rPr>
          <w:rFonts w:ascii="Arial" w:hAnsi="Arial" w:cs="Arial"/>
        </w:rPr>
      </w:pPr>
      <w:r w:rsidRPr="003D5538">
        <w:rPr>
          <w:rFonts w:ascii="Arial" w:hAnsi="Arial" w:cs="Arial"/>
        </w:rPr>
        <w:t>Таманский групповой водопровод имеет развитую сеть магистральных и разводящих водоводов питьевой воды.</w:t>
      </w:r>
    </w:p>
    <w:p w:rsidR="001363BC" w:rsidRPr="003D5538" w:rsidRDefault="001363BC" w:rsidP="001363BC">
      <w:pPr>
        <w:autoSpaceDE w:val="0"/>
        <w:autoSpaceDN w:val="0"/>
        <w:adjustRightInd w:val="0"/>
        <w:spacing w:line="360" w:lineRule="auto"/>
        <w:ind w:firstLine="709"/>
        <w:jc w:val="both"/>
        <w:rPr>
          <w:rFonts w:ascii="Arial" w:hAnsi="Arial" w:cs="Arial"/>
        </w:rPr>
      </w:pPr>
      <w:r w:rsidRPr="003D5538">
        <w:rPr>
          <w:rFonts w:ascii="Arial" w:hAnsi="Arial" w:cs="Arial"/>
        </w:rPr>
        <w:t>В эксплуатации находится более 204 км. водоводов в т.ч. магистральный до горы Чиркова Ø500 мм. и водоводы подающие питьевую воду в южную часть Новотаманского полуострова (ст. Тамань, ст. Вышестеблиевская, п. Таманский – п. Артющенко, п. Волна).</w:t>
      </w:r>
    </w:p>
    <w:p w:rsidR="001363BC" w:rsidRPr="003D5538" w:rsidRDefault="001363BC" w:rsidP="001363BC">
      <w:pPr>
        <w:widowControl w:val="0"/>
        <w:autoSpaceDE w:val="0"/>
        <w:autoSpaceDN w:val="0"/>
        <w:adjustRightInd w:val="0"/>
        <w:spacing w:line="360" w:lineRule="auto"/>
        <w:ind w:firstLine="709"/>
        <w:jc w:val="both"/>
        <w:rPr>
          <w:rFonts w:ascii="Arial" w:hAnsi="Arial" w:cs="Arial"/>
        </w:rPr>
      </w:pPr>
      <w:r w:rsidRPr="003D5538">
        <w:rPr>
          <w:rFonts w:ascii="Arial" w:hAnsi="Arial" w:cs="Arial"/>
        </w:rPr>
        <w:t xml:space="preserve">Существующие водопроводные сети </w:t>
      </w:r>
      <w:r w:rsidRPr="003D5538">
        <w:rPr>
          <w:rFonts w:ascii="Arial" w:hAnsi="Arial" w:cs="Arial"/>
          <w:lang w:eastAsia="en-US"/>
        </w:rPr>
        <w:t xml:space="preserve">Новотаманского сельского поселения </w:t>
      </w:r>
      <w:r w:rsidRPr="003D5538">
        <w:rPr>
          <w:rFonts w:ascii="Arial" w:hAnsi="Arial" w:cs="Arial"/>
        </w:rPr>
        <w:t xml:space="preserve">в основном тупиковые, выполнены из разных материалов: сталь, асбестоцемент, полиэтилен, чугун с диаметром труб от 25 до 300 мм. </w:t>
      </w:r>
    </w:p>
    <w:p w:rsidR="001363BC" w:rsidRPr="003D5538" w:rsidRDefault="001363BC" w:rsidP="001363BC">
      <w:pPr>
        <w:widowControl w:val="0"/>
        <w:autoSpaceDE w:val="0"/>
        <w:autoSpaceDN w:val="0"/>
        <w:adjustRightInd w:val="0"/>
        <w:spacing w:line="360" w:lineRule="auto"/>
        <w:ind w:firstLine="709"/>
        <w:jc w:val="both"/>
        <w:rPr>
          <w:rFonts w:ascii="Arial" w:hAnsi="Arial" w:cs="Arial"/>
        </w:rPr>
      </w:pPr>
      <w:r w:rsidRPr="003D5538">
        <w:rPr>
          <w:rFonts w:ascii="Arial" w:hAnsi="Arial" w:cs="Arial"/>
        </w:rPr>
        <w:t>Характеристики сетей представлены в таблице.</w:t>
      </w:r>
    </w:p>
    <w:p w:rsidR="001363BC" w:rsidRPr="003D5538" w:rsidRDefault="001363BC" w:rsidP="001363BC">
      <w:pPr>
        <w:widowControl w:val="0"/>
        <w:autoSpaceDE w:val="0"/>
        <w:autoSpaceDN w:val="0"/>
        <w:adjustRightInd w:val="0"/>
        <w:spacing w:line="360" w:lineRule="auto"/>
        <w:jc w:val="center"/>
        <w:rPr>
          <w:rFonts w:ascii="Arial" w:hAnsi="Arial" w:cs="Arial"/>
          <w:b/>
          <w:sz w:val="20"/>
          <w:szCs w:val="20"/>
        </w:rPr>
      </w:pPr>
      <w:r w:rsidRPr="003D5538">
        <w:rPr>
          <w:rFonts w:ascii="Arial" w:hAnsi="Arial" w:cs="Arial"/>
          <w:b/>
          <w:sz w:val="20"/>
          <w:szCs w:val="20"/>
        </w:rPr>
        <w:t>Таблица 1.2 - Характеристики сетей водоснабжения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41"/>
        <w:gridCol w:w="2755"/>
        <w:gridCol w:w="2375"/>
      </w:tblGrid>
      <w:tr w:rsidR="001363BC" w:rsidRPr="003D5538" w:rsidTr="001363BC">
        <w:trPr>
          <w:trHeight w:val="276"/>
          <w:tblHeader/>
          <w:jc w:val="center"/>
        </w:trPr>
        <w:tc>
          <w:tcPr>
            <w:tcW w:w="4441" w:type="dxa"/>
            <w:vMerge w:val="restart"/>
            <w:shd w:val="clear" w:color="auto" w:fill="auto"/>
            <w:vAlign w:val="center"/>
            <w:hideMark/>
          </w:tcPr>
          <w:p w:rsidR="001363BC" w:rsidRPr="003D5538" w:rsidRDefault="001363BC" w:rsidP="001363BC">
            <w:pPr>
              <w:jc w:val="center"/>
              <w:rPr>
                <w:rFonts w:ascii="Arial" w:hAnsi="Arial" w:cs="Arial"/>
              </w:rPr>
            </w:pPr>
            <w:r w:rsidRPr="003D5538">
              <w:rPr>
                <w:rFonts w:ascii="Arial" w:hAnsi="Arial" w:cs="Arial"/>
              </w:rPr>
              <w:t>Наименование населенного пункта</w:t>
            </w:r>
          </w:p>
        </w:tc>
        <w:tc>
          <w:tcPr>
            <w:tcW w:w="2755" w:type="dxa"/>
            <w:vMerge w:val="restart"/>
            <w:shd w:val="clear" w:color="auto" w:fill="auto"/>
            <w:vAlign w:val="center"/>
            <w:hideMark/>
          </w:tcPr>
          <w:p w:rsidR="001363BC" w:rsidRPr="003D5538" w:rsidRDefault="001363BC" w:rsidP="001363BC">
            <w:pPr>
              <w:jc w:val="center"/>
              <w:rPr>
                <w:rFonts w:ascii="Arial" w:hAnsi="Arial" w:cs="Arial"/>
              </w:rPr>
            </w:pPr>
            <w:r w:rsidRPr="003D5538">
              <w:rPr>
                <w:rFonts w:ascii="Arial" w:hAnsi="Arial" w:cs="Arial"/>
              </w:rPr>
              <w:t>Длина, км</w:t>
            </w:r>
          </w:p>
        </w:tc>
        <w:tc>
          <w:tcPr>
            <w:tcW w:w="2375" w:type="dxa"/>
            <w:vMerge w:val="restart"/>
            <w:shd w:val="clear" w:color="auto" w:fill="auto"/>
            <w:vAlign w:val="center"/>
            <w:hideMark/>
          </w:tcPr>
          <w:p w:rsidR="001363BC" w:rsidRPr="003D5538" w:rsidRDefault="001363BC" w:rsidP="001363BC">
            <w:pPr>
              <w:jc w:val="center"/>
              <w:rPr>
                <w:rFonts w:ascii="Arial" w:hAnsi="Arial" w:cs="Arial"/>
              </w:rPr>
            </w:pPr>
            <w:r w:rsidRPr="003D5538">
              <w:rPr>
                <w:rFonts w:ascii="Arial" w:hAnsi="Arial" w:cs="Arial"/>
              </w:rPr>
              <w:t>Степень износа, %</w:t>
            </w:r>
          </w:p>
        </w:tc>
      </w:tr>
      <w:tr w:rsidR="001363BC" w:rsidRPr="003D5538" w:rsidTr="001363BC">
        <w:trPr>
          <w:trHeight w:val="276"/>
          <w:tblHeader/>
          <w:jc w:val="center"/>
        </w:trPr>
        <w:tc>
          <w:tcPr>
            <w:tcW w:w="4441" w:type="dxa"/>
            <w:vMerge/>
            <w:shd w:val="clear" w:color="auto" w:fill="auto"/>
            <w:vAlign w:val="center"/>
            <w:hideMark/>
          </w:tcPr>
          <w:p w:rsidR="001363BC" w:rsidRPr="003D5538" w:rsidRDefault="001363BC" w:rsidP="001363BC">
            <w:pPr>
              <w:rPr>
                <w:rFonts w:ascii="Arial" w:hAnsi="Arial" w:cs="Arial"/>
              </w:rPr>
            </w:pPr>
          </w:p>
        </w:tc>
        <w:tc>
          <w:tcPr>
            <w:tcW w:w="2755" w:type="dxa"/>
            <w:vMerge/>
            <w:shd w:val="clear" w:color="auto" w:fill="auto"/>
            <w:vAlign w:val="center"/>
            <w:hideMark/>
          </w:tcPr>
          <w:p w:rsidR="001363BC" w:rsidRPr="003D5538" w:rsidRDefault="001363BC" w:rsidP="001363BC">
            <w:pPr>
              <w:rPr>
                <w:rFonts w:ascii="Arial" w:hAnsi="Arial" w:cs="Arial"/>
              </w:rPr>
            </w:pPr>
          </w:p>
        </w:tc>
        <w:tc>
          <w:tcPr>
            <w:tcW w:w="2375" w:type="dxa"/>
            <w:vMerge/>
            <w:shd w:val="clear" w:color="auto" w:fill="auto"/>
            <w:vAlign w:val="center"/>
            <w:hideMark/>
          </w:tcPr>
          <w:p w:rsidR="001363BC" w:rsidRPr="003D5538" w:rsidRDefault="001363BC" w:rsidP="001363BC">
            <w:pPr>
              <w:rPr>
                <w:rFonts w:ascii="Arial" w:hAnsi="Arial" w:cs="Arial"/>
              </w:rPr>
            </w:pPr>
          </w:p>
        </w:tc>
      </w:tr>
      <w:tr w:rsidR="001363BC" w:rsidRPr="003D5538" w:rsidTr="001363BC">
        <w:trPr>
          <w:trHeight w:val="23"/>
          <w:jc w:val="center"/>
        </w:trPr>
        <w:tc>
          <w:tcPr>
            <w:tcW w:w="4441" w:type="dxa"/>
            <w:shd w:val="clear" w:color="auto" w:fill="auto"/>
            <w:noWrap/>
            <w:vAlign w:val="center"/>
            <w:hideMark/>
          </w:tcPr>
          <w:p w:rsidR="001363BC" w:rsidRPr="003D5538" w:rsidRDefault="001363BC" w:rsidP="001363BC">
            <w:pPr>
              <w:rPr>
                <w:rFonts w:ascii="Arial" w:hAnsi="Arial" w:cs="Arial"/>
                <w:szCs w:val="22"/>
              </w:rPr>
            </w:pPr>
            <w:r w:rsidRPr="003D5538">
              <w:rPr>
                <w:rFonts w:ascii="Arial" w:hAnsi="Arial" w:cs="Arial"/>
                <w:szCs w:val="22"/>
              </w:rPr>
              <w:t>пос. Веселовка</w:t>
            </w:r>
          </w:p>
        </w:tc>
        <w:tc>
          <w:tcPr>
            <w:tcW w:w="2755" w:type="dxa"/>
            <w:shd w:val="clear" w:color="auto" w:fill="auto"/>
            <w:noWrap/>
            <w:vAlign w:val="center"/>
            <w:hideMark/>
          </w:tcPr>
          <w:p w:rsidR="001363BC" w:rsidRPr="003D5538" w:rsidRDefault="001363BC" w:rsidP="001363BC">
            <w:pPr>
              <w:jc w:val="center"/>
              <w:rPr>
                <w:rFonts w:ascii="Arial" w:hAnsi="Arial" w:cs="Arial"/>
                <w:szCs w:val="20"/>
              </w:rPr>
            </w:pPr>
            <w:r w:rsidRPr="003D5538">
              <w:rPr>
                <w:rFonts w:ascii="Arial" w:hAnsi="Arial" w:cs="Arial"/>
                <w:szCs w:val="20"/>
              </w:rPr>
              <w:t>16</w:t>
            </w:r>
          </w:p>
        </w:tc>
        <w:tc>
          <w:tcPr>
            <w:tcW w:w="2375" w:type="dxa"/>
            <w:shd w:val="clear" w:color="auto" w:fill="auto"/>
            <w:noWrap/>
            <w:vAlign w:val="center"/>
            <w:hideMark/>
          </w:tcPr>
          <w:p w:rsidR="001363BC" w:rsidRPr="003D5538" w:rsidRDefault="001363BC" w:rsidP="001363BC">
            <w:pPr>
              <w:jc w:val="center"/>
              <w:rPr>
                <w:rFonts w:ascii="Arial" w:hAnsi="Arial" w:cs="Arial"/>
                <w:szCs w:val="20"/>
              </w:rPr>
            </w:pPr>
            <w:r w:rsidRPr="003D5538">
              <w:rPr>
                <w:rFonts w:ascii="Arial" w:hAnsi="Arial" w:cs="Arial"/>
                <w:szCs w:val="20"/>
              </w:rPr>
              <w:t>76</w:t>
            </w:r>
          </w:p>
        </w:tc>
      </w:tr>
      <w:tr w:rsidR="001363BC" w:rsidRPr="003D5538" w:rsidTr="001363BC">
        <w:trPr>
          <w:trHeight w:val="23"/>
          <w:jc w:val="center"/>
        </w:trPr>
        <w:tc>
          <w:tcPr>
            <w:tcW w:w="4441" w:type="dxa"/>
            <w:shd w:val="clear" w:color="auto" w:fill="auto"/>
            <w:noWrap/>
            <w:vAlign w:val="center"/>
          </w:tcPr>
          <w:p w:rsidR="001363BC" w:rsidRPr="003D5538" w:rsidRDefault="001363BC" w:rsidP="001363BC">
            <w:pPr>
              <w:jc w:val="both"/>
              <w:rPr>
                <w:rFonts w:ascii="Arial" w:hAnsi="Arial" w:cs="Arial"/>
                <w:szCs w:val="22"/>
              </w:rPr>
            </w:pPr>
            <w:r w:rsidRPr="003D5538">
              <w:rPr>
                <w:rFonts w:ascii="Arial" w:hAnsi="Arial" w:cs="Arial"/>
                <w:szCs w:val="22"/>
              </w:rPr>
              <w:t>пос. Веселовка (в границах улиц Шоссейной, Центральной, Скифской, Виноградной)</w:t>
            </w:r>
          </w:p>
        </w:tc>
        <w:tc>
          <w:tcPr>
            <w:tcW w:w="2755" w:type="dxa"/>
            <w:shd w:val="clear" w:color="auto" w:fill="auto"/>
            <w:noWrap/>
            <w:vAlign w:val="center"/>
          </w:tcPr>
          <w:p w:rsidR="001363BC" w:rsidRPr="003D5538" w:rsidRDefault="001363BC" w:rsidP="001363BC">
            <w:pPr>
              <w:jc w:val="center"/>
              <w:rPr>
                <w:rFonts w:ascii="Arial" w:hAnsi="Arial" w:cs="Arial"/>
                <w:szCs w:val="20"/>
              </w:rPr>
            </w:pPr>
            <w:r w:rsidRPr="003D5538">
              <w:rPr>
                <w:rFonts w:ascii="Arial" w:hAnsi="Arial" w:cs="Arial"/>
                <w:szCs w:val="20"/>
              </w:rPr>
              <w:t>3,35 км.(Д110мм.)</w:t>
            </w:r>
          </w:p>
          <w:p w:rsidR="001363BC" w:rsidRPr="003D5538" w:rsidRDefault="001363BC" w:rsidP="001363BC">
            <w:pPr>
              <w:jc w:val="center"/>
              <w:rPr>
                <w:rFonts w:ascii="Arial" w:hAnsi="Arial" w:cs="Arial"/>
                <w:szCs w:val="20"/>
              </w:rPr>
            </w:pPr>
            <w:r w:rsidRPr="003D5538">
              <w:rPr>
                <w:rFonts w:ascii="Arial" w:hAnsi="Arial" w:cs="Arial"/>
                <w:szCs w:val="20"/>
              </w:rPr>
              <w:t>6,162 км.(Д315мм.)</w:t>
            </w:r>
          </w:p>
        </w:tc>
        <w:tc>
          <w:tcPr>
            <w:tcW w:w="2375" w:type="dxa"/>
            <w:shd w:val="clear" w:color="auto" w:fill="auto"/>
            <w:noWrap/>
            <w:vAlign w:val="center"/>
          </w:tcPr>
          <w:p w:rsidR="001363BC" w:rsidRPr="003D5538" w:rsidRDefault="001363BC" w:rsidP="001363BC">
            <w:pPr>
              <w:jc w:val="center"/>
              <w:rPr>
                <w:rFonts w:ascii="Arial" w:hAnsi="Arial" w:cs="Arial"/>
                <w:szCs w:val="20"/>
              </w:rPr>
            </w:pPr>
            <w:r w:rsidRPr="003D5538">
              <w:rPr>
                <w:rFonts w:ascii="Arial" w:hAnsi="Arial" w:cs="Arial"/>
                <w:szCs w:val="20"/>
              </w:rPr>
              <w:t>0</w:t>
            </w:r>
          </w:p>
        </w:tc>
      </w:tr>
      <w:tr w:rsidR="001363BC" w:rsidRPr="003D5538" w:rsidTr="001363BC">
        <w:trPr>
          <w:trHeight w:val="23"/>
          <w:jc w:val="center"/>
        </w:trPr>
        <w:tc>
          <w:tcPr>
            <w:tcW w:w="4441" w:type="dxa"/>
            <w:shd w:val="clear" w:color="auto" w:fill="auto"/>
            <w:noWrap/>
            <w:vAlign w:val="center"/>
            <w:hideMark/>
          </w:tcPr>
          <w:p w:rsidR="001363BC" w:rsidRPr="003D5538" w:rsidRDefault="001363BC" w:rsidP="001363BC">
            <w:pPr>
              <w:rPr>
                <w:rFonts w:ascii="Arial" w:hAnsi="Arial" w:cs="Arial"/>
                <w:szCs w:val="22"/>
              </w:rPr>
            </w:pPr>
            <w:r w:rsidRPr="003D5538">
              <w:rPr>
                <w:rFonts w:ascii="Arial" w:hAnsi="Arial" w:cs="Arial"/>
                <w:szCs w:val="22"/>
              </w:rPr>
              <w:t>пос. Таманский</w:t>
            </w:r>
          </w:p>
        </w:tc>
        <w:tc>
          <w:tcPr>
            <w:tcW w:w="2755" w:type="dxa"/>
            <w:shd w:val="clear" w:color="auto" w:fill="auto"/>
            <w:noWrap/>
            <w:vAlign w:val="center"/>
            <w:hideMark/>
          </w:tcPr>
          <w:p w:rsidR="001363BC" w:rsidRPr="003D5538" w:rsidRDefault="001363BC" w:rsidP="001363BC">
            <w:pPr>
              <w:jc w:val="center"/>
              <w:rPr>
                <w:rFonts w:ascii="Arial" w:hAnsi="Arial" w:cs="Arial"/>
                <w:szCs w:val="20"/>
              </w:rPr>
            </w:pPr>
            <w:r w:rsidRPr="003D5538">
              <w:rPr>
                <w:rFonts w:ascii="Arial" w:hAnsi="Arial" w:cs="Arial"/>
                <w:szCs w:val="20"/>
              </w:rPr>
              <w:t>20</w:t>
            </w:r>
          </w:p>
        </w:tc>
        <w:tc>
          <w:tcPr>
            <w:tcW w:w="2375" w:type="dxa"/>
            <w:shd w:val="clear" w:color="auto" w:fill="auto"/>
            <w:noWrap/>
            <w:vAlign w:val="center"/>
            <w:hideMark/>
          </w:tcPr>
          <w:p w:rsidR="001363BC" w:rsidRPr="003D5538" w:rsidRDefault="001363BC" w:rsidP="001363BC">
            <w:pPr>
              <w:jc w:val="center"/>
              <w:rPr>
                <w:rFonts w:ascii="Arial" w:hAnsi="Arial" w:cs="Arial"/>
                <w:szCs w:val="20"/>
              </w:rPr>
            </w:pPr>
            <w:r w:rsidRPr="003D5538">
              <w:rPr>
                <w:rFonts w:ascii="Arial" w:hAnsi="Arial" w:cs="Arial"/>
                <w:szCs w:val="20"/>
              </w:rPr>
              <w:t>83</w:t>
            </w:r>
          </w:p>
        </w:tc>
      </w:tr>
      <w:tr w:rsidR="001363BC" w:rsidRPr="003D5538" w:rsidTr="001363BC">
        <w:trPr>
          <w:trHeight w:val="23"/>
          <w:jc w:val="center"/>
        </w:trPr>
        <w:tc>
          <w:tcPr>
            <w:tcW w:w="4441" w:type="dxa"/>
            <w:shd w:val="clear" w:color="auto" w:fill="auto"/>
            <w:noWrap/>
            <w:vAlign w:val="center"/>
            <w:hideMark/>
          </w:tcPr>
          <w:p w:rsidR="001363BC" w:rsidRPr="003D5538" w:rsidRDefault="001363BC" w:rsidP="001363BC">
            <w:pPr>
              <w:rPr>
                <w:rFonts w:ascii="Arial" w:hAnsi="Arial" w:cs="Arial"/>
                <w:szCs w:val="22"/>
              </w:rPr>
            </w:pPr>
            <w:r w:rsidRPr="003D5538">
              <w:rPr>
                <w:rFonts w:ascii="Arial" w:hAnsi="Arial" w:cs="Arial"/>
                <w:szCs w:val="22"/>
              </w:rPr>
              <w:t>пос. Артющенко</w:t>
            </w:r>
          </w:p>
        </w:tc>
        <w:tc>
          <w:tcPr>
            <w:tcW w:w="2755" w:type="dxa"/>
            <w:shd w:val="clear" w:color="auto" w:fill="auto"/>
            <w:noWrap/>
            <w:vAlign w:val="center"/>
            <w:hideMark/>
          </w:tcPr>
          <w:p w:rsidR="001363BC" w:rsidRPr="003D5538" w:rsidRDefault="001363BC" w:rsidP="001363BC">
            <w:pPr>
              <w:jc w:val="center"/>
              <w:rPr>
                <w:rFonts w:ascii="Arial" w:hAnsi="Arial" w:cs="Arial"/>
                <w:szCs w:val="20"/>
              </w:rPr>
            </w:pPr>
            <w:r w:rsidRPr="003D5538">
              <w:rPr>
                <w:rFonts w:ascii="Arial" w:hAnsi="Arial" w:cs="Arial"/>
                <w:szCs w:val="20"/>
              </w:rPr>
              <w:t>2</w:t>
            </w:r>
          </w:p>
        </w:tc>
        <w:tc>
          <w:tcPr>
            <w:tcW w:w="2375" w:type="dxa"/>
            <w:shd w:val="clear" w:color="auto" w:fill="auto"/>
            <w:noWrap/>
            <w:vAlign w:val="center"/>
            <w:hideMark/>
          </w:tcPr>
          <w:p w:rsidR="001363BC" w:rsidRPr="003D5538" w:rsidRDefault="001363BC" w:rsidP="001363BC">
            <w:pPr>
              <w:jc w:val="center"/>
              <w:rPr>
                <w:rFonts w:ascii="Arial" w:hAnsi="Arial" w:cs="Arial"/>
                <w:szCs w:val="20"/>
              </w:rPr>
            </w:pPr>
            <w:r w:rsidRPr="003D5538">
              <w:rPr>
                <w:rFonts w:ascii="Arial" w:hAnsi="Arial" w:cs="Arial"/>
                <w:szCs w:val="20"/>
              </w:rPr>
              <w:t>84</w:t>
            </w:r>
          </w:p>
        </w:tc>
      </w:tr>
      <w:tr w:rsidR="001363BC" w:rsidRPr="003D5538" w:rsidTr="001363BC">
        <w:trPr>
          <w:trHeight w:val="23"/>
          <w:jc w:val="center"/>
        </w:trPr>
        <w:tc>
          <w:tcPr>
            <w:tcW w:w="4441" w:type="dxa"/>
            <w:shd w:val="clear" w:color="auto" w:fill="auto"/>
            <w:noWrap/>
            <w:vAlign w:val="center"/>
            <w:hideMark/>
          </w:tcPr>
          <w:p w:rsidR="001363BC" w:rsidRPr="003D5538" w:rsidRDefault="001363BC" w:rsidP="001363BC">
            <w:pPr>
              <w:rPr>
                <w:rFonts w:ascii="Arial" w:hAnsi="Arial" w:cs="Arial"/>
                <w:szCs w:val="22"/>
              </w:rPr>
            </w:pPr>
            <w:r w:rsidRPr="003D5538">
              <w:rPr>
                <w:rFonts w:ascii="Arial" w:hAnsi="Arial" w:cs="Arial"/>
                <w:szCs w:val="22"/>
              </w:rPr>
              <w:t>пос. Прогресс</w:t>
            </w:r>
          </w:p>
        </w:tc>
        <w:tc>
          <w:tcPr>
            <w:tcW w:w="2755" w:type="dxa"/>
            <w:shd w:val="clear" w:color="auto" w:fill="auto"/>
            <w:noWrap/>
            <w:vAlign w:val="center"/>
            <w:hideMark/>
          </w:tcPr>
          <w:p w:rsidR="001363BC" w:rsidRPr="003D5538" w:rsidRDefault="001363BC" w:rsidP="001363BC">
            <w:pPr>
              <w:jc w:val="center"/>
              <w:rPr>
                <w:rFonts w:ascii="Arial" w:hAnsi="Arial" w:cs="Arial"/>
                <w:szCs w:val="20"/>
              </w:rPr>
            </w:pPr>
            <w:r w:rsidRPr="003D5538">
              <w:rPr>
                <w:rFonts w:ascii="Arial" w:hAnsi="Arial" w:cs="Arial"/>
                <w:szCs w:val="20"/>
              </w:rPr>
              <w:t>7</w:t>
            </w:r>
          </w:p>
        </w:tc>
        <w:tc>
          <w:tcPr>
            <w:tcW w:w="2375" w:type="dxa"/>
            <w:shd w:val="clear" w:color="auto" w:fill="auto"/>
            <w:noWrap/>
            <w:vAlign w:val="center"/>
            <w:hideMark/>
          </w:tcPr>
          <w:p w:rsidR="001363BC" w:rsidRPr="003D5538" w:rsidRDefault="001363BC" w:rsidP="001363BC">
            <w:pPr>
              <w:jc w:val="center"/>
              <w:rPr>
                <w:rFonts w:ascii="Arial" w:hAnsi="Arial" w:cs="Arial"/>
                <w:szCs w:val="20"/>
              </w:rPr>
            </w:pPr>
            <w:r w:rsidRPr="003D5538">
              <w:rPr>
                <w:rFonts w:ascii="Arial" w:hAnsi="Arial" w:cs="Arial"/>
                <w:szCs w:val="20"/>
              </w:rPr>
              <w:t>99</w:t>
            </w:r>
          </w:p>
        </w:tc>
      </w:tr>
    </w:tbl>
    <w:p w:rsidR="001363BC" w:rsidRPr="003D5538" w:rsidRDefault="001363BC" w:rsidP="001363BC">
      <w:pPr>
        <w:autoSpaceDE w:val="0"/>
        <w:autoSpaceDN w:val="0"/>
        <w:adjustRightInd w:val="0"/>
        <w:spacing w:line="360" w:lineRule="auto"/>
        <w:ind w:firstLine="709"/>
        <w:jc w:val="both"/>
        <w:rPr>
          <w:rFonts w:ascii="Arial" w:hAnsi="Arial" w:cs="Arial"/>
        </w:rPr>
      </w:pPr>
    </w:p>
    <w:p w:rsidR="001363BC" w:rsidRPr="003D5538" w:rsidRDefault="001363BC" w:rsidP="001363BC">
      <w:pPr>
        <w:autoSpaceDE w:val="0"/>
        <w:autoSpaceDN w:val="0"/>
        <w:adjustRightInd w:val="0"/>
        <w:spacing w:line="360" w:lineRule="auto"/>
        <w:ind w:firstLine="720"/>
        <w:jc w:val="both"/>
        <w:rPr>
          <w:rFonts w:ascii="Arial" w:hAnsi="Arial" w:cs="Arial"/>
        </w:rPr>
      </w:pPr>
      <w:r w:rsidRPr="003D5538">
        <w:rPr>
          <w:rFonts w:ascii="Arial" w:hAnsi="Arial" w:cs="Arial"/>
        </w:rPr>
        <w:t>Баланс подачи и реализации воды представлен в таблице.</w:t>
      </w:r>
    </w:p>
    <w:p w:rsidR="001363BC" w:rsidRPr="003D5538" w:rsidRDefault="001363BC" w:rsidP="001363BC">
      <w:pPr>
        <w:autoSpaceDE w:val="0"/>
        <w:autoSpaceDN w:val="0"/>
        <w:adjustRightInd w:val="0"/>
        <w:ind w:left="80" w:firstLine="62"/>
        <w:jc w:val="center"/>
        <w:rPr>
          <w:rFonts w:ascii="Arial" w:hAnsi="Arial" w:cs="Arial"/>
          <w:b/>
          <w:sz w:val="20"/>
          <w:szCs w:val="20"/>
        </w:rPr>
      </w:pPr>
      <w:r w:rsidRPr="003D5538">
        <w:rPr>
          <w:rFonts w:ascii="Arial" w:hAnsi="Arial" w:cs="Arial"/>
          <w:b/>
          <w:sz w:val="20"/>
          <w:szCs w:val="20"/>
        </w:rPr>
        <w:t>Таблица 3.1 – Баланс подачи и реализации воды</w:t>
      </w:r>
    </w:p>
    <w:tbl>
      <w:tblPr>
        <w:tblW w:w="0" w:type="auto"/>
        <w:jc w:val="center"/>
        <w:tblLayout w:type="fixed"/>
        <w:tblCellMar>
          <w:left w:w="28" w:type="dxa"/>
          <w:right w:w="28" w:type="dxa"/>
        </w:tblCellMar>
        <w:tblLook w:val="04A0"/>
      </w:tblPr>
      <w:tblGrid>
        <w:gridCol w:w="1907"/>
        <w:gridCol w:w="1459"/>
        <w:gridCol w:w="825"/>
        <w:gridCol w:w="1354"/>
        <w:gridCol w:w="1371"/>
        <w:gridCol w:w="1448"/>
        <w:gridCol w:w="1207"/>
      </w:tblGrid>
      <w:tr w:rsidR="001363BC" w:rsidRPr="003D5538" w:rsidTr="001363BC">
        <w:trPr>
          <w:trHeight w:val="23"/>
          <w:jc w:val="center"/>
        </w:trPr>
        <w:tc>
          <w:tcPr>
            <w:tcW w:w="19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Наименование параметра</w:t>
            </w:r>
          </w:p>
        </w:tc>
        <w:tc>
          <w:tcPr>
            <w:tcW w:w="1459" w:type="dxa"/>
            <w:tcBorders>
              <w:top w:val="single" w:sz="4" w:space="0" w:color="auto"/>
              <w:left w:val="nil"/>
              <w:bottom w:val="single" w:sz="4" w:space="0" w:color="auto"/>
              <w:right w:val="nil"/>
            </w:tcBorders>
            <w:shd w:val="clear" w:color="auto" w:fill="auto"/>
            <w:vAlign w:val="center"/>
            <w:hideMark/>
          </w:tcPr>
          <w:p w:rsidR="001363BC" w:rsidRPr="003D5538" w:rsidRDefault="001363BC" w:rsidP="001363BC">
            <w:pPr>
              <w:jc w:val="center"/>
              <w:rPr>
                <w:szCs w:val="20"/>
              </w:rPr>
            </w:pPr>
            <w:r w:rsidRPr="003D5538">
              <w:rPr>
                <w:szCs w:val="20"/>
              </w:rPr>
              <w:t>Показатель</w:t>
            </w:r>
          </w:p>
        </w:tc>
        <w:tc>
          <w:tcPr>
            <w:tcW w:w="825" w:type="dxa"/>
            <w:tcBorders>
              <w:top w:val="single" w:sz="4" w:space="0" w:color="auto"/>
              <w:left w:val="single" w:sz="4" w:space="0" w:color="auto"/>
              <w:bottom w:val="single" w:sz="4" w:space="0" w:color="auto"/>
              <w:right w:val="nil"/>
            </w:tcBorders>
            <w:shd w:val="clear" w:color="auto" w:fill="auto"/>
            <w:vAlign w:val="center"/>
            <w:hideMark/>
          </w:tcPr>
          <w:p w:rsidR="001363BC" w:rsidRPr="003D5538" w:rsidRDefault="001363BC" w:rsidP="001363BC">
            <w:pPr>
              <w:jc w:val="center"/>
              <w:rPr>
                <w:szCs w:val="20"/>
              </w:rPr>
            </w:pPr>
            <w:r w:rsidRPr="003D5538">
              <w:rPr>
                <w:szCs w:val="20"/>
              </w:rPr>
              <w:t>Всего</w:t>
            </w:r>
          </w:p>
        </w:tc>
        <w:tc>
          <w:tcPr>
            <w:tcW w:w="1354" w:type="dxa"/>
            <w:tcBorders>
              <w:top w:val="single" w:sz="4" w:space="0" w:color="auto"/>
              <w:left w:val="single" w:sz="4" w:space="0" w:color="auto"/>
              <w:bottom w:val="nil"/>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пос. Веселовка</w:t>
            </w:r>
          </w:p>
        </w:tc>
        <w:tc>
          <w:tcPr>
            <w:tcW w:w="1371" w:type="dxa"/>
            <w:tcBorders>
              <w:top w:val="single" w:sz="4" w:space="0" w:color="auto"/>
              <w:left w:val="nil"/>
              <w:bottom w:val="nil"/>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пос. Таманский</w:t>
            </w:r>
          </w:p>
        </w:tc>
        <w:tc>
          <w:tcPr>
            <w:tcW w:w="1448" w:type="dxa"/>
            <w:tcBorders>
              <w:top w:val="single" w:sz="4" w:space="0" w:color="auto"/>
              <w:left w:val="nil"/>
              <w:bottom w:val="nil"/>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пос. Артющенко</w:t>
            </w:r>
          </w:p>
        </w:tc>
        <w:tc>
          <w:tcPr>
            <w:tcW w:w="1207" w:type="dxa"/>
            <w:tcBorders>
              <w:top w:val="single" w:sz="4" w:space="0" w:color="auto"/>
              <w:left w:val="nil"/>
              <w:bottom w:val="nil"/>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пос. Прогресс</w:t>
            </w:r>
          </w:p>
        </w:tc>
      </w:tr>
      <w:tr w:rsidR="001363BC" w:rsidRPr="003D5538" w:rsidTr="001363BC">
        <w:trPr>
          <w:trHeight w:val="23"/>
          <w:jc w:val="center"/>
        </w:trPr>
        <w:tc>
          <w:tcPr>
            <w:tcW w:w="1907" w:type="dxa"/>
            <w:tcBorders>
              <w:top w:val="nil"/>
              <w:left w:val="single" w:sz="4" w:space="0" w:color="auto"/>
              <w:bottom w:val="single" w:sz="4" w:space="0" w:color="auto"/>
              <w:right w:val="single" w:sz="4" w:space="0" w:color="auto"/>
            </w:tcBorders>
            <w:shd w:val="clear" w:color="auto" w:fill="auto"/>
            <w:vAlign w:val="center"/>
            <w:hideMark/>
          </w:tcPr>
          <w:p w:rsidR="001363BC" w:rsidRPr="003D5538" w:rsidRDefault="001363BC" w:rsidP="001363BC">
            <w:pPr>
              <w:rPr>
                <w:szCs w:val="20"/>
              </w:rPr>
            </w:pPr>
            <w:r w:rsidRPr="003D5538">
              <w:rPr>
                <w:szCs w:val="20"/>
              </w:rPr>
              <w:t>Поднято воды, Н.С. 1-подъема, в т.ч.:</w:t>
            </w:r>
          </w:p>
        </w:tc>
        <w:tc>
          <w:tcPr>
            <w:tcW w:w="1459"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тыс.м³/год</w:t>
            </w:r>
          </w:p>
        </w:tc>
        <w:tc>
          <w:tcPr>
            <w:tcW w:w="6205" w:type="dxa"/>
            <w:gridSpan w:val="5"/>
            <w:tcBorders>
              <w:top w:val="single" w:sz="4" w:space="0" w:color="auto"/>
              <w:left w:val="nil"/>
              <w:bottom w:val="single" w:sz="4" w:space="0" w:color="auto"/>
              <w:right w:val="single" w:sz="4" w:space="0" w:color="000000"/>
            </w:tcBorders>
            <w:shd w:val="clear" w:color="auto" w:fill="auto"/>
            <w:vAlign w:val="center"/>
            <w:hideMark/>
          </w:tcPr>
          <w:p w:rsidR="001363BC" w:rsidRPr="003D5538" w:rsidRDefault="001363BC" w:rsidP="001363BC">
            <w:pPr>
              <w:jc w:val="center"/>
              <w:rPr>
                <w:szCs w:val="20"/>
              </w:rPr>
            </w:pPr>
            <w:r w:rsidRPr="003D5538">
              <w:rPr>
                <w:szCs w:val="20"/>
              </w:rPr>
              <w:t>7380,9</w:t>
            </w:r>
          </w:p>
        </w:tc>
      </w:tr>
      <w:tr w:rsidR="001363BC" w:rsidRPr="003D5538" w:rsidTr="001363BC">
        <w:trPr>
          <w:trHeight w:val="23"/>
          <w:jc w:val="center"/>
        </w:trPr>
        <w:tc>
          <w:tcPr>
            <w:tcW w:w="1907" w:type="dxa"/>
            <w:vMerge w:val="restart"/>
            <w:tcBorders>
              <w:top w:val="nil"/>
              <w:left w:val="single" w:sz="4" w:space="0" w:color="auto"/>
              <w:bottom w:val="single" w:sz="4" w:space="0" w:color="auto"/>
              <w:right w:val="single" w:sz="4" w:space="0" w:color="auto"/>
            </w:tcBorders>
            <w:shd w:val="clear" w:color="auto" w:fill="auto"/>
            <w:vAlign w:val="center"/>
            <w:hideMark/>
          </w:tcPr>
          <w:p w:rsidR="001363BC" w:rsidRPr="003D5538" w:rsidRDefault="001363BC" w:rsidP="001363BC">
            <w:pPr>
              <w:rPr>
                <w:szCs w:val="20"/>
              </w:rPr>
            </w:pPr>
            <w:r w:rsidRPr="003D5538">
              <w:rPr>
                <w:szCs w:val="20"/>
              </w:rPr>
              <w:t xml:space="preserve"> собственные нужды</w:t>
            </w:r>
          </w:p>
        </w:tc>
        <w:tc>
          <w:tcPr>
            <w:tcW w:w="1459"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тыс.м³/год</w:t>
            </w:r>
          </w:p>
        </w:tc>
        <w:tc>
          <w:tcPr>
            <w:tcW w:w="6205" w:type="dxa"/>
            <w:gridSpan w:val="5"/>
            <w:tcBorders>
              <w:top w:val="single" w:sz="4" w:space="0" w:color="auto"/>
              <w:left w:val="nil"/>
              <w:bottom w:val="single" w:sz="4" w:space="0" w:color="auto"/>
              <w:right w:val="single" w:sz="4" w:space="0" w:color="000000"/>
            </w:tcBorders>
            <w:shd w:val="clear" w:color="auto" w:fill="auto"/>
            <w:vAlign w:val="center"/>
            <w:hideMark/>
          </w:tcPr>
          <w:p w:rsidR="001363BC" w:rsidRPr="003D5538" w:rsidRDefault="001363BC" w:rsidP="001363BC">
            <w:pPr>
              <w:jc w:val="center"/>
              <w:rPr>
                <w:szCs w:val="20"/>
              </w:rPr>
            </w:pPr>
            <w:r w:rsidRPr="003D5538">
              <w:rPr>
                <w:szCs w:val="20"/>
              </w:rPr>
              <w:t>262,5</w:t>
            </w:r>
          </w:p>
        </w:tc>
      </w:tr>
      <w:tr w:rsidR="001363BC" w:rsidRPr="003D5538" w:rsidTr="001363BC">
        <w:trPr>
          <w:trHeight w:val="23"/>
          <w:jc w:val="center"/>
        </w:trPr>
        <w:tc>
          <w:tcPr>
            <w:tcW w:w="1907" w:type="dxa"/>
            <w:vMerge/>
            <w:tcBorders>
              <w:top w:val="nil"/>
              <w:left w:val="single" w:sz="4" w:space="0" w:color="auto"/>
              <w:bottom w:val="single" w:sz="4" w:space="0" w:color="auto"/>
              <w:right w:val="single" w:sz="4" w:space="0" w:color="auto"/>
            </w:tcBorders>
            <w:shd w:val="clear" w:color="auto" w:fill="auto"/>
            <w:vAlign w:val="center"/>
            <w:hideMark/>
          </w:tcPr>
          <w:p w:rsidR="001363BC" w:rsidRPr="003D5538" w:rsidRDefault="001363BC" w:rsidP="001363BC">
            <w:pPr>
              <w:rPr>
                <w:szCs w:val="20"/>
              </w:rPr>
            </w:pPr>
          </w:p>
        </w:tc>
        <w:tc>
          <w:tcPr>
            <w:tcW w:w="1459"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w:t>
            </w:r>
          </w:p>
        </w:tc>
        <w:tc>
          <w:tcPr>
            <w:tcW w:w="6205" w:type="dxa"/>
            <w:gridSpan w:val="5"/>
            <w:tcBorders>
              <w:top w:val="single" w:sz="4" w:space="0" w:color="auto"/>
              <w:left w:val="nil"/>
              <w:bottom w:val="single" w:sz="4" w:space="0" w:color="auto"/>
              <w:right w:val="single" w:sz="4" w:space="0" w:color="000000"/>
            </w:tcBorders>
            <w:shd w:val="clear" w:color="auto" w:fill="auto"/>
            <w:vAlign w:val="center"/>
            <w:hideMark/>
          </w:tcPr>
          <w:p w:rsidR="001363BC" w:rsidRPr="003D5538" w:rsidRDefault="001363BC" w:rsidP="001363BC">
            <w:pPr>
              <w:jc w:val="center"/>
              <w:rPr>
                <w:szCs w:val="20"/>
              </w:rPr>
            </w:pPr>
            <w:r w:rsidRPr="003D5538">
              <w:rPr>
                <w:szCs w:val="20"/>
              </w:rPr>
              <w:t>4%</w:t>
            </w:r>
          </w:p>
        </w:tc>
      </w:tr>
      <w:tr w:rsidR="001363BC" w:rsidRPr="003D5538" w:rsidTr="001363BC">
        <w:trPr>
          <w:trHeight w:val="23"/>
          <w:jc w:val="center"/>
        </w:trPr>
        <w:tc>
          <w:tcPr>
            <w:tcW w:w="1907" w:type="dxa"/>
            <w:tcBorders>
              <w:top w:val="nil"/>
              <w:left w:val="single" w:sz="4" w:space="0" w:color="auto"/>
              <w:bottom w:val="single" w:sz="4" w:space="0" w:color="auto"/>
              <w:right w:val="single" w:sz="4" w:space="0" w:color="auto"/>
            </w:tcBorders>
            <w:shd w:val="clear" w:color="auto" w:fill="auto"/>
            <w:vAlign w:val="center"/>
            <w:hideMark/>
          </w:tcPr>
          <w:p w:rsidR="001363BC" w:rsidRPr="003D5538" w:rsidRDefault="001363BC" w:rsidP="001363BC">
            <w:pPr>
              <w:rPr>
                <w:szCs w:val="20"/>
              </w:rPr>
            </w:pPr>
            <w:r w:rsidRPr="003D5538">
              <w:rPr>
                <w:szCs w:val="20"/>
              </w:rPr>
              <w:t>Отпуск воды в водопроводную сеть, в т.ч.:</w:t>
            </w:r>
          </w:p>
        </w:tc>
        <w:tc>
          <w:tcPr>
            <w:tcW w:w="1459"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тыс.м³/год</w:t>
            </w:r>
          </w:p>
        </w:tc>
        <w:tc>
          <w:tcPr>
            <w:tcW w:w="825"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372,1</w:t>
            </w:r>
          </w:p>
        </w:tc>
        <w:tc>
          <w:tcPr>
            <w:tcW w:w="1354"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144,3</w:t>
            </w:r>
          </w:p>
        </w:tc>
        <w:tc>
          <w:tcPr>
            <w:tcW w:w="1371"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149,1</w:t>
            </w:r>
          </w:p>
        </w:tc>
        <w:tc>
          <w:tcPr>
            <w:tcW w:w="1448"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8,7</w:t>
            </w:r>
          </w:p>
        </w:tc>
        <w:tc>
          <w:tcPr>
            <w:tcW w:w="1207"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70,0</w:t>
            </w:r>
          </w:p>
        </w:tc>
      </w:tr>
      <w:tr w:rsidR="001363BC" w:rsidRPr="003D5538" w:rsidTr="001363BC">
        <w:trPr>
          <w:trHeight w:val="23"/>
          <w:jc w:val="center"/>
        </w:trPr>
        <w:tc>
          <w:tcPr>
            <w:tcW w:w="1907" w:type="dxa"/>
            <w:vMerge w:val="restart"/>
            <w:tcBorders>
              <w:top w:val="nil"/>
              <w:left w:val="single" w:sz="4" w:space="0" w:color="auto"/>
              <w:bottom w:val="single" w:sz="4" w:space="0" w:color="auto"/>
              <w:right w:val="single" w:sz="4" w:space="0" w:color="auto"/>
            </w:tcBorders>
            <w:shd w:val="clear" w:color="auto" w:fill="auto"/>
            <w:vAlign w:val="center"/>
            <w:hideMark/>
          </w:tcPr>
          <w:p w:rsidR="001363BC" w:rsidRPr="003D5538" w:rsidRDefault="001363BC" w:rsidP="001363BC">
            <w:pPr>
              <w:rPr>
                <w:szCs w:val="20"/>
              </w:rPr>
            </w:pPr>
            <w:r w:rsidRPr="003D5538">
              <w:rPr>
                <w:szCs w:val="20"/>
              </w:rPr>
              <w:t xml:space="preserve"> утечки (потери)</w:t>
            </w:r>
          </w:p>
        </w:tc>
        <w:tc>
          <w:tcPr>
            <w:tcW w:w="1459"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тыс.м³/год</w:t>
            </w:r>
          </w:p>
        </w:tc>
        <w:tc>
          <w:tcPr>
            <w:tcW w:w="825"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168,2</w:t>
            </w:r>
          </w:p>
        </w:tc>
        <w:tc>
          <w:tcPr>
            <w:tcW w:w="1354"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60,2</w:t>
            </w:r>
          </w:p>
        </w:tc>
        <w:tc>
          <w:tcPr>
            <w:tcW w:w="1371"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65,5</w:t>
            </w:r>
          </w:p>
        </w:tc>
        <w:tc>
          <w:tcPr>
            <w:tcW w:w="1448"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4,2</w:t>
            </w:r>
          </w:p>
        </w:tc>
        <w:tc>
          <w:tcPr>
            <w:tcW w:w="1207"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38,3</w:t>
            </w:r>
          </w:p>
        </w:tc>
      </w:tr>
      <w:tr w:rsidR="001363BC" w:rsidRPr="003D5538" w:rsidTr="001363BC">
        <w:trPr>
          <w:trHeight w:val="23"/>
          <w:jc w:val="center"/>
        </w:trPr>
        <w:tc>
          <w:tcPr>
            <w:tcW w:w="1907" w:type="dxa"/>
            <w:vMerge/>
            <w:tcBorders>
              <w:top w:val="nil"/>
              <w:left w:val="single" w:sz="4" w:space="0" w:color="auto"/>
              <w:bottom w:val="single" w:sz="4" w:space="0" w:color="auto"/>
              <w:right w:val="single" w:sz="4" w:space="0" w:color="auto"/>
            </w:tcBorders>
            <w:shd w:val="clear" w:color="auto" w:fill="auto"/>
            <w:vAlign w:val="center"/>
            <w:hideMark/>
          </w:tcPr>
          <w:p w:rsidR="001363BC" w:rsidRPr="003D5538" w:rsidRDefault="001363BC" w:rsidP="001363BC">
            <w:pPr>
              <w:rPr>
                <w:szCs w:val="20"/>
              </w:rPr>
            </w:pPr>
          </w:p>
        </w:tc>
        <w:tc>
          <w:tcPr>
            <w:tcW w:w="1459"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w:t>
            </w:r>
          </w:p>
        </w:tc>
        <w:tc>
          <w:tcPr>
            <w:tcW w:w="825"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45%</w:t>
            </w:r>
          </w:p>
        </w:tc>
        <w:tc>
          <w:tcPr>
            <w:tcW w:w="1354"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42%</w:t>
            </w:r>
          </w:p>
        </w:tc>
        <w:tc>
          <w:tcPr>
            <w:tcW w:w="1371"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44%</w:t>
            </w:r>
          </w:p>
        </w:tc>
        <w:tc>
          <w:tcPr>
            <w:tcW w:w="1448"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48%</w:t>
            </w:r>
          </w:p>
        </w:tc>
        <w:tc>
          <w:tcPr>
            <w:tcW w:w="1207"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55%</w:t>
            </w:r>
          </w:p>
        </w:tc>
      </w:tr>
      <w:tr w:rsidR="001363BC" w:rsidRPr="003D5538" w:rsidTr="001363BC">
        <w:trPr>
          <w:trHeight w:val="23"/>
          <w:jc w:val="center"/>
        </w:trPr>
        <w:tc>
          <w:tcPr>
            <w:tcW w:w="1907" w:type="dxa"/>
            <w:tcBorders>
              <w:top w:val="nil"/>
              <w:left w:val="single" w:sz="4" w:space="0" w:color="auto"/>
              <w:bottom w:val="single" w:sz="4" w:space="0" w:color="auto"/>
              <w:right w:val="single" w:sz="4" w:space="0" w:color="auto"/>
            </w:tcBorders>
            <w:shd w:val="clear" w:color="auto" w:fill="auto"/>
            <w:vAlign w:val="center"/>
            <w:hideMark/>
          </w:tcPr>
          <w:p w:rsidR="001363BC" w:rsidRPr="003D5538" w:rsidRDefault="001363BC" w:rsidP="001363BC">
            <w:pPr>
              <w:rPr>
                <w:szCs w:val="20"/>
              </w:rPr>
            </w:pPr>
            <w:r w:rsidRPr="003D5538">
              <w:rPr>
                <w:szCs w:val="20"/>
              </w:rPr>
              <w:t>Объем реализации воды</w:t>
            </w:r>
          </w:p>
        </w:tc>
        <w:tc>
          <w:tcPr>
            <w:tcW w:w="1459"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тыс.м³/год</w:t>
            </w:r>
          </w:p>
        </w:tc>
        <w:tc>
          <w:tcPr>
            <w:tcW w:w="825"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203,8</w:t>
            </w:r>
          </w:p>
        </w:tc>
        <w:tc>
          <w:tcPr>
            <w:tcW w:w="1354"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84,0</w:t>
            </w:r>
          </w:p>
        </w:tc>
        <w:tc>
          <w:tcPr>
            <w:tcW w:w="1371"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83,6</w:t>
            </w:r>
          </w:p>
        </w:tc>
        <w:tc>
          <w:tcPr>
            <w:tcW w:w="1448"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4,5</w:t>
            </w:r>
          </w:p>
        </w:tc>
        <w:tc>
          <w:tcPr>
            <w:tcW w:w="1207"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31,7</w:t>
            </w:r>
          </w:p>
        </w:tc>
      </w:tr>
    </w:tbl>
    <w:p w:rsidR="001363BC" w:rsidRPr="003D5538" w:rsidRDefault="001363BC" w:rsidP="001363BC">
      <w:pPr>
        <w:autoSpaceDE w:val="0"/>
        <w:autoSpaceDN w:val="0"/>
        <w:adjustRightInd w:val="0"/>
        <w:spacing w:line="360" w:lineRule="auto"/>
        <w:ind w:firstLine="720"/>
        <w:jc w:val="both"/>
        <w:rPr>
          <w:rFonts w:ascii="Arial" w:hAnsi="Arial" w:cs="Arial"/>
        </w:rPr>
      </w:pPr>
    </w:p>
    <w:p w:rsidR="001363BC" w:rsidRPr="003D5538" w:rsidRDefault="001363BC" w:rsidP="001363BC">
      <w:pPr>
        <w:pStyle w:val="3"/>
        <w:rPr>
          <w:color w:val="auto"/>
        </w:rPr>
      </w:pPr>
      <w:bookmarkStart w:id="11" w:name="_Toc492412119"/>
      <w:r w:rsidRPr="003D5538">
        <w:rPr>
          <w:color w:val="auto"/>
        </w:rPr>
        <w:lastRenderedPageBreak/>
        <w:t>Описание существующих проблем в сфере водоснабжения</w:t>
      </w:r>
      <w:bookmarkEnd w:id="11"/>
    </w:p>
    <w:p w:rsidR="001363BC" w:rsidRPr="003D5538" w:rsidRDefault="001363BC" w:rsidP="001363BC">
      <w:pPr>
        <w:autoSpaceDE w:val="0"/>
        <w:autoSpaceDN w:val="0"/>
        <w:adjustRightInd w:val="0"/>
        <w:spacing w:line="360" w:lineRule="auto"/>
        <w:ind w:firstLine="720"/>
        <w:jc w:val="both"/>
        <w:rPr>
          <w:rFonts w:ascii="Arial" w:hAnsi="Arial" w:cs="Arial"/>
        </w:rPr>
      </w:pPr>
      <w:r w:rsidRPr="003D5538">
        <w:rPr>
          <w:rFonts w:ascii="Arial" w:hAnsi="Arial" w:cs="Arial"/>
        </w:rPr>
        <w:t>Значительная часть водопроводных сетей на территории поселения - сп. Новотаманское находится в неудовлетворительном состоянии – ветхие и требует перекладки.</w:t>
      </w:r>
    </w:p>
    <w:p w:rsidR="001363BC" w:rsidRPr="003D5538" w:rsidRDefault="001363BC" w:rsidP="001363BC">
      <w:pPr>
        <w:pStyle w:val="3"/>
        <w:rPr>
          <w:color w:val="auto"/>
        </w:rPr>
      </w:pPr>
      <w:bookmarkStart w:id="12" w:name="_Toc492412120"/>
      <w:r w:rsidRPr="003D5538">
        <w:rPr>
          <w:color w:val="auto"/>
        </w:rPr>
        <w:t>Действующие тарифы в сфере водоснабжения</w:t>
      </w:r>
      <w:bookmarkEnd w:id="12"/>
    </w:p>
    <w:p w:rsidR="001363BC" w:rsidRPr="003D5538" w:rsidRDefault="001363BC" w:rsidP="001363BC">
      <w:pPr>
        <w:spacing w:line="360" w:lineRule="auto"/>
        <w:ind w:firstLine="709"/>
        <w:jc w:val="both"/>
        <w:rPr>
          <w:rFonts w:ascii="Arial" w:hAnsi="Arial" w:cs="Arial"/>
        </w:rPr>
      </w:pPr>
      <w:r w:rsidRPr="003D5538">
        <w:rPr>
          <w:rFonts w:ascii="Arial" w:hAnsi="Arial" w:cs="Arial"/>
        </w:rPr>
        <w:t>Тарифы на водоснабжение для потребителей утверждены приказом от 7 марта 2017 года N 4/2017-вк в следующих объемах:</w:t>
      </w:r>
    </w:p>
    <w:p w:rsidR="001363BC" w:rsidRPr="003D5538" w:rsidRDefault="001363BC" w:rsidP="001363BC">
      <w:pPr>
        <w:spacing w:line="360" w:lineRule="auto"/>
        <w:ind w:firstLine="709"/>
        <w:jc w:val="both"/>
        <w:rPr>
          <w:rFonts w:ascii="Arial" w:hAnsi="Arial" w:cs="Arial"/>
        </w:rPr>
      </w:pPr>
      <w:r w:rsidRPr="003D5538">
        <w:rPr>
          <w:rFonts w:ascii="Arial" w:hAnsi="Arial" w:cs="Arial"/>
        </w:rPr>
        <w:t>с даты в действие приказа по 30.06.2017 – 47,96 руб за м.куб. воды</w:t>
      </w:r>
    </w:p>
    <w:p w:rsidR="001363BC" w:rsidRPr="003D5538" w:rsidRDefault="001363BC" w:rsidP="001363BC">
      <w:pPr>
        <w:spacing w:line="360" w:lineRule="auto"/>
        <w:ind w:firstLine="709"/>
        <w:jc w:val="both"/>
        <w:rPr>
          <w:rFonts w:ascii="Arial" w:hAnsi="Arial" w:cs="Arial"/>
        </w:rPr>
      </w:pPr>
      <w:r w:rsidRPr="003D5538">
        <w:rPr>
          <w:rFonts w:ascii="Arial" w:hAnsi="Arial" w:cs="Arial"/>
        </w:rPr>
        <w:t>с 01.07.2017 по 31.12.2017 – 47,96 руб за м.куб. воды</w:t>
      </w:r>
    </w:p>
    <w:p w:rsidR="001363BC" w:rsidRPr="003D5538" w:rsidRDefault="001363BC" w:rsidP="001363BC">
      <w:pPr>
        <w:pStyle w:val="2"/>
        <w:rPr>
          <w:color w:val="auto"/>
        </w:rPr>
      </w:pPr>
      <w:bookmarkStart w:id="13" w:name="_Toc492412121"/>
      <w:r w:rsidRPr="003D5538">
        <w:rPr>
          <w:color w:val="auto"/>
        </w:rPr>
        <w:t>Система водоотведения</w:t>
      </w:r>
      <w:bookmarkEnd w:id="13"/>
      <w:r w:rsidRPr="003D5538">
        <w:rPr>
          <w:color w:val="auto"/>
        </w:rPr>
        <w:t xml:space="preserve"> </w:t>
      </w:r>
    </w:p>
    <w:p w:rsidR="001363BC" w:rsidRPr="003D5538" w:rsidRDefault="001363BC" w:rsidP="001363BC">
      <w:pPr>
        <w:spacing w:line="360" w:lineRule="auto"/>
        <w:ind w:firstLine="709"/>
        <w:jc w:val="both"/>
        <w:rPr>
          <w:rFonts w:ascii="Arial" w:hAnsi="Arial" w:cs="Arial"/>
        </w:rPr>
      </w:pPr>
      <w:r w:rsidRPr="003D5538">
        <w:rPr>
          <w:rFonts w:ascii="Arial" w:hAnsi="Arial" w:cs="Arial"/>
        </w:rPr>
        <w:t>В настоящее время на территории сп. Новотаманское централизованная система водоотведения отсутствует.</w:t>
      </w:r>
    </w:p>
    <w:p w:rsidR="001363BC" w:rsidRPr="003D5538" w:rsidRDefault="001363BC" w:rsidP="001363BC">
      <w:pPr>
        <w:autoSpaceDE w:val="0"/>
        <w:autoSpaceDN w:val="0"/>
        <w:adjustRightInd w:val="0"/>
        <w:spacing w:line="360" w:lineRule="auto"/>
        <w:ind w:firstLine="720"/>
        <w:jc w:val="both"/>
        <w:rPr>
          <w:rFonts w:ascii="Arial" w:hAnsi="Arial" w:cs="Arial"/>
        </w:rPr>
      </w:pPr>
      <w:r w:rsidRPr="003D5538">
        <w:rPr>
          <w:rFonts w:ascii="Arial" w:hAnsi="Arial" w:cs="Arial"/>
        </w:rPr>
        <w:t>Индивидуальная застройка не канализована, оборудована выгребами и надворными уборными, которые имеют недостаточную степень гидроизоляции, что приводит к загрязнению территории.</w:t>
      </w:r>
    </w:p>
    <w:p w:rsidR="001363BC" w:rsidRPr="003D5538" w:rsidRDefault="001363BC" w:rsidP="001363BC">
      <w:pPr>
        <w:pStyle w:val="3"/>
        <w:ind w:left="567"/>
        <w:rPr>
          <w:color w:val="auto"/>
        </w:rPr>
      </w:pPr>
      <w:bookmarkStart w:id="14" w:name="_Toc492412122"/>
      <w:r w:rsidRPr="003D5538">
        <w:rPr>
          <w:color w:val="auto"/>
        </w:rPr>
        <w:t>Описание существующих проблем в сфере водоотведения</w:t>
      </w:r>
      <w:bookmarkEnd w:id="14"/>
    </w:p>
    <w:p w:rsidR="001363BC" w:rsidRPr="003D5538" w:rsidRDefault="001363BC" w:rsidP="001363BC">
      <w:pPr>
        <w:numPr>
          <w:ilvl w:val="0"/>
          <w:numId w:val="31"/>
        </w:numPr>
        <w:autoSpaceDE w:val="0"/>
        <w:autoSpaceDN w:val="0"/>
        <w:adjustRightInd w:val="0"/>
        <w:spacing w:line="360" w:lineRule="auto"/>
        <w:contextualSpacing/>
        <w:jc w:val="both"/>
        <w:rPr>
          <w:rFonts w:ascii="Arial" w:hAnsi="Arial" w:cs="Arial"/>
        </w:rPr>
      </w:pPr>
      <w:r w:rsidRPr="003D5538">
        <w:rPr>
          <w:rFonts w:ascii="Arial" w:hAnsi="Arial" w:cs="Arial"/>
        </w:rPr>
        <w:t>В настоящее время сп. Новотаманское не имеет централизованной системы канализации.</w:t>
      </w:r>
    </w:p>
    <w:p w:rsidR="003A721D" w:rsidRPr="003D5538" w:rsidRDefault="003A721D" w:rsidP="003A721D">
      <w:pPr>
        <w:pStyle w:val="2"/>
        <w:rPr>
          <w:color w:val="auto"/>
        </w:rPr>
      </w:pPr>
      <w:bookmarkStart w:id="15" w:name="_Toc492412123"/>
      <w:r w:rsidRPr="003D5538">
        <w:rPr>
          <w:color w:val="auto"/>
        </w:rPr>
        <w:t>Система электроснабжения</w:t>
      </w:r>
      <w:bookmarkEnd w:id="15"/>
      <w:r w:rsidRPr="003D5538">
        <w:rPr>
          <w:color w:val="auto"/>
        </w:rPr>
        <w:t xml:space="preserve"> </w:t>
      </w:r>
    </w:p>
    <w:p w:rsidR="003A721D" w:rsidRPr="003D5538" w:rsidRDefault="003A721D" w:rsidP="003A721D">
      <w:pPr>
        <w:spacing w:line="360" w:lineRule="auto"/>
        <w:ind w:firstLine="709"/>
        <w:jc w:val="both"/>
        <w:rPr>
          <w:rFonts w:ascii="Arial" w:hAnsi="Arial" w:cs="Arial"/>
        </w:rPr>
      </w:pPr>
      <w:r w:rsidRPr="003D5538">
        <w:rPr>
          <w:rFonts w:ascii="Arial" w:hAnsi="Arial" w:cs="Arial"/>
        </w:rPr>
        <w:t xml:space="preserve">Электроснабжение Муниципального образования </w:t>
      </w:r>
      <w:r w:rsidR="008A381D" w:rsidRPr="003D5538">
        <w:rPr>
          <w:rFonts w:ascii="Arial" w:hAnsi="Arial" w:cs="Arial"/>
        </w:rPr>
        <w:t>Новотаманское</w:t>
      </w:r>
      <w:r w:rsidRPr="003D5538">
        <w:rPr>
          <w:rFonts w:ascii="Arial" w:hAnsi="Arial" w:cs="Arial"/>
        </w:rPr>
        <w:t xml:space="preserve"> сельское поселение осуществляется от подстанций: ПС 35/10 кВ. Характеристики существующих источников электроснабжения приведены в таблице.</w:t>
      </w:r>
    </w:p>
    <w:p w:rsidR="003A721D" w:rsidRPr="003D5538" w:rsidRDefault="003A721D" w:rsidP="003A721D">
      <w:pPr>
        <w:pStyle w:val="a2"/>
        <w:rPr>
          <w:rFonts w:ascii="Times New Roman" w:hAnsi="Times New Roman" w:cs="Times New Roman"/>
          <w:color w:val="auto"/>
          <w:sz w:val="28"/>
          <w:szCs w:val="28"/>
        </w:rPr>
      </w:pPr>
      <w:r w:rsidRPr="003D5538">
        <w:rPr>
          <w:rFonts w:eastAsia="Times New Roman"/>
          <w:color w:val="auto"/>
        </w:rPr>
        <w:t>Характеристики существующих источников электроснабжения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tblPr>
      <w:tblGrid>
        <w:gridCol w:w="3517"/>
        <w:gridCol w:w="2338"/>
        <w:gridCol w:w="3483"/>
      </w:tblGrid>
      <w:tr w:rsidR="007C03A0" w:rsidRPr="003D5538" w:rsidTr="007C03A0">
        <w:trPr>
          <w:cantSplit/>
          <w:trHeight w:val="23"/>
          <w:tblHeader/>
          <w:jc w:val="center"/>
        </w:trPr>
        <w:tc>
          <w:tcPr>
            <w:tcW w:w="3517" w:type="dxa"/>
            <w:shd w:val="clear" w:color="auto" w:fill="auto"/>
            <w:vAlign w:val="center"/>
          </w:tcPr>
          <w:p w:rsidR="007C03A0" w:rsidRPr="003D5538" w:rsidRDefault="007C03A0" w:rsidP="003A721D">
            <w:pPr>
              <w:jc w:val="center"/>
              <w:rPr>
                <w:rFonts w:ascii="Arial" w:hAnsi="Arial" w:cs="Arial"/>
              </w:rPr>
            </w:pPr>
            <w:r w:rsidRPr="003D5538">
              <w:rPr>
                <w:rFonts w:ascii="Arial" w:hAnsi="Arial" w:cs="Arial"/>
              </w:rPr>
              <w:t>Наименование</w:t>
            </w:r>
          </w:p>
          <w:p w:rsidR="007C03A0" w:rsidRPr="003D5538" w:rsidRDefault="007C03A0" w:rsidP="003A721D">
            <w:pPr>
              <w:jc w:val="center"/>
              <w:rPr>
                <w:rFonts w:ascii="Arial" w:hAnsi="Arial" w:cs="Arial"/>
              </w:rPr>
            </w:pPr>
            <w:r w:rsidRPr="003D5538">
              <w:rPr>
                <w:rFonts w:ascii="Arial" w:hAnsi="Arial" w:cs="Arial"/>
              </w:rPr>
              <w:t>ПС</w:t>
            </w:r>
          </w:p>
        </w:tc>
        <w:tc>
          <w:tcPr>
            <w:tcW w:w="2338" w:type="dxa"/>
            <w:shd w:val="clear" w:color="auto" w:fill="auto"/>
            <w:vAlign w:val="center"/>
          </w:tcPr>
          <w:p w:rsidR="007C03A0" w:rsidRPr="003D5538" w:rsidRDefault="007C03A0" w:rsidP="003A721D">
            <w:pPr>
              <w:jc w:val="center"/>
              <w:rPr>
                <w:rFonts w:ascii="Arial" w:hAnsi="Arial" w:cs="Arial"/>
              </w:rPr>
            </w:pPr>
            <w:r w:rsidRPr="003D5538">
              <w:rPr>
                <w:rFonts w:ascii="Arial" w:hAnsi="Arial" w:cs="Arial"/>
              </w:rPr>
              <w:t>Мощность</w:t>
            </w:r>
          </w:p>
          <w:p w:rsidR="007C03A0" w:rsidRPr="003D5538" w:rsidRDefault="007C03A0" w:rsidP="003A721D">
            <w:pPr>
              <w:jc w:val="center"/>
              <w:rPr>
                <w:rFonts w:ascii="Arial" w:hAnsi="Arial" w:cs="Arial"/>
              </w:rPr>
            </w:pPr>
            <w:r w:rsidRPr="003D5538">
              <w:rPr>
                <w:rFonts w:ascii="Arial" w:hAnsi="Arial" w:cs="Arial"/>
              </w:rPr>
              <w:t>фактич.</w:t>
            </w:r>
          </w:p>
          <w:p w:rsidR="007C03A0" w:rsidRPr="003D5538" w:rsidRDefault="007C03A0" w:rsidP="003A721D">
            <w:pPr>
              <w:jc w:val="center"/>
              <w:rPr>
                <w:rFonts w:ascii="Arial" w:hAnsi="Arial" w:cs="Arial"/>
              </w:rPr>
            </w:pPr>
            <w:r w:rsidRPr="003D5538">
              <w:rPr>
                <w:rFonts w:ascii="Arial" w:hAnsi="Arial" w:cs="Arial"/>
              </w:rPr>
              <w:t>каждого тр-ра</w:t>
            </w:r>
          </w:p>
        </w:tc>
        <w:tc>
          <w:tcPr>
            <w:tcW w:w="3483" w:type="dxa"/>
            <w:shd w:val="clear" w:color="auto" w:fill="auto"/>
            <w:vAlign w:val="center"/>
          </w:tcPr>
          <w:p w:rsidR="007C03A0" w:rsidRPr="003D5538" w:rsidRDefault="007C03A0" w:rsidP="003A721D">
            <w:pPr>
              <w:jc w:val="center"/>
              <w:rPr>
                <w:rFonts w:ascii="Arial" w:hAnsi="Arial" w:cs="Arial"/>
              </w:rPr>
            </w:pPr>
            <w:r w:rsidRPr="003D5538">
              <w:rPr>
                <w:rFonts w:ascii="Arial" w:hAnsi="Arial" w:cs="Arial"/>
              </w:rPr>
              <w:t>Ведомственная принадлежность</w:t>
            </w:r>
          </w:p>
        </w:tc>
      </w:tr>
      <w:tr w:rsidR="007C03A0" w:rsidRPr="003D5538" w:rsidTr="007C03A0">
        <w:trPr>
          <w:cantSplit/>
          <w:trHeight w:val="23"/>
          <w:jc w:val="center"/>
        </w:trPr>
        <w:tc>
          <w:tcPr>
            <w:tcW w:w="3517" w:type="dxa"/>
            <w:shd w:val="clear" w:color="auto" w:fill="auto"/>
          </w:tcPr>
          <w:p w:rsidR="007C03A0" w:rsidRPr="003D5538" w:rsidRDefault="007C03A0" w:rsidP="007C03A0">
            <w:pPr>
              <w:rPr>
                <w:rFonts w:ascii="Arial" w:hAnsi="Arial" w:cs="Arial"/>
              </w:rPr>
            </w:pPr>
            <w:r w:rsidRPr="003D5538">
              <w:rPr>
                <w:rFonts w:ascii="Arial" w:hAnsi="Arial" w:cs="Arial"/>
              </w:rPr>
              <w:t xml:space="preserve">ПС 35/10 кВ </w:t>
            </w:r>
          </w:p>
        </w:tc>
        <w:tc>
          <w:tcPr>
            <w:tcW w:w="2338" w:type="dxa"/>
            <w:shd w:val="clear" w:color="auto" w:fill="auto"/>
          </w:tcPr>
          <w:p w:rsidR="007C03A0" w:rsidRPr="003D5538" w:rsidRDefault="007C03A0" w:rsidP="003A721D">
            <w:pPr>
              <w:pStyle w:val="afff7"/>
              <w:snapToGrid w:val="0"/>
              <w:rPr>
                <w:rFonts w:ascii="Arial" w:hAnsi="Arial" w:cs="Arial"/>
                <w:b w:val="0"/>
                <w:bCs w:val="0"/>
                <w:i w:val="0"/>
                <w:iCs w:val="0"/>
              </w:rPr>
            </w:pPr>
            <w:r w:rsidRPr="003D5538">
              <w:rPr>
                <w:rFonts w:ascii="Arial" w:hAnsi="Arial" w:cs="Arial"/>
                <w:b w:val="0"/>
                <w:bCs w:val="0"/>
                <w:i w:val="0"/>
                <w:iCs w:val="0"/>
              </w:rPr>
              <w:t>4,0 МВА</w:t>
            </w:r>
          </w:p>
        </w:tc>
        <w:tc>
          <w:tcPr>
            <w:tcW w:w="3483" w:type="dxa"/>
            <w:shd w:val="clear" w:color="auto" w:fill="auto"/>
          </w:tcPr>
          <w:p w:rsidR="007C03A0" w:rsidRPr="003D5538" w:rsidRDefault="007C03A0" w:rsidP="003A721D">
            <w:pPr>
              <w:pStyle w:val="afff6"/>
              <w:snapToGrid w:val="0"/>
              <w:rPr>
                <w:rFonts w:ascii="Arial" w:hAnsi="Arial" w:cs="Arial"/>
              </w:rPr>
            </w:pPr>
            <w:r w:rsidRPr="003D5538">
              <w:rPr>
                <w:rFonts w:ascii="Arial" w:hAnsi="Arial" w:cs="Arial"/>
              </w:rPr>
              <w:t>Славянские электрические сети</w:t>
            </w:r>
          </w:p>
        </w:tc>
      </w:tr>
      <w:tr w:rsidR="007C03A0" w:rsidRPr="003D5538" w:rsidTr="007C03A0">
        <w:trPr>
          <w:cantSplit/>
          <w:trHeight w:val="23"/>
          <w:jc w:val="center"/>
        </w:trPr>
        <w:tc>
          <w:tcPr>
            <w:tcW w:w="3517" w:type="dxa"/>
            <w:shd w:val="clear" w:color="auto" w:fill="auto"/>
          </w:tcPr>
          <w:p w:rsidR="007C03A0" w:rsidRPr="003D5538" w:rsidRDefault="007C03A0" w:rsidP="007C03A0">
            <w:pPr>
              <w:rPr>
                <w:rFonts w:ascii="Arial" w:hAnsi="Arial" w:cs="Arial"/>
              </w:rPr>
            </w:pPr>
            <w:r w:rsidRPr="003D5538">
              <w:rPr>
                <w:rFonts w:ascii="Arial" w:hAnsi="Arial" w:cs="Arial"/>
              </w:rPr>
              <w:t xml:space="preserve">ПС 35/10 кВ </w:t>
            </w:r>
          </w:p>
        </w:tc>
        <w:tc>
          <w:tcPr>
            <w:tcW w:w="2338" w:type="dxa"/>
            <w:shd w:val="clear" w:color="auto" w:fill="auto"/>
          </w:tcPr>
          <w:p w:rsidR="007C03A0" w:rsidRPr="003D5538" w:rsidRDefault="007C03A0" w:rsidP="003A721D">
            <w:pPr>
              <w:pStyle w:val="afff7"/>
              <w:snapToGrid w:val="0"/>
              <w:rPr>
                <w:rFonts w:ascii="Arial" w:hAnsi="Arial" w:cs="Arial"/>
                <w:b w:val="0"/>
                <w:bCs w:val="0"/>
                <w:i w:val="0"/>
                <w:iCs w:val="0"/>
              </w:rPr>
            </w:pPr>
            <w:r w:rsidRPr="003D5538">
              <w:rPr>
                <w:rFonts w:ascii="Arial" w:hAnsi="Arial" w:cs="Arial"/>
                <w:b w:val="0"/>
                <w:bCs w:val="0"/>
                <w:i w:val="0"/>
                <w:iCs w:val="0"/>
              </w:rPr>
              <w:t>2х4,0 МВА</w:t>
            </w:r>
          </w:p>
        </w:tc>
        <w:tc>
          <w:tcPr>
            <w:tcW w:w="3483" w:type="dxa"/>
            <w:shd w:val="clear" w:color="auto" w:fill="auto"/>
          </w:tcPr>
          <w:p w:rsidR="007C03A0" w:rsidRPr="003D5538" w:rsidRDefault="007C03A0" w:rsidP="003A721D">
            <w:pPr>
              <w:pStyle w:val="afff6"/>
              <w:snapToGrid w:val="0"/>
              <w:rPr>
                <w:rFonts w:ascii="Arial" w:hAnsi="Arial" w:cs="Arial"/>
              </w:rPr>
            </w:pPr>
            <w:r w:rsidRPr="003D5538">
              <w:rPr>
                <w:rFonts w:ascii="Arial" w:hAnsi="Arial" w:cs="Arial"/>
              </w:rPr>
              <w:t>Славянские электрические сети</w:t>
            </w:r>
          </w:p>
        </w:tc>
      </w:tr>
    </w:tbl>
    <w:p w:rsidR="003A721D" w:rsidRPr="003D5538" w:rsidRDefault="003A721D" w:rsidP="003A721D">
      <w:pPr>
        <w:pStyle w:val="ConsPlusNormal"/>
        <w:widowControl/>
        <w:ind w:firstLine="0"/>
        <w:jc w:val="both"/>
        <w:rPr>
          <w:rFonts w:ascii="Times New Roman" w:hAnsi="Times New Roman" w:cs="Times New Roman"/>
          <w:sz w:val="28"/>
          <w:szCs w:val="28"/>
        </w:rPr>
      </w:pPr>
    </w:p>
    <w:p w:rsidR="003A721D" w:rsidRPr="003D5538" w:rsidRDefault="003A721D" w:rsidP="003A721D">
      <w:pPr>
        <w:spacing w:line="360" w:lineRule="auto"/>
        <w:ind w:firstLine="709"/>
        <w:jc w:val="both"/>
        <w:rPr>
          <w:rFonts w:ascii="Arial" w:hAnsi="Arial" w:cs="Arial"/>
        </w:rPr>
      </w:pPr>
      <w:r w:rsidRPr="003D5538">
        <w:rPr>
          <w:rFonts w:ascii="Arial" w:hAnsi="Arial" w:cs="Arial"/>
        </w:rPr>
        <w:t>Суммарная установленная мощность подстанций составляет 12,0 МВА. Потребителями электроэнергии являются объекты промышленности, жилищно-коммунальной сферы, объекты обслуживания.</w:t>
      </w:r>
    </w:p>
    <w:p w:rsidR="003A721D" w:rsidRPr="003D5538" w:rsidRDefault="003A721D" w:rsidP="003A721D">
      <w:pPr>
        <w:spacing w:line="360" w:lineRule="auto"/>
        <w:ind w:firstLine="709"/>
        <w:jc w:val="both"/>
        <w:rPr>
          <w:rFonts w:ascii="Arial" w:hAnsi="Arial" w:cs="Arial"/>
        </w:rPr>
      </w:pPr>
      <w:r w:rsidRPr="003D5538">
        <w:rPr>
          <w:rFonts w:ascii="Arial" w:hAnsi="Arial" w:cs="Arial"/>
        </w:rPr>
        <w:t>Объекты коммунальной электроэнергетики в границах территории поселения представлены понизительными трансформаторными подстанциями и распределительными электрическими сетями напряжением 10 кВ и до 1 кВ.</w:t>
      </w:r>
    </w:p>
    <w:p w:rsidR="003A721D" w:rsidRPr="003D5538" w:rsidRDefault="003A721D" w:rsidP="003A721D">
      <w:pPr>
        <w:spacing w:line="360" w:lineRule="auto"/>
        <w:ind w:firstLine="709"/>
        <w:jc w:val="both"/>
        <w:rPr>
          <w:rFonts w:ascii="Arial" w:hAnsi="Arial" w:cs="Arial"/>
        </w:rPr>
      </w:pPr>
      <w:r w:rsidRPr="003D5538">
        <w:rPr>
          <w:rFonts w:ascii="Arial" w:hAnsi="Arial" w:cs="Arial"/>
        </w:rPr>
        <w:lastRenderedPageBreak/>
        <w:t>В Таманском сельском поселении в системе электроснабжения в настоящее время задействовано 63 КТП, ЗТП, ГКТП, в которых установлено 63 трансформатора. Суммарная установленная мощность силовых трансформаторов 8,985 МВА. Количество трансформаторов, имеющих срок эксплуатации более 15 лет – 57 шт. (90,48 %), в том числе 49 шт. (77,78 %) более 25 лет.</w:t>
      </w:r>
    </w:p>
    <w:p w:rsidR="003A721D" w:rsidRPr="003D5538" w:rsidRDefault="003A721D" w:rsidP="003A721D">
      <w:pPr>
        <w:spacing w:line="360" w:lineRule="auto"/>
        <w:ind w:firstLine="709"/>
        <w:jc w:val="both"/>
        <w:rPr>
          <w:rFonts w:ascii="Arial" w:hAnsi="Arial" w:cs="Arial"/>
        </w:rPr>
      </w:pPr>
      <w:r w:rsidRPr="003D5538">
        <w:rPr>
          <w:rFonts w:ascii="Arial" w:hAnsi="Arial" w:cs="Arial"/>
        </w:rPr>
        <w:t>Средняя загрузка трансформаторов в трансформаторных подстанциях в часы собственного максимума – 98 %.</w:t>
      </w:r>
    </w:p>
    <w:p w:rsidR="003A721D" w:rsidRPr="003D5538" w:rsidRDefault="003A721D" w:rsidP="003A721D">
      <w:pPr>
        <w:spacing w:line="360" w:lineRule="auto"/>
        <w:ind w:firstLine="709"/>
        <w:jc w:val="both"/>
        <w:rPr>
          <w:rFonts w:ascii="Arial" w:hAnsi="Arial" w:cs="Arial"/>
        </w:rPr>
      </w:pPr>
      <w:r w:rsidRPr="003D5538">
        <w:rPr>
          <w:rFonts w:ascii="Arial" w:hAnsi="Arial" w:cs="Arial"/>
        </w:rPr>
        <w:t>Характеристики существующих трансформаторных подстанций муниципального образования представлены в таблице.</w:t>
      </w:r>
    </w:p>
    <w:p w:rsidR="003A721D" w:rsidRPr="003D5538" w:rsidRDefault="003A721D" w:rsidP="003A721D">
      <w:pPr>
        <w:pStyle w:val="a2"/>
        <w:rPr>
          <w:rFonts w:ascii="Times New Roman" w:hAnsi="Times New Roman" w:cs="Times New Roman"/>
          <w:color w:val="auto"/>
          <w:sz w:val="28"/>
          <w:szCs w:val="28"/>
        </w:rPr>
      </w:pPr>
      <w:r w:rsidRPr="003D5538">
        <w:rPr>
          <w:rFonts w:eastAsia="Times New Roman"/>
          <w:color w:val="auto"/>
        </w:rPr>
        <w:t>Характеристики существующих трансформаторных подстанций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tblPr>
      <w:tblGrid>
        <w:gridCol w:w="2400"/>
        <w:gridCol w:w="1716"/>
        <w:gridCol w:w="2895"/>
        <w:gridCol w:w="2327"/>
      </w:tblGrid>
      <w:tr w:rsidR="004A57D5" w:rsidRPr="003D5538" w:rsidTr="003A721D">
        <w:trPr>
          <w:cantSplit/>
          <w:trHeight w:val="23"/>
          <w:tblHeader/>
          <w:jc w:val="center"/>
        </w:trPr>
        <w:tc>
          <w:tcPr>
            <w:tcW w:w="2400" w:type="dxa"/>
            <w:shd w:val="clear" w:color="auto" w:fill="auto"/>
            <w:vAlign w:val="center"/>
          </w:tcPr>
          <w:p w:rsidR="003A721D" w:rsidRPr="003D5538" w:rsidRDefault="003A721D" w:rsidP="003A721D">
            <w:pPr>
              <w:jc w:val="center"/>
              <w:rPr>
                <w:rFonts w:ascii="Arial" w:hAnsi="Arial" w:cs="Arial"/>
                <w:szCs w:val="20"/>
              </w:rPr>
            </w:pPr>
            <w:r w:rsidRPr="003D5538">
              <w:rPr>
                <w:rFonts w:ascii="Arial" w:hAnsi="Arial" w:cs="Arial"/>
                <w:szCs w:val="20"/>
              </w:rPr>
              <w:t>Наименование</w:t>
            </w:r>
          </w:p>
        </w:tc>
        <w:tc>
          <w:tcPr>
            <w:tcW w:w="1716" w:type="dxa"/>
            <w:shd w:val="clear" w:color="auto" w:fill="auto"/>
            <w:vAlign w:val="center"/>
          </w:tcPr>
          <w:p w:rsidR="003A721D" w:rsidRPr="003D5538" w:rsidRDefault="003A721D" w:rsidP="003A721D">
            <w:pPr>
              <w:pStyle w:val="afff7"/>
              <w:rPr>
                <w:rFonts w:ascii="Arial" w:hAnsi="Arial" w:cs="Arial"/>
                <w:b w:val="0"/>
                <w:i w:val="0"/>
                <w:szCs w:val="20"/>
              </w:rPr>
            </w:pPr>
            <w:r w:rsidRPr="003D5538">
              <w:rPr>
                <w:rFonts w:ascii="Arial" w:hAnsi="Arial" w:cs="Arial"/>
                <w:b w:val="0"/>
                <w:i w:val="0"/>
                <w:szCs w:val="20"/>
              </w:rPr>
              <w:t>Мощность</w:t>
            </w:r>
          </w:p>
          <w:p w:rsidR="003A721D" w:rsidRPr="003D5538" w:rsidRDefault="003A721D" w:rsidP="003A721D">
            <w:pPr>
              <w:pStyle w:val="afff7"/>
              <w:rPr>
                <w:rFonts w:ascii="Arial" w:hAnsi="Arial" w:cs="Arial"/>
                <w:b w:val="0"/>
                <w:i w:val="0"/>
                <w:szCs w:val="20"/>
              </w:rPr>
            </w:pPr>
            <w:r w:rsidRPr="003D5538">
              <w:rPr>
                <w:rFonts w:ascii="Arial" w:hAnsi="Arial" w:cs="Arial"/>
                <w:b w:val="0"/>
                <w:i w:val="0"/>
                <w:szCs w:val="20"/>
              </w:rPr>
              <w:t>кВА</w:t>
            </w:r>
          </w:p>
        </w:tc>
        <w:tc>
          <w:tcPr>
            <w:tcW w:w="2895" w:type="dxa"/>
            <w:shd w:val="clear" w:color="auto" w:fill="auto"/>
            <w:vAlign w:val="center"/>
          </w:tcPr>
          <w:p w:rsidR="003A721D" w:rsidRPr="003D5538" w:rsidRDefault="003A721D" w:rsidP="003A721D">
            <w:pPr>
              <w:pStyle w:val="afff7"/>
              <w:snapToGrid w:val="0"/>
              <w:rPr>
                <w:rFonts w:ascii="Arial" w:hAnsi="Arial" w:cs="Arial"/>
                <w:b w:val="0"/>
                <w:i w:val="0"/>
                <w:szCs w:val="20"/>
              </w:rPr>
            </w:pPr>
            <w:r w:rsidRPr="003D5538">
              <w:rPr>
                <w:rFonts w:ascii="Arial" w:hAnsi="Arial" w:cs="Arial"/>
                <w:b w:val="0"/>
                <w:i w:val="0"/>
                <w:szCs w:val="20"/>
              </w:rPr>
              <w:t>Энергопотребители</w:t>
            </w:r>
          </w:p>
        </w:tc>
        <w:tc>
          <w:tcPr>
            <w:tcW w:w="2327" w:type="dxa"/>
            <w:shd w:val="clear" w:color="auto" w:fill="auto"/>
            <w:vAlign w:val="center"/>
          </w:tcPr>
          <w:p w:rsidR="003A721D" w:rsidRPr="003D5538" w:rsidRDefault="003A721D" w:rsidP="003A721D">
            <w:pPr>
              <w:pStyle w:val="afff7"/>
              <w:rPr>
                <w:rFonts w:ascii="Arial" w:hAnsi="Arial" w:cs="Arial"/>
                <w:b w:val="0"/>
                <w:i w:val="0"/>
                <w:szCs w:val="20"/>
              </w:rPr>
            </w:pPr>
            <w:r w:rsidRPr="003D5538">
              <w:rPr>
                <w:rFonts w:ascii="Arial" w:hAnsi="Arial" w:cs="Arial"/>
                <w:b w:val="0"/>
                <w:i w:val="0"/>
                <w:szCs w:val="20"/>
              </w:rPr>
              <w:t>Техн. состояние</w:t>
            </w:r>
          </w:p>
          <w:p w:rsidR="003A721D" w:rsidRPr="003D5538" w:rsidRDefault="003A721D" w:rsidP="003A721D">
            <w:pPr>
              <w:pStyle w:val="afff7"/>
              <w:rPr>
                <w:rFonts w:ascii="Arial" w:hAnsi="Arial" w:cs="Arial"/>
                <w:b w:val="0"/>
                <w:i w:val="0"/>
                <w:szCs w:val="20"/>
              </w:rPr>
            </w:pPr>
            <w:r w:rsidRPr="003D5538">
              <w:rPr>
                <w:rFonts w:ascii="Arial" w:hAnsi="Arial" w:cs="Arial"/>
                <w:b w:val="0"/>
                <w:i w:val="0"/>
                <w:szCs w:val="20"/>
              </w:rPr>
              <w:t>(год стр-ва)</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ТМ4-197</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отд.№3, 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1963</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ТМ4-198</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63</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1972</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ТМ4-199</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320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мтм, запр. раств.</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1969</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ТМ4-200</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1963</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ТМ4-201</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63</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полевой стан</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1969</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ТМ4-202</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химрастворный</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1969</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ТМ4-203</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1969</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ТМ4-204</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30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ОТФ</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1969</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ТМ4-207</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63</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застава</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1964</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ТМ4-261</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 отд.№4</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1984</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ТМ4-267</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777EBE">
            <w:pPr>
              <w:pStyle w:val="afff6"/>
              <w:snapToGrid w:val="0"/>
              <w:jc w:val="center"/>
              <w:rPr>
                <w:rFonts w:ascii="Arial" w:hAnsi="Arial" w:cs="Arial"/>
              </w:rPr>
            </w:pPr>
            <w:r w:rsidRPr="003D5538">
              <w:rPr>
                <w:rFonts w:ascii="Arial" w:hAnsi="Arial" w:cs="Arial"/>
              </w:rPr>
              <w:t>д/сад, 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1984</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ТМ²-187</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1965</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ТМ²-188</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1963</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ТМ²-189</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1992</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ТМ²-190</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1969</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ТМ²-191</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зерносклад</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1963</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ТМ²-192</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1984</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ТМ²-193</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стройцех</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1992</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ТМ²-194</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п/лагерь</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1980</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ТМ²-195</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1963</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ТМ²-196</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1963</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ТМ²-236</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столовая</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1977</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ТМ²-639</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63</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1977</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lastRenderedPageBreak/>
              <w:t>ТМ²-744</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1967</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ТМ²-930</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1992</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ТМ5-211</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1976</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ТМ5212</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стройцех</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1984</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ТМ5-213</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мтм</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1976</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ТМ5-215</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холодильник</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1976</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ТМ5-216</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1992</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ТМ5-218</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СТФ</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1976</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ТМ5-219</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ч.п.Демченко.быт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1976</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ТМ5-230</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1976</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ТМ5-238</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Стройинфор</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1975</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ТМ5-256</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кирпич.з-д</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1975</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ТМ-681</w:t>
            </w:r>
          </w:p>
        </w:tc>
        <w:tc>
          <w:tcPr>
            <w:tcW w:w="1716" w:type="dxa"/>
            <w:shd w:val="clear" w:color="auto" w:fill="auto"/>
          </w:tcPr>
          <w:p w:rsidR="003A721D" w:rsidRPr="003D5538" w:rsidRDefault="003A721D" w:rsidP="003A721D">
            <w:pPr>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jc w:val="center"/>
              <w:rPr>
                <w:rFonts w:ascii="Arial" w:hAnsi="Arial" w:cs="Arial"/>
              </w:rPr>
            </w:pPr>
            <w:r w:rsidRPr="003D5538">
              <w:rPr>
                <w:rFonts w:ascii="Arial" w:hAnsi="Arial" w:cs="Arial"/>
              </w:rPr>
              <w:t>1984</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ТМ5-700</w:t>
            </w:r>
          </w:p>
        </w:tc>
        <w:tc>
          <w:tcPr>
            <w:tcW w:w="1716" w:type="dxa"/>
            <w:shd w:val="clear" w:color="auto" w:fill="auto"/>
          </w:tcPr>
          <w:p w:rsidR="003A721D" w:rsidRPr="003D5538" w:rsidRDefault="003A721D" w:rsidP="003A721D">
            <w:pPr>
              <w:jc w:val="center"/>
              <w:rPr>
                <w:rFonts w:ascii="Arial" w:hAnsi="Arial" w:cs="Arial"/>
              </w:rPr>
            </w:pPr>
            <w:r w:rsidRPr="003D5538">
              <w:rPr>
                <w:rFonts w:ascii="Arial" w:hAnsi="Arial" w:cs="Arial"/>
              </w:rPr>
              <w:t>50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jc w:val="center"/>
              <w:rPr>
                <w:rFonts w:ascii="Arial" w:hAnsi="Arial" w:cs="Arial"/>
              </w:rPr>
            </w:pPr>
            <w:r w:rsidRPr="003D5538">
              <w:rPr>
                <w:rFonts w:ascii="Arial" w:hAnsi="Arial" w:cs="Arial"/>
              </w:rPr>
              <w:t>1992</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ТМ5-735</w:t>
            </w:r>
          </w:p>
        </w:tc>
        <w:tc>
          <w:tcPr>
            <w:tcW w:w="1716" w:type="dxa"/>
            <w:shd w:val="clear" w:color="auto" w:fill="auto"/>
          </w:tcPr>
          <w:p w:rsidR="003A721D" w:rsidRPr="003D5538" w:rsidRDefault="003A721D" w:rsidP="003A721D">
            <w:pPr>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СУ</w:t>
            </w:r>
          </w:p>
        </w:tc>
        <w:tc>
          <w:tcPr>
            <w:tcW w:w="2327" w:type="dxa"/>
            <w:shd w:val="clear" w:color="auto" w:fill="auto"/>
          </w:tcPr>
          <w:p w:rsidR="003A721D" w:rsidRPr="003D5538" w:rsidRDefault="003A721D" w:rsidP="003A721D">
            <w:pPr>
              <w:jc w:val="center"/>
              <w:rPr>
                <w:rFonts w:ascii="Arial" w:hAnsi="Arial" w:cs="Arial"/>
              </w:rPr>
            </w:pPr>
            <w:r w:rsidRPr="003D5538">
              <w:rPr>
                <w:rFonts w:ascii="Arial" w:hAnsi="Arial" w:cs="Arial"/>
              </w:rPr>
              <w:t>1990</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ТМ5-942</w:t>
            </w:r>
          </w:p>
        </w:tc>
        <w:tc>
          <w:tcPr>
            <w:tcW w:w="1716" w:type="dxa"/>
            <w:shd w:val="clear" w:color="auto" w:fill="auto"/>
          </w:tcPr>
          <w:p w:rsidR="003A721D" w:rsidRPr="003D5538" w:rsidRDefault="003A721D" w:rsidP="003A721D">
            <w:pPr>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jc w:val="center"/>
              <w:rPr>
                <w:rFonts w:ascii="Arial" w:hAnsi="Arial" w:cs="Arial"/>
              </w:rPr>
            </w:pPr>
            <w:r w:rsidRPr="003D5538">
              <w:rPr>
                <w:rFonts w:ascii="Arial" w:hAnsi="Arial" w:cs="Arial"/>
              </w:rPr>
              <w:t>1991</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ТМ7-57</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торг.комплекс</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1976</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ТМ7-221</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1971</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ТМ7-222</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зерноскл.,быт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1971</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ТМ7-223</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АТС, 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1984</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ТМ7-224</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1971</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ТМ7-226</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больница</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1971</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ТМ7-227</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 офисы</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1973</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ТМ7-229</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1974</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ТМ7-235</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школа. 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1977</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ТМ7-258</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1977</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ТМ7-686</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63</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адм. сельс./пос.</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1985</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ТМ7-732</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ЭСКДЭ</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1971</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ТМ7-873</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1990</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ТМ7-886</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1986</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ТМ7-991</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2005</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ТМ7-994</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2005</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ТМ1-157</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РЧВ</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1977</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ЧМ9-159</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2005</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ЧМ9-209</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МТФ</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1990</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lastRenderedPageBreak/>
              <w:t>ЧМ9-210</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б.о.,быт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1980</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ЧМ9-237</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1984</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ЧМ9-239</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насосная</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1971</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ЧМ9-864</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1999</w:t>
            </w:r>
          </w:p>
        </w:tc>
      </w:tr>
      <w:tr w:rsidR="003A721D"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ЧМ9-948</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2003</w:t>
            </w:r>
          </w:p>
        </w:tc>
      </w:tr>
    </w:tbl>
    <w:p w:rsidR="003A721D" w:rsidRPr="003D5538" w:rsidRDefault="003A721D" w:rsidP="003A721D">
      <w:pPr>
        <w:pStyle w:val="ConsPlusNormal"/>
        <w:ind w:firstLine="0"/>
        <w:rPr>
          <w:rFonts w:ascii="Times New Roman" w:hAnsi="Times New Roman" w:cs="Times New Roman"/>
          <w:sz w:val="28"/>
          <w:szCs w:val="28"/>
        </w:rPr>
      </w:pPr>
    </w:p>
    <w:p w:rsidR="003A721D" w:rsidRPr="003D5538" w:rsidRDefault="003A721D" w:rsidP="003A721D">
      <w:pPr>
        <w:spacing w:line="360" w:lineRule="auto"/>
        <w:ind w:firstLine="709"/>
        <w:jc w:val="both"/>
        <w:rPr>
          <w:rFonts w:ascii="Arial" w:hAnsi="Arial" w:cs="Arial"/>
        </w:rPr>
      </w:pPr>
      <w:r w:rsidRPr="003D5538">
        <w:rPr>
          <w:rFonts w:ascii="Arial" w:hAnsi="Arial" w:cs="Arial"/>
        </w:rPr>
        <w:t xml:space="preserve">Распределение, передача электроэнергии потребителям </w:t>
      </w:r>
      <w:r w:rsidR="008A381D" w:rsidRPr="003D5538">
        <w:rPr>
          <w:rFonts w:ascii="Arial" w:hAnsi="Arial" w:cs="Arial"/>
        </w:rPr>
        <w:t>Новотаманского</w:t>
      </w:r>
      <w:r w:rsidRPr="003D5538">
        <w:rPr>
          <w:rFonts w:ascii="Arial" w:hAnsi="Arial" w:cs="Arial"/>
        </w:rPr>
        <w:t xml:space="preserve"> сельского поселения осуществляется по электрическим сетям, обслуживаемым Темрюкскими РРЭС Славянских электросетей ОАО «Кубаньэнерго».</w:t>
      </w:r>
    </w:p>
    <w:p w:rsidR="003A721D" w:rsidRPr="003D5538" w:rsidRDefault="003A721D" w:rsidP="003A721D">
      <w:pPr>
        <w:spacing w:line="360" w:lineRule="auto"/>
        <w:ind w:firstLine="709"/>
        <w:jc w:val="both"/>
        <w:rPr>
          <w:rFonts w:ascii="Arial" w:hAnsi="Arial" w:cs="Arial"/>
        </w:rPr>
      </w:pPr>
      <w:r w:rsidRPr="003D5538">
        <w:rPr>
          <w:rFonts w:ascii="Arial" w:hAnsi="Arial" w:cs="Arial"/>
        </w:rPr>
        <w:t>Распределительные сети сельского поселения работают на напряжении 10 кВ.</w:t>
      </w:r>
    </w:p>
    <w:p w:rsidR="003A721D" w:rsidRPr="003D5538" w:rsidRDefault="003A721D" w:rsidP="003A721D">
      <w:pPr>
        <w:spacing w:line="360" w:lineRule="auto"/>
        <w:ind w:firstLine="709"/>
        <w:jc w:val="both"/>
        <w:rPr>
          <w:rFonts w:ascii="Arial" w:hAnsi="Arial" w:cs="Arial"/>
        </w:rPr>
      </w:pPr>
      <w:r w:rsidRPr="003D5538">
        <w:rPr>
          <w:rFonts w:ascii="Arial" w:hAnsi="Arial" w:cs="Arial"/>
        </w:rPr>
        <w:t>Общая протяженность электрических сетей поселения – 231,7 км:</w:t>
      </w:r>
    </w:p>
    <w:p w:rsidR="003A721D" w:rsidRPr="003D5538" w:rsidRDefault="003A721D" w:rsidP="003A721D">
      <w:pPr>
        <w:spacing w:line="360" w:lineRule="auto"/>
        <w:ind w:firstLine="709"/>
        <w:jc w:val="both"/>
        <w:rPr>
          <w:rFonts w:ascii="Arial" w:hAnsi="Arial" w:cs="Arial"/>
        </w:rPr>
      </w:pPr>
      <w:r w:rsidRPr="003D5538">
        <w:rPr>
          <w:rFonts w:ascii="Arial" w:hAnsi="Arial" w:cs="Arial"/>
        </w:rPr>
        <w:t>-</w:t>
      </w:r>
      <w:r w:rsidRPr="003D5538">
        <w:rPr>
          <w:rFonts w:ascii="Arial" w:hAnsi="Arial" w:cs="Arial"/>
        </w:rPr>
        <w:tab/>
        <w:t>Воздушные линии ВЛ-10 кВ - 90,65 км, из них 63,0 км требует замены, что составляет 69,50 %;</w:t>
      </w:r>
    </w:p>
    <w:p w:rsidR="003A721D" w:rsidRPr="003D5538" w:rsidRDefault="003A721D" w:rsidP="003A721D">
      <w:pPr>
        <w:spacing w:line="360" w:lineRule="auto"/>
        <w:ind w:firstLine="709"/>
        <w:jc w:val="both"/>
        <w:rPr>
          <w:rFonts w:ascii="Arial" w:hAnsi="Arial" w:cs="Arial"/>
        </w:rPr>
      </w:pPr>
      <w:r w:rsidRPr="003D5538">
        <w:rPr>
          <w:rFonts w:ascii="Arial" w:hAnsi="Arial" w:cs="Arial"/>
        </w:rPr>
        <w:t>-</w:t>
      </w:r>
      <w:r w:rsidRPr="003D5538">
        <w:rPr>
          <w:rFonts w:ascii="Arial" w:hAnsi="Arial" w:cs="Arial"/>
        </w:rPr>
        <w:tab/>
        <w:t>Воздушные линии ВЛ-0,4 кВ - 141,05 км, из них 98,0 км требует замены, что составляет 69,48 %.</w:t>
      </w:r>
    </w:p>
    <w:p w:rsidR="003A721D" w:rsidRPr="003D5538" w:rsidRDefault="003A721D" w:rsidP="003A721D">
      <w:pPr>
        <w:spacing w:line="360" w:lineRule="auto"/>
        <w:ind w:firstLine="709"/>
        <w:jc w:val="both"/>
        <w:rPr>
          <w:rFonts w:ascii="Arial" w:hAnsi="Arial" w:cs="Arial"/>
        </w:rPr>
      </w:pPr>
      <w:r w:rsidRPr="003D5538">
        <w:rPr>
          <w:rFonts w:ascii="Arial" w:hAnsi="Arial" w:cs="Arial"/>
        </w:rPr>
        <w:t>Характеристики существующих электросетей сельского поселения приведены в таблице.</w:t>
      </w:r>
    </w:p>
    <w:p w:rsidR="003A721D" w:rsidRPr="003D5538" w:rsidRDefault="003A721D" w:rsidP="003A721D">
      <w:pPr>
        <w:pStyle w:val="a2"/>
        <w:rPr>
          <w:rFonts w:eastAsia="Times New Roman"/>
          <w:color w:val="auto"/>
        </w:rPr>
      </w:pPr>
      <w:r w:rsidRPr="003D5538">
        <w:rPr>
          <w:rFonts w:eastAsia="Times New Roman"/>
          <w:color w:val="auto"/>
        </w:rPr>
        <w:t>Характеристики существующих электросетей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tblPr>
      <w:tblGrid>
        <w:gridCol w:w="1531"/>
        <w:gridCol w:w="1942"/>
        <w:gridCol w:w="1861"/>
        <w:gridCol w:w="1459"/>
        <w:gridCol w:w="2545"/>
      </w:tblGrid>
      <w:tr w:rsidR="004A57D5" w:rsidRPr="003D5538" w:rsidTr="003A721D">
        <w:trPr>
          <w:cantSplit/>
          <w:trHeight w:val="23"/>
          <w:jc w:val="center"/>
        </w:trPr>
        <w:tc>
          <w:tcPr>
            <w:tcW w:w="1531" w:type="dxa"/>
            <w:vMerge w:val="restart"/>
            <w:shd w:val="clear" w:color="auto" w:fill="auto"/>
            <w:vAlign w:val="center"/>
          </w:tcPr>
          <w:p w:rsidR="003A721D" w:rsidRPr="003D5538" w:rsidRDefault="003A721D" w:rsidP="003A721D">
            <w:pPr>
              <w:jc w:val="center"/>
              <w:rPr>
                <w:rFonts w:ascii="Arial" w:hAnsi="Arial" w:cs="Arial"/>
              </w:rPr>
            </w:pPr>
            <w:r w:rsidRPr="003D5538">
              <w:rPr>
                <w:rFonts w:ascii="Arial" w:hAnsi="Arial" w:cs="Arial"/>
                <w:bCs/>
              </w:rPr>
              <w:t>Рабочее напряжение</w:t>
            </w:r>
          </w:p>
        </w:tc>
        <w:tc>
          <w:tcPr>
            <w:tcW w:w="1942" w:type="dxa"/>
            <w:vMerge w:val="restart"/>
            <w:shd w:val="clear" w:color="auto" w:fill="auto"/>
            <w:vAlign w:val="center"/>
          </w:tcPr>
          <w:p w:rsidR="003A721D" w:rsidRPr="003D5538" w:rsidRDefault="003A721D" w:rsidP="003A721D">
            <w:pPr>
              <w:jc w:val="center"/>
              <w:rPr>
                <w:rFonts w:ascii="Arial" w:hAnsi="Arial" w:cs="Arial"/>
              </w:rPr>
            </w:pPr>
            <w:r w:rsidRPr="003D5538">
              <w:rPr>
                <w:rFonts w:ascii="Arial" w:hAnsi="Arial" w:cs="Arial"/>
                <w:bCs/>
              </w:rPr>
              <w:t>Марка провода/кабеля</w:t>
            </w:r>
          </w:p>
        </w:tc>
        <w:tc>
          <w:tcPr>
            <w:tcW w:w="3320" w:type="dxa"/>
            <w:gridSpan w:val="2"/>
            <w:shd w:val="clear" w:color="auto" w:fill="auto"/>
            <w:vAlign w:val="center"/>
          </w:tcPr>
          <w:p w:rsidR="003A721D" w:rsidRPr="003D5538" w:rsidRDefault="003A721D" w:rsidP="003A721D">
            <w:pPr>
              <w:jc w:val="center"/>
              <w:rPr>
                <w:rFonts w:ascii="Arial" w:hAnsi="Arial" w:cs="Arial"/>
                <w:bCs/>
              </w:rPr>
            </w:pPr>
            <w:r w:rsidRPr="003D5538">
              <w:rPr>
                <w:rFonts w:ascii="Arial" w:hAnsi="Arial" w:cs="Arial"/>
                <w:bCs/>
              </w:rPr>
              <w:t>Протяженность сетей</w:t>
            </w:r>
          </w:p>
          <w:p w:rsidR="003A721D" w:rsidRPr="003D5538" w:rsidRDefault="003A721D" w:rsidP="003A721D">
            <w:pPr>
              <w:jc w:val="center"/>
              <w:rPr>
                <w:rFonts w:ascii="Arial" w:hAnsi="Arial" w:cs="Arial"/>
              </w:rPr>
            </w:pPr>
            <w:r w:rsidRPr="003D5538">
              <w:rPr>
                <w:rFonts w:ascii="Arial" w:hAnsi="Arial" w:cs="Arial"/>
                <w:bCs/>
              </w:rPr>
              <w:t>(в км.)</w:t>
            </w:r>
          </w:p>
        </w:tc>
        <w:tc>
          <w:tcPr>
            <w:tcW w:w="2545" w:type="dxa"/>
            <w:vMerge w:val="restart"/>
            <w:shd w:val="clear" w:color="auto" w:fill="auto"/>
            <w:vAlign w:val="center"/>
          </w:tcPr>
          <w:p w:rsidR="003A721D" w:rsidRPr="003D5538" w:rsidRDefault="003A721D" w:rsidP="003A721D">
            <w:pPr>
              <w:jc w:val="center"/>
              <w:rPr>
                <w:rFonts w:ascii="Arial" w:hAnsi="Arial" w:cs="Arial"/>
                <w:bCs/>
              </w:rPr>
            </w:pPr>
            <w:r w:rsidRPr="003D5538">
              <w:rPr>
                <w:rFonts w:ascii="Arial" w:hAnsi="Arial" w:cs="Arial"/>
                <w:bCs/>
              </w:rPr>
              <w:t>Собственник</w:t>
            </w:r>
          </w:p>
        </w:tc>
      </w:tr>
      <w:tr w:rsidR="004A57D5" w:rsidRPr="003D5538" w:rsidTr="003A721D">
        <w:trPr>
          <w:cantSplit/>
          <w:trHeight w:val="23"/>
          <w:jc w:val="center"/>
        </w:trPr>
        <w:tc>
          <w:tcPr>
            <w:tcW w:w="1531" w:type="dxa"/>
            <w:vMerge/>
            <w:shd w:val="clear" w:color="auto" w:fill="auto"/>
            <w:vAlign w:val="center"/>
          </w:tcPr>
          <w:p w:rsidR="003A721D" w:rsidRPr="003D5538" w:rsidRDefault="003A721D" w:rsidP="003A721D">
            <w:pPr>
              <w:rPr>
                <w:rFonts w:ascii="Arial" w:hAnsi="Arial" w:cs="Arial"/>
              </w:rPr>
            </w:pPr>
          </w:p>
        </w:tc>
        <w:tc>
          <w:tcPr>
            <w:tcW w:w="1942" w:type="dxa"/>
            <w:vMerge/>
            <w:shd w:val="clear" w:color="auto" w:fill="auto"/>
            <w:vAlign w:val="center"/>
          </w:tcPr>
          <w:p w:rsidR="003A721D" w:rsidRPr="003D5538" w:rsidRDefault="003A721D" w:rsidP="003A721D">
            <w:pPr>
              <w:pStyle w:val="afff7"/>
              <w:rPr>
                <w:rFonts w:ascii="Arial" w:hAnsi="Arial" w:cs="Arial"/>
                <w:b w:val="0"/>
                <w:i w:val="0"/>
              </w:rPr>
            </w:pPr>
          </w:p>
        </w:tc>
        <w:tc>
          <w:tcPr>
            <w:tcW w:w="1861" w:type="dxa"/>
            <w:shd w:val="clear" w:color="auto" w:fill="auto"/>
            <w:vAlign w:val="center"/>
          </w:tcPr>
          <w:p w:rsidR="003A721D" w:rsidRPr="003D5538" w:rsidRDefault="003A721D" w:rsidP="003A721D">
            <w:pPr>
              <w:pStyle w:val="afff7"/>
              <w:snapToGrid w:val="0"/>
              <w:rPr>
                <w:rFonts w:ascii="Arial" w:hAnsi="Arial" w:cs="Arial"/>
                <w:b w:val="0"/>
                <w:i w:val="0"/>
              </w:rPr>
            </w:pPr>
            <w:r w:rsidRPr="003D5538">
              <w:rPr>
                <w:rFonts w:ascii="Arial" w:hAnsi="Arial" w:cs="Arial"/>
                <w:b w:val="0"/>
                <w:bCs w:val="0"/>
                <w:i w:val="0"/>
              </w:rPr>
              <w:t>существующие</w:t>
            </w:r>
          </w:p>
        </w:tc>
        <w:tc>
          <w:tcPr>
            <w:tcW w:w="1459" w:type="dxa"/>
            <w:shd w:val="clear" w:color="auto" w:fill="auto"/>
            <w:vAlign w:val="center"/>
          </w:tcPr>
          <w:p w:rsidR="003A721D" w:rsidRPr="003D5538" w:rsidRDefault="003A721D" w:rsidP="003A721D">
            <w:pPr>
              <w:jc w:val="center"/>
              <w:rPr>
                <w:rFonts w:ascii="Arial" w:hAnsi="Arial" w:cs="Arial"/>
              </w:rPr>
            </w:pPr>
            <w:r w:rsidRPr="003D5538">
              <w:rPr>
                <w:rFonts w:ascii="Arial" w:hAnsi="Arial" w:cs="Arial"/>
                <w:bCs/>
              </w:rPr>
              <w:t>требующие замены</w:t>
            </w:r>
          </w:p>
        </w:tc>
        <w:tc>
          <w:tcPr>
            <w:tcW w:w="2545" w:type="dxa"/>
            <w:vMerge/>
            <w:shd w:val="clear" w:color="auto" w:fill="auto"/>
            <w:vAlign w:val="center"/>
          </w:tcPr>
          <w:p w:rsidR="003A721D" w:rsidRPr="003D5538" w:rsidRDefault="003A721D" w:rsidP="003A721D">
            <w:pPr>
              <w:pStyle w:val="afff7"/>
              <w:snapToGrid w:val="0"/>
              <w:ind w:hanging="75"/>
              <w:rPr>
                <w:rFonts w:ascii="Arial" w:hAnsi="Arial" w:cs="Arial"/>
                <w:b w:val="0"/>
                <w:i w:val="0"/>
              </w:rPr>
            </w:pPr>
          </w:p>
        </w:tc>
      </w:tr>
      <w:tr w:rsidR="004A57D5" w:rsidRPr="003D5538" w:rsidTr="003A721D">
        <w:trPr>
          <w:cantSplit/>
          <w:trHeight w:val="23"/>
          <w:jc w:val="center"/>
        </w:trPr>
        <w:tc>
          <w:tcPr>
            <w:tcW w:w="1531" w:type="dxa"/>
            <w:vMerge w:val="restart"/>
            <w:shd w:val="clear" w:color="auto" w:fill="auto"/>
            <w:vAlign w:val="center"/>
          </w:tcPr>
          <w:p w:rsidR="003A721D" w:rsidRPr="003D5538" w:rsidRDefault="003A721D" w:rsidP="003A721D">
            <w:pPr>
              <w:rPr>
                <w:rFonts w:ascii="Arial" w:hAnsi="Arial" w:cs="Arial"/>
              </w:rPr>
            </w:pPr>
            <w:r w:rsidRPr="003D5538">
              <w:rPr>
                <w:rFonts w:ascii="Arial" w:hAnsi="Arial" w:cs="Arial"/>
              </w:rPr>
              <w:t>ВЛ-10 кВ</w:t>
            </w:r>
          </w:p>
        </w:tc>
        <w:tc>
          <w:tcPr>
            <w:tcW w:w="1942" w:type="dxa"/>
            <w:shd w:val="clear" w:color="auto" w:fill="auto"/>
            <w:vAlign w:val="center"/>
          </w:tcPr>
          <w:p w:rsidR="003A721D" w:rsidRPr="003D5538" w:rsidRDefault="003A721D" w:rsidP="003A721D">
            <w:pPr>
              <w:pStyle w:val="afff7"/>
              <w:rPr>
                <w:rFonts w:ascii="Arial" w:hAnsi="Arial" w:cs="Arial"/>
                <w:b w:val="0"/>
                <w:i w:val="0"/>
              </w:rPr>
            </w:pPr>
            <w:r w:rsidRPr="003D5538">
              <w:rPr>
                <w:rFonts w:ascii="Arial" w:hAnsi="Arial" w:cs="Arial"/>
                <w:b w:val="0"/>
                <w:i w:val="0"/>
              </w:rPr>
              <w:t>АС-35, 50</w:t>
            </w:r>
          </w:p>
        </w:tc>
        <w:tc>
          <w:tcPr>
            <w:tcW w:w="1861" w:type="dxa"/>
            <w:shd w:val="clear" w:color="auto" w:fill="auto"/>
            <w:vAlign w:val="center"/>
          </w:tcPr>
          <w:p w:rsidR="003A721D" w:rsidRPr="003D5538" w:rsidRDefault="003A721D" w:rsidP="003A721D">
            <w:pPr>
              <w:pStyle w:val="afff7"/>
              <w:snapToGrid w:val="0"/>
              <w:rPr>
                <w:rFonts w:ascii="Arial" w:hAnsi="Arial" w:cs="Arial"/>
                <w:b w:val="0"/>
                <w:i w:val="0"/>
              </w:rPr>
            </w:pPr>
            <w:r w:rsidRPr="003D5538">
              <w:rPr>
                <w:rFonts w:ascii="Arial" w:hAnsi="Arial" w:cs="Arial"/>
                <w:b w:val="0"/>
                <w:i w:val="0"/>
              </w:rPr>
              <w:t>63</w:t>
            </w:r>
          </w:p>
        </w:tc>
        <w:tc>
          <w:tcPr>
            <w:tcW w:w="1459" w:type="dxa"/>
            <w:shd w:val="clear" w:color="auto" w:fill="auto"/>
            <w:vAlign w:val="center"/>
          </w:tcPr>
          <w:p w:rsidR="003A721D" w:rsidRPr="003D5538" w:rsidRDefault="003A721D" w:rsidP="003A721D">
            <w:pPr>
              <w:pStyle w:val="afff7"/>
              <w:rPr>
                <w:rFonts w:ascii="Arial" w:hAnsi="Arial" w:cs="Arial"/>
                <w:b w:val="0"/>
                <w:i w:val="0"/>
              </w:rPr>
            </w:pPr>
            <w:r w:rsidRPr="003D5538">
              <w:rPr>
                <w:rFonts w:ascii="Arial" w:hAnsi="Arial" w:cs="Arial"/>
                <w:b w:val="0"/>
                <w:i w:val="0"/>
              </w:rPr>
              <w:t>63</w:t>
            </w:r>
          </w:p>
        </w:tc>
        <w:tc>
          <w:tcPr>
            <w:tcW w:w="2545" w:type="dxa"/>
            <w:shd w:val="clear" w:color="auto" w:fill="auto"/>
          </w:tcPr>
          <w:p w:rsidR="003A721D" w:rsidRPr="003D5538" w:rsidRDefault="003A721D" w:rsidP="003A721D">
            <w:pPr>
              <w:rPr>
                <w:rFonts w:ascii="Arial" w:hAnsi="Arial" w:cs="Arial"/>
              </w:rPr>
            </w:pPr>
            <w:r w:rsidRPr="003D5538">
              <w:rPr>
                <w:rFonts w:ascii="Arial" w:hAnsi="Arial" w:cs="Arial"/>
              </w:rPr>
              <w:t>ОАО «Кубаньэнерго»</w:t>
            </w:r>
          </w:p>
        </w:tc>
      </w:tr>
      <w:tr w:rsidR="004A57D5" w:rsidRPr="003D5538" w:rsidTr="003A721D">
        <w:trPr>
          <w:cantSplit/>
          <w:trHeight w:val="23"/>
          <w:jc w:val="center"/>
        </w:trPr>
        <w:tc>
          <w:tcPr>
            <w:tcW w:w="1531" w:type="dxa"/>
            <w:vMerge/>
            <w:shd w:val="clear" w:color="auto" w:fill="auto"/>
            <w:vAlign w:val="center"/>
          </w:tcPr>
          <w:p w:rsidR="003A721D" w:rsidRPr="003D5538" w:rsidRDefault="003A721D" w:rsidP="003A721D">
            <w:pPr>
              <w:rPr>
                <w:rFonts w:ascii="Arial" w:hAnsi="Arial" w:cs="Arial"/>
              </w:rPr>
            </w:pPr>
          </w:p>
        </w:tc>
        <w:tc>
          <w:tcPr>
            <w:tcW w:w="1942" w:type="dxa"/>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АС-70</w:t>
            </w:r>
          </w:p>
        </w:tc>
        <w:tc>
          <w:tcPr>
            <w:tcW w:w="1861" w:type="dxa"/>
            <w:shd w:val="clear" w:color="auto" w:fill="auto"/>
            <w:vAlign w:val="center"/>
          </w:tcPr>
          <w:p w:rsidR="003A721D" w:rsidRPr="003D5538" w:rsidRDefault="003A721D" w:rsidP="003A721D">
            <w:pPr>
              <w:jc w:val="center"/>
              <w:rPr>
                <w:rFonts w:ascii="Arial" w:hAnsi="Arial" w:cs="Arial"/>
                <w:bCs/>
              </w:rPr>
            </w:pPr>
            <w:r w:rsidRPr="003D5538">
              <w:rPr>
                <w:rFonts w:ascii="Arial" w:hAnsi="Arial" w:cs="Arial"/>
                <w:bCs/>
              </w:rPr>
              <w:t>27,65</w:t>
            </w:r>
          </w:p>
        </w:tc>
        <w:tc>
          <w:tcPr>
            <w:tcW w:w="1459" w:type="dxa"/>
            <w:shd w:val="clear" w:color="auto" w:fill="auto"/>
            <w:vAlign w:val="center"/>
          </w:tcPr>
          <w:p w:rsidR="003A721D" w:rsidRPr="003D5538" w:rsidRDefault="003A721D" w:rsidP="003A721D">
            <w:pPr>
              <w:jc w:val="center"/>
              <w:rPr>
                <w:rFonts w:ascii="Arial" w:hAnsi="Arial" w:cs="Arial"/>
                <w:bCs/>
              </w:rPr>
            </w:pPr>
          </w:p>
        </w:tc>
        <w:tc>
          <w:tcPr>
            <w:tcW w:w="2545" w:type="dxa"/>
            <w:shd w:val="clear" w:color="auto" w:fill="auto"/>
          </w:tcPr>
          <w:p w:rsidR="003A721D" w:rsidRPr="003D5538" w:rsidRDefault="003A721D" w:rsidP="003A721D">
            <w:pPr>
              <w:rPr>
                <w:rFonts w:ascii="Arial" w:hAnsi="Arial" w:cs="Arial"/>
              </w:rPr>
            </w:pPr>
            <w:r w:rsidRPr="003D5538">
              <w:rPr>
                <w:rFonts w:ascii="Arial" w:hAnsi="Arial" w:cs="Arial"/>
              </w:rPr>
              <w:t>ОАО «Кубаньэнерго»</w:t>
            </w:r>
          </w:p>
        </w:tc>
      </w:tr>
      <w:tr w:rsidR="004A57D5" w:rsidRPr="003D5538" w:rsidTr="003A721D">
        <w:trPr>
          <w:cantSplit/>
          <w:trHeight w:val="23"/>
          <w:jc w:val="center"/>
        </w:trPr>
        <w:tc>
          <w:tcPr>
            <w:tcW w:w="1531" w:type="dxa"/>
            <w:vMerge w:val="restart"/>
            <w:shd w:val="clear" w:color="auto" w:fill="auto"/>
            <w:vAlign w:val="center"/>
          </w:tcPr>
          <w:p w:rsidR="003A721D" w:rsidRPr="003D5538" w:rsidRDefault="003A721D" w:rsidP="003A721D">
            <w:pPr>
              <w:rPr>
                <w:rFonts w:ascii="Arial" w:hAnsi="Arial" w:cs="Arial"/>
              </w:rPr>
            </w:pPr>
            <w:r w:rsidRPr="003D5538">
              <w:rPr>
                <w:rFonts w:ascii="Arial" w:hAnsi="Arial" w:cs="Arial"/>
              </w:rPr>
              <w:t>ВЛ-0,4 кВ</w:t>
            </w:r>
          </w:p>
        </w:tc>
        <w:tc>
          <w:tcPr>
            <w:tcW w:w="1942" w:type="dxa"/>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АС-16, 25</w:t>
            </w:r>
          </w:p>
        </w:tc>
        <w:tc>
          <w:tcPr>
            <w:tcW w:w="1861" w:type="dxa"/>
            <w:shd w:val="clear" w:color="auto" w:fill="auto"/>
            <w:vAlign w:val="center"/>
          </w:tcPr>
          <w:p w:rsidR="003A721D" w:rsidRPr="003D5538" w:rsidRDefault="003A721D" w:rsidP="003A721D">
            <w:pPr>
              <w:jc w:val="center"/>
              <w:rPr>
                <w:rFonts w:ascii="Arial" w:hAnsi="Arial" w:cs="Arial"/>
              </w:rPr>
            </w:pPr>
            <w:r w:rsidRPr="003D5538">
              <w:rPr>
                <w:rFonts w:ascii="Arial" w:hAnsi="Arial" w:cs="Arial"/>
                <w:bCs/>
              </w:rPr>
              <w:t>98</w:t>
            </w:r>
          </w:p>
        </w:tc>
        <w:tc>
          <w:tcPr>
            <w:tcW w:w="1459" w:type="dxa"/>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98</w:t>
            </w:r>
          </w:p>
        </w:tc>
        <w:tc>
          <w:tcPr>
            <w:tcW w:w="2545" w:type="dxa"/>
            <w:shd w:val="clear" w:color="auto" w:fill="auto"/>
          </w:tcPr>
          <w:p w:rsidR="003A721D" w:rsidRPr="003D5538" w:rsidRDefault="003A721D" w:rsidP="003A721D">
            <w:pPr>
              <w:rPr>
                <w:rFonts w:ascii="Arial" w:hAnsi="Arial" w:cs="Arial"/>
              </w:rPr>
            </w:pPr>
            <w:r w:rsidRPr="003D5538">
              <w:rPr>
                <w:rFonts w:ascii="Arial" w:hAnsi="Arial" w:cs="Arial"/>
              </w:rPr>
              <w:t>ОАО «Кубаньэнерго»</w:t>
            </w:r>
          </w:p>
        </w:tc>
      </w:tr>
      <w:tr w:rsidR="004A57D5" w:rsidRPr="003D5538" w:rsidTr="003A721D">
        <w:trPr>
          <w:cantSplit/>
          <w:trHeight w:val="23"/>
          <w:jc w:val="center"/>
        </w:trPr>
        <w:tc>
          <w:tcPr>
            <w:tcW w:w="1531" w:type="dxa"/>
            <w:vMerge/>
            <w:shd w:val="clear" w:color="auto" w:fill="auto"/>
            <w:vAlign w:val="center"/>
          </w:tcPr>
          <w:p w:rsidR="003A721D" w:rsidRPr="003D5538" w:rsidRDefault="003A721D" w:rsidP="003A721D">
            <w:pPr>
              <w:jc w:val="center"/>
              <w:rPr>
                <w:rFonts w:ascii="Arial" w:hAnsi="Arial" w:cs="Arial"/>
              </w:rPr>
            </w:pPr>
          </w:p>
        </w:tc>
        <w:tc>
          <w:tcPr>
            <w:tcW w:w="1942" w:type="dxa"/>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АС-35</w:t>
            </w:r>
          </w:p>
        </w:tc>
        <w:tc>
          <w:tcPr>
            <w:tcW w:w="1861" w:type="dxa"/>
            <w:shd w:val="clear" w:color="auto" w:fill="auto"/>
            <w:vAlign w:val="center"/>
          </w:tcPr>
          <w:p w:rsidR="003A721D" w:rsidRPr="003D5538" w:rsidRDefault="003A721D" w:rsidP="003A721D">
            <w:pPr>
              <w:jc w:val="center"/>
              <w:rPr>
                <w:rFonts w:ascii="Arial" w:hAnsi="Arial" w:cs="Arial"/>
              </w:rPr>
            </w:pPr>
            <w:r w:rsidRPr="003D5538">
              <w:rPr>
                <w:rFonts w:ascii="Arial" w:hAnsi="Arial" w:cs="Arial"/>
                <w:bCs/>
              </w:rPr>
              <w:t>37,85</w:t>
            </w:r>
          </w:p>
        </w:tc>
        <w:tc>
          <w:tcPr>
            <w:tcW w:w="1459" w:type="dxa"/>
            <w:shd w:val="clear" w:color="auto" w:fill="auto"/>
            <w:vAlign w:val="center"/>
          </w:tcPr>
          <w:p w:rsidR="003A721D" w:rsidRPr="003D5538" w:rsidRDefault="003A721D" w:rsidP="003A721D">
            <w:pPr>
              <w:jc w:val="center"/>
              <w:rPr>
                <w:rFonts w:ascii="Arial" w:hAnsi="Arial" w:cs="Arial"/>
              </w:rPr>
            </w:pPr>
          </w:p>
        </w:tc>
        <w:tc>
          <w:tcPr>
            <w:tcW w:w="2545" w:type="dxa"/>
            <w:shd w:val="clear" w:color="auto" w:fill="auto"/>
          </w:tcPr>
          <w:p w:rsidR="003A721D" w:rsidRPr="003D5538" w:rsidRDefault="003A721D" w:rsidP="003A721D">
            <w:pPr>
              <w:rPr>
                <w:rFonts w:ascii="Arial" w:hAnsi="Arial" w:cs="Arial"/>
              </w:rPr>
            </w:pPr>
            <w:r w:rsidRPr="003D5538">
              <w:rPr>
                <w:rFonts w:ascii="Arial" w:hAnsi="Arial" w:cs="Arial"/>
              </w:rPr>
              <w:t>ОАО «Кубаньэнерго»</w:t>
            </w:r>
          </w:p>
        </w:tc>
      </w:tr>
      <w:tr w:rsidR="003A721D" w:rsidRPr="003D5538" w:rsidTr="003A721D">
        <w:trPr>
          <w:cantSplit/>
          <w:trHeight w:val="23"/>
          <w:jc w:val="center"/>
        </w:trPr>
        <w:tc>
          <w:tcPr>
            <w:tcW w:w="1531" w:type="dxa"/>
            <w:shd w:val="clear" w:color="auto" w:fill="auto"/>
            <w:vAlign w:val="center"/>
          </w:tcPr>
          <w:p w:rsidR="003A721D" w:rsidRPr="003D5538" w:rsidRDefault="003A721D" w:rsidP="003A721D">
            <w:pPr>
              <w:rPr>
                <w:rFonts w:ascii="Arial" w:hAnsi="Arial" w:cs="Arial"/>
              </w:rPr>
            </w:pPr>
            <w:r w:rsidRPr="003D5538">
              <w:rPr>
                <w:rFonts w:ascii="Arial" w:hAnsi="Arial" w:cs="Arial"/>
              </w:rPr>
              <w:t>ВЛ-0,4 кВ</w:t>
            </w:r>
          </w:p>
        </w:tc>
        <w:tc>
          <w:tcPr>
            <w:tcW w:w="1942" w:type="dxa"/>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СИП</w:t>
            </w:r>
          </w:p>
        </w:tc>
        <w:tc>
          <w:tcPr>
            <w:tcW w:w="1861" w:type="dxa"/>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5,2</w:t>
            </w:r>
          </w:p>
        </w:tc>
        <w:tc>
          <w:tcPr>
            <w:tcW w:w="1459" w:type="dxa"/>
            <w:shd w:val="clear" w:color="auto" w:fill="auto"/>
            <w:vAlign w:val="center"/>
          </w:tcPr>
          <w:p w:rsidR="003A721D" w:rsidRPr="003D5538" w:rsidRDefault="003A721D" w:rsidP="003A721D">
            <w:pPr>
              <w:jc w:val="center"/>
              <w:rPr>
                <w:rFonts w:ascii="Arial" w:hAnsi="Arial" w:cs="Arial"/>
                <w:bCs/>
              </w:rPr>
            </w:pPr>
          </w:p>
        </w:tc>
        <w:tc>
          <w:tcPr>
            <w:tcW w:w="2545" w:type="dxa"/>
            <w:shd w:val="clear" w:color="auto" w:fill="auto"/>
            <w:vAlign w:val="center"/>
          </w:tcPr>
          <w:p w:rsidR="003A721D" w:rsidRPr="003D5538" w:rsidRDefault="003A721D" w:rsidP="003A721D">
            <w:pPr>
              <w:rPr>
                <w:rFonts w:ascii="Arial" w:hAnsi="Arial" w:cs="Arial"/>
              </w:rPr>
            </w:pPr>
            <w:r w:rsidRPr="003D5538">
              <w:rPr>
                <w:rFonts w:ascii="Arial" w:hAnsi="Arial" w:cs="Arial"/>
              </w:rPr>
              <w:t>ОАО «Кубаньэнерго»</w:t>
            </w:r>
          </w:p>
        </w:tc>
      </w:tr>
    </w:tbl>
    <w:p w:rsidR="003A721D" w:rsidRPr="003D5538" w:rsidRDefault="003A721D" w:rsidP="003A721D">
      <w:pPr>
        <w:pStyle w:val="ConsPlusNormal"/>
        <w:ind w:firstLine="0"/>
        <w:jc w:val="both"/>
        <w:rPr>
          <w:rFonts w:ascii="Times New Roman" w:hAnsi="Times New Roman" w:cs="Times New Roman"/>
          <w:sz w:val="28"/>
          <w:szCs w:val="28"/>
        </w:rPr>
      </w:pPr>
    </w:p>
    <w:p w:rsidR="003A721D" w:rsidRPr="003D5538" w:rsidRDefault="003A721D" w:rsidP="003A721D">
      <w:pPr>
        <w:spacing w:line="360" w:lineRule="auto"/>
        <w:ind w:firstLine="709"/>
        <w:jc w:val="both"/>
        <w:rPr>
          <w:rFonts w:ascii="Arial" w:hAnsi="Arial" w:cs="Arial"/>
        </w:rPr>
      </w:pPr>
      <w:r w:rsidRPr="003D5538">
        <w:rPr>
          <w:rFonts w:ascii="Arial" w:hAnsi="Arial" w:cs="Arial"/>
        </w:rPr>
        <w:t xml:space="preserve">Основные характеристики системы электроснабжения муниципального образования </w:t>
      </w:r>
      <w:r w:rsidR="008A381D" w:rsidRPr="003D5538">
        <w:rPr>
          <w:rFonts w:ascii="Arial" w:hAnsi="Arial" w:cs="Arial"/>
        </w:rPr>
        <w:t>Новотаманское</w:t>
      </w:r>
      <w:r w:rsidRPr="003D5538">
        <w:rPr>
          <w:rFonts w:ascii="Arial" w:hAnsi="Arial" w:cs="Arial"/>
        </w:rPr>
        <w:t xml:space="preserve"> сельское поселение приведены в таблице.</w:t>
      </w:r>
    </w:p>
    <w:p w:rsidR="003A721D" w:rsidRPr="003D5538" w:rsidRDefault="003A721D" w:rsidP="003A721D">
      <w:pPr>
        <w:pStyle w:val="a2"/>
        <w:rPr>
          <w:color w:val="auto"/>
        </w:rPr>
      </w:pPr>
      <w:r w:rsidRPr="003D5538">
        <w:rPr>
          <w:color w:val="auto"/>
        </w:rPr>
        <w:t>Основные характеристики системы электроснабжения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tblPr>
      <w:tblGrid>
        <w:gridCol w:w="937"/>
        <w:gridCol w:w="4289"/>
        <w:gridCol w:w="1447"/>
        <w:gridCol w:w="2665"/>
      </w:tblGrid>
      <w:tr w:rsidR="004A57D5" w:rsidRPr="003D5538" w:rsidTr="003A721D">
        <w:trPr>
          <w:cantSplit/>
          <w:trHeight w:val="23"/>
          <w:tblHeader/>
          <w:jc w:val="center"/>
        </w:trPr>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bCs/>
              </w:rPr>
              <w:t>№ п/п</w:t>
            </w:r>
          </w:p>
        </w:tc>
        <w:tc>
          <w:tcPr>
            <w:tcW w:w="4289" w:type="dxa"/>
            <w:tcBorders>
              <w:top w:val="single" w:sz="4" w:space="0" w:color="auto"/>
              <w:left w:val="single" w:sz="4"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bCs/>
              </w:rPr>
            </w:pPr>
            <w:r w:rsidRPr="003D5538">
              <w:rPr>
                <w:rFonts w:ascii="Arial" w:hAnsi="Arial" w:cs="Arial"/>
                <w:bCs/>
              </w:rPr>
              <w:t>Показатели</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bCs/>
              </w:rPr>
            </w:pPr>
            <w:r w:rsidRPr="003D5538">
              <w:rPr>
                <w:rFonts w:ascii="Arial" w:hAnsi="Arial" w:cs="Arial"/>
                <w:bCs/>
              </w:rPr>
              <w:t>Ед. изм.</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bCs/>
              </w:rPr>
              <w:t>Количество</w:t>
            </w:r>
          </w:p>
        </w:tc>
      </w:tr>
      <w:tr w:rsidR="004A57D5" w:rsidRPr="003D5538" w:rsidTr="003A721D">
        <w:trPr>
          <w:trHeight w:val="23"/>
          <w:jc w:val="center"/>
        </w:trPr>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w:t>
            </w:r>
          </w:p>
        </w:tc>
        <w:tc>
          <w:tcPr>
            <w:tcW w:w="4289" w:type="dxa"/>
            <w:tcBorders>
              <w:top w:val="single" w:sz="4" w:space="0" w:color="auto"/>
              <w:left w:val="single" w:sz="4" w:space="0" w:color="auto"/>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bCs/>
              </w:rPr>
            </w:pPr>
            <w:r w:rsidRPr="003D5538">
              <w:rPr>
                <w:rFonts w:ascii="Arial" w:hAnsi="Arial" w:cs="Arial"/>
              </w:rPr>
              <w:t>Количество подстанций ПС</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bCs/>
              </w:rPr>
            </w:pPr>
            <w:r w:rsidRPr="003D5538">
              <w:rPr>
                <w:rFonts w:ascii="Arial" w:hAnsi="Arial" w:cs="Arial"/>
              </w:rPr>
              <w:t>шт.</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1</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3.</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 xml:space="preserve">Количество трансформаторных подстанций ТП, КТП </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63</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4.</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Суммарная установленная мощность ПС</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МВА</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8</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5.</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Суммарная установленная мощность ТП, РП</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МВА</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8,79</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lastRenderedPageBreak/>
              <w:t>6.</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Количество трансформаторов, установленных в ПС, РП, ТП</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65</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7.</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Суммарная установленная мощность силовых трансформаторов</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МВА</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16,79</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8.</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Суммарное потребление муниципального образования (МР) (среднемесячное)</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iCs/>
              </w:rPr>
            </w:pP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iCs/>
              </w:rPr>
            </w:pPr>
            <w:r w:rsidRPr="003D5538">
              <w:rPr>
                <w:rFonts w:ascii="Arial" w:hAnsi="Arial" w:cs="Arial"/>
                <w:iCs/>
              </w:rPr>
              <w:t>электрической мощности</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iCs/>
              </w:rPr>
            </w:pPr>
            <w:r w:rsidRPr="003D5538">
              <w:rPr>
                <w:rFonts w:ascii="Arial" w:hAnsi="Arial" w:cs="Arial"/>
                <w:iCs/>
              </w:rPr>
              <w:t>МВт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iCs/>
              </w:rPr>
            </w:pPr>
            <w:r w:rsidRPr="003D5538">
              <w:rPr>
                <w:rFonts w:ascii="Arial" w:hAnsi="Arial" w:cs="Arial"/>
                <w:iCs/>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iCs/>
              </w:rPr>
            </w:pP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iCs/>
              </w:rPr>
            </w:pPr>
            <w:r w:rsidRPr="003D5538">
              <w:rPr>
                <w:rFonts w:ascii="Arial" w:hAnsi="Arial" w:cs="Arial"/>
                <w:iCs/>
              </w:rPr>
              <w:t>электрической энергии</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iCs/>
              </w:rPr>
            </w:pPr>
            <w:r w:rsidRPr="003D5538">
              <w:rPr>
                <w:rFonts w:ascii="Arial" w:hAnsi="Arial" w:cs="Arial"/>
                <w:iCs/>
              </w:rPr>
              <w:t>млн. кВт∙ч.</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iCs/>
              </w:rPr>
            </w:pPr>
            <w:r w:rsidRPr="003D5538">
              <w:rPr>
                <w:rFonts w:ascii="Arial" w:hAnsi="Arial" w:cs="Arial"/>
                <w:iCs/>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9.</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 xml:space="preserve">Количество трансформаторов, имеющих срок эксплуатации более 15 лет (на начало </w:t>
            </w:r>
            <w:smartTag w:uri="urn:schemas-microsoft-com:office:smarttags" w:element="metricconverter">
              <w:smartTagPr>
                <w:attr w:name="ProductID" w:val="2011 г"/>
              </w:smartTagPr>
              <w:r w:rsidRPr="003D5538">
                <w:rPr>
                  <w:rFonts w:ascii="Arial" w:hAnsi="Arial" w:cs="Arial"/>
                </w:rPr>
                <w:t>2011 г</w:t>
              </w:r>
            </w:smartTag>
            <w:r w:rsidRPr="003D5538">
              <w:rPr>
                <w:rFonts w:ascii="Arial" w:hAnsi="Arial" w:cs="Arial"/>
              </w:rPr>
              <w:t>.)</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61</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10.</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Сумма совмещенных максимумов нагрузок на шинах 6÷10кВ ПС</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МВт.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11.</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Сумма максимумов нагрузок на шинах ТП, в том числе:</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А</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iCs/>
              </w:rPr>
            </w:pPr>
            <w:r w:rsidRPr="003D5538">
              <w:rPr>
                <w:rFonts w:ascii="Arial" w:hAnsi="Arial" w:cs="Arial"/>
                <w:iCs/>
              </w:rPr>
              <w:t>11.1.</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iCs/>
              </w:rPr>
            </w:pPr>
            <w:r w:rsidRPr="003D5538">
              <w:rPr>
                <w:rFonts w:ascii="Arial" w:hAnsi="Arial" w:cs="Arial"/>
                <w:iCs/>
              </w:rPr>
              <w:t>коммунально-бытовые</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iCs/>
              </w:rPr>
            </w:pPr>
            <w:r w:rsidRPr="003D5538">
              <w:rPr>
                <w:rFonts w:ascii="Arial" w:hAnsi="Arial" w:cs="Arial"/>
                <w:iCs/>
              </w:rPr>
              <w:t>МВт.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iCs/>
              </w:rPr>
            </w:pPr>
            <w:r w:rsidRPr="003D5538">
              <w:rPr>
                <w:rFonts w:ascii="Arial" w:hAnsi="Arial" w:cs="Arial"/>
                <w:iCs/>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iCs/>
              </w:rPr>
            </w:pPr>
            <w:r w:rsidRPr="003D5538">
              <w:rPr>
                <w:rFonts w:ascii="Arial" w:hAnsi="Arial" w:cs="Arial"/>
                <w:iCs/>
              </w:rPr>
              <w:t>11.2.</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iCs/>
              </w:rPr>
            </w:pPr>
            <w:r w:rsidRPr="003D5538">
              <w:rPr>
                <w:rFonts w:ascii="Arial" w:hAnsi="Arial" w:cs="Arial"/>
                <w:iCs/>
              </w:rPr>
              <w:t>промышленные и прочие</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iCs/>
              </w:rPr>
            </w:pPr>
            <w:r w:rsidRPr="003D5538">
              <w:rPr>
                <w:rFonts w:ascii="Arial" w:hAnsi="Arial" w:cs="Arial"/>
                <w:iCs/>
              </w:rPr>
              <w:t>МВт.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iCs/>
              </w:rPr>
            </w:pPr>
            <w:r w:rsidRPr="003D5538">
              <w:rPr>
                <w:rFonts w:ascii="Arial" w:hAnsi="Arial" w:cs="Arial"/>
                <w:iCs/>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12.</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Сумма совмещенных максимумов нагрузок РП</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МВт.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13.</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Средняя загрузка трансформаторов в ТП в часы собственного максимума</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98</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14.</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Общая протяженность воздушных линий (ВЛ)</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231,71</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14.1.</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 xml:space="preserve">введенных с </w:t>
            </w:r>
            <w:smartTag w:uri="urn:schemas-microsoft-com:office:smarttags" w:element="metricconverter">
              <w:smartTagPr>
                <w:attr w:name="ProductID" w:val="2000 г"/>
              </w:smartTagPr>
              <w:r w:rsidRPr="003D5538">
                <w:rPr>
                  <w:rFonts w:ascii="Arial" w:hAnsi="Arial" w:cs="Arial"/>
                </w:rPr>
                <w:t>2000 г</w:t>
              </w:r>
            </w:smartTag>
            <w:r w:rsidRPr="003D5538">
              <w:rPr>
                <w:rFonts w:ascii="Arial" w:hAnsi="Arial" w:cs="Arial"/>
              </w:rPr>
              <w:t>. до настоящего времени</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3,22</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14.2.</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 xml:space="preserve">введенных с </w:t>
            </w:r>
            <w:smartTag w:uri="urn:schemas-microsoft-com:office:smarttags" w:element="metricconverter">
              <w:smartTagPr>
                <w:attr w:name="ProductID" w:val="1990 г"/>
              </w:smartTagPr>
              <w:r w:rsidRPr="003D5538">
                <w:rPr>
                  <w:rFonts w:ascii="Arial" w:hAnsi="Arial" w:cs="Arial"/>
                </w:rPr>
                <w:t>1990 г</w:t>
              </w:r>
            </w:smartTag>
            <w:r w:rsidRPr="003D5538">
              <w:rPr>
                <w:rFonts w:ascii="Arial" w:hAnsi="Arial" w:cs="Arial"/>
              </w:rPr>
              <w:t xml:space="preserve">. до </w:t>
            </w:r>
            <w:smartTag w:uri="urn:schemas-microsoft-com:office:smarttags" w:element="metricconverter">
              <w:smartTagPr>
                <w:attr w:name="ProductID" w:val="1999 г"/>
              </w:smartTagPr>
              <w:r w:rsidRPr="003D5538">
                <w:rPr>
                  <w:rFonts w:ascii="Arial" w:hAnsi="Arial" w:cs="Arial"/>
                </w:rPr>
                <w:t>1999 г</w:t>
              </w:r>
            </w:smartTag>
            <w:r w:rsidRPr="003D5538">
              <w:rPr>
                <w:rFonts w:ascii="Arial" w:hAnsi="Arial" w:cs="Arial"/>
              </w:rPr>
              <w:t>.</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14.3.</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 xml:space="preserve">введенных до </w:t>
            </w:r>
            <w:smartTag w:uri="urn:schemas-microsoft-com:office:smarttags" w:element="metricconverter">
              <w:smartTagPr>
                <w:attr w:name="ProductID" w:val="1989 г"/>
              </w:smartTagPr>
              <w:r w:rsidRPr="003D5538">
                <w:rPr>
                  <w:rFonts w:ascii="Arial" w:hAnsi="Arial" w:cs="Arial"/>
                </w:rPr>
                <w:t>1989 г</w:t>
              </w:r>
            </w:smartTag>
            <w:r w:rsidRPr="003D5538">
              <w:rPr>
                <w:rFonts w:ascii="Arial" w:hAnsi="Arial" w:cs="Arial"/>
              </w:rPr>
              <w:t>.</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228,49</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15.</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Общая протяженность кабельных линий (КЛ)</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15.1.</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 xml:space="preserve">введенных с </w:t>
            </w:r>
            <w:smartTag w:uri="urn:schemas-microsoft-com:office:smarttags" w:element="metricconverter">
              <w:smartTagPr>
                <w:attr w:name="ProductID" w:val="2000 г"/>
              </w:smartTagPr>
              <w:r w:rsidRPr="003D5538">
                <w:rPr>
                  <w:rFonts w:ascii="Arial" w:hAnsi="Arial" w:cs="Arial"/>
                </w:rPr>
                <w:t>2000 г</w:t>
              </w:r>
            </w:smartTag>
            <w:r w:rsidRPr="003D5538">
              <w:rPr>
                <w:rFonts w:ascii="Arial" w:hAnsi="Arial" w:cs="Arial"/>
              </w:rPr>
              <w:t>. до н.в.</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15.2.</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 xml:space="preserve">введенных с </w:t>
            </w:r>
            <w:smartTag w:uri="urn:schemas-microsoft-com:office:smarttags" w:element="metricconverter">
              <w:smartTagPr>
                <w:attr w:name="ProductID" w:val="1990 г"/>
              </w:smartTagPr>
              <w:r w:rsidRPr="003D5538">
                <w:rPr>
                  <w:rFonts w:ascii="Arial" w:hAnsi="Arial" w:cs="Arial"/>
                </w:rPr>
                <w:t>1990 г</w:t>
              </w:r>
            </w:smartTag>
            <w:r w:rsidRPr="003D5538">
              <w:rPr>
                <w:rFonts w:ascii="Arial" w:hAnsi="Arial" w:cs="Arial"/>
              </w:rPr>
              <w:t xml:space="preserve">. до </w:t>
            </w:r>
            <w:smartTag w:uri="urn:schemas-microsoft-com:office:smarttags" w:element="metricconverter">
              <w:smartTagPr>
                <w:attr w:name="ProductID" w:val="1999 г"/>
              </w:smartTagPr>
              <w:r w:rsidRPr="003D5538">
                <w:rPr>
                  <w:rFonts w:ascii="Arial" w:hAnsi="Arial" w:cs="Arial"/>
                </w:rPr>
                <w:t>1999 г</w:t>
              </w:r>
            </w:smartTag>
            <w:r w:rsidRPr="003D5538">
              <w:rPr>
                <w:rFonts w:ascii="Arial" w:hAnsi="Arial" w:cs="Arial"/>
              </w:rPr>
              <w:t>.</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15.3.</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 xml:space="preserve">введенных до </w:t>
            </w:r>
            <w:smartTag w:uri="urn:schemas-microsoft-com:office:smarttags" w:element="metricconverter">
              <w:smartTagPr>
                <w:attr w:name="ProductID" w:val="1989 г"/>
              </w:smartTagPr>
              <w:r w:rsidRPr="003D5538">
                <w:rPr>
                  <w:rFonts w:ascii="Arial" w:hAnsi="Arial" w:cs="Arial"/>
                </w:rPr>
                <w:t>1989 г</w:t>
              </w:r>
            </w:smartTag>
            <w:r w:rsidRPr="003D5538">
              <w:rPr>
                <w:rFonts w:ascii="Arial" w:hAnsi="Arial" w:cs="Arial"/>
              </w:rPr>
              <w:t>.</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noWrap/>
            <w:vAlign w:val="center"/>
          </w:tcPr>
          <w:p w:rsidR="003A721D" w:rsidRPr="003D5538" w:rsidRDefault="003A721D" w:rsidP="003A721D">
            <w:pPr>
              <w:jc w:val="center"/>
              <w:rPr>
                <w:rFonts w:ascii="Arial" w:hAnsi="Arial" w:cs="Arial"/>
              </w:rPr>
            </w:pPr>
            <w:r w:rsidRPr="003D5538">
              <w:rPr>
                <w:rFonts w:ascii="Arial" w:hAnsi="Arial" w:cs="Arial"/>
              </w:rPr>
              <w:t>16</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Количество опор</w:t>
            </w:r>
          </w:p>
        </w:tc>
        <w:tc>
          <w:tcPr>
            <w:tcW w:w="1447" w:type="dxa"/>
            <w:tcBorders>
              <w:top w:val="single" w:sz="4" w:space="0" w:color="auto"/>
              <w:left w:val="nil"/>
              <w:bottom w:val="single" w:sz="4" w:space="0" w:color="auto"/>
              <w:right w:val="nil"/>
            </w:tcBorders>
            <w:shd w:val="clear" w:color="auto" w:fill="auto"/>
            <w:noWrap/>
            <w:vAlign w:val="center"/>
          </w:tcPr>
          <w:p w:rsidR="003A721D" w:rsidRPr="003D5538" w:rsidRDefault="003A721D" w:rsidP="003A721D">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noWrap/>
          </w:tcPr>
          <w:p w:rsidR="003A721D" w:rsidRPr="003D5538" w:rsidRDefault="003A721D" w:rsidP="003A721D">
            <w:pPr>
              <w:jc w:val="center"/>
              <w:rPr>
                <w:rFonts w:ascii="Arial" w:hAnsi="Arial" w:cs="Arial"/>
              </w:rPr>
            </w:pPr>
            <w:r w:rsidRPr="003D5538">
              <w:rPr>
                <w:rFonts w:ascii="Arial" w:hAnsi="Arial" w:cs="Arial"/>
              </w:rPr>
              <w:t>6540</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noWrap/>
            <w:vAlign w:val="center"/>
          </w:tcPr>
          <w:p w:rsidR="003A721D" w:rsidRPr="003D5538" w:rsidRDefault="003A721D" w:rsidP="003A721D">
            <w:pPr>
              <w:jc w:val="center"/>
              <w:rPr>
                <w:rFonts w:ascii="Arial" w:hAnsi="Arial" w:cs="Arial"/>
              </w:rPr>
            </w:pP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в т.ч.</w:t>
            </w:r>
          </w:p>
        </w:tc>
        <w:tc>
          <w:tcPr>
            <w:tcW w:w="1447" w:type="dxa"/>
            <w:tcBorders>
              <w:top w:val="single" w:sz="4" w:space="0" w:color="auto"/>
              <w:left w:val="nil"/>
              <w:bottom w:val="single" w:sz="4" w:space="0" w:color="auto"/>
              <w:right w:val="nil"/>
            </w:tcBorders>
            <w:shd w:val="clear" w:color="auto" w:fill="auto"/>
            <w:noWrap/>
            <w:vAlign w:val="center"/>
          </w:tcPr>
          <w:p w:rsidR="003A721D" w:rsidRPr="003D5538" w:rsidRDefault="003A721D" w:rsidP="003A721D">
            <w:pPr>
              <w:jc w:val="center"/>
              <w:rPr>
                <w:rFonts w:ascii="Arial" w:hAnsi="Arial" w:cs="Arial"/>
              </w:rPr>
            </w:pPr>
          </w:p>
        </w:tc>
        <w:tc>
          <w:tcPr>
            <w:tcW w:w="2665" w:type="dxa"/>
            <w:tcBorders>
              <w:top w:val="single" w:sz="4" w:space="0" w:color="auto"/>
              <w:left w:val="single" w:sz="8" w:space="0" w:color="auto"/>
              <w:bottom w:val="single" w:sz="4" w:space="0" w:color="auto"/>
              <w:right w:val="single" w:sz="8" w:space="0" w:color="auto"/>
            </w:tcBorders>
            <w:shd w:val="clear" w:color="auto" w:fill="auto"/>
            <w:noWrap/>
            <w:vAlign w:val="bottom"/>
          </w:tcPr>
          <w:p w:rsidR="003A721D" w:rsidRPr="003D5538" w:rsidRDefault="003A721D" w:rsidP="003A721D">
            <w:pPr>
              <w:jc w:val="center"/>
              <w:rPr>
                <w:rFonts w:ascii="Arial" w:hAnsi="Arial" w:cs="Arial"/>
                <w:szCs w:val="20"/>
              </w:rPr>
            </w:pP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16.1.</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деревянные</w:t>
            </w:r>
          </w:p>
        </w:tc>
        <w:tc>
          <w:tcPr>
            <w:tcW w:w="1447" w:type="dxa"/>
            <w:tcBorders>
              <w:top w:val="single" w:sz="4" w:space="0" w:color="auto"/>
              <w:left w:val="nil"/>
              <w:bottom w:val="single" w:sz="4" w:space="0" w:color="auto"/>
              <w:right w:val="nil"/>
            </w:tcBorders>
            <w:shd w:val="clear" w:color="auto" w:fill="auto"/>
            <w:noWrap/>
            <w:vAlign w:val="center"/>
          </w:tcPr>
          <w:p w:rsidR="003A721D" w:rsidRPr="003D5538" w:rsidRDefault="003A721D" w:rsidP="003A721D">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noWrap/>
          </w:tcPr>
          <w:p w:rsidR="003A721D" w:rsidRPr="003D5538" w:rsidRDefault="003A721D" w:rsidP="003A721D">
            <w:pPr>
              <w:jc w:val="center"/>
              <w:rPr>
                <w:rFonts w:ascii="Arial" w:hAnsi="Arial" w:cs="Arial"/>
              </w:rPr>
            </w:pPr>
            <w:r w:rsidRPr="003D5538">
              <w:rPr>
                <w:rFonts w:ascii="Arial" w:hAnsi="Arial" w:cs="Arial"/>
              </w:rPr>
              <w:t>541</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16.2.</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железобетонные</w:t>
            </w:r>
          </w:p>
        </w:tc>
        <w:tc>
          <w:tcPr>
            <w:tcW w:w="1447" w:type="dxa"/>
            <w:tcBorders>
              <w:top w:val="single" w:sz="4" w:space="0" w:color="auto"/>
              <w:left w:val="nil"/>
              <w:bottom w:val="single" w:sz="4" w:space="0" w:color="auto"/>
              <w:right w:val="nil"/>
            </w:tcBorders>
            <w:shd w:val="clear" w:color="auto" w:fill="auto"/>
            <w:noWrap/>
            <w:vAlign w:val="center"/>
          </w:tcPr>
          <w:p w:rsidR="003A721D" w:rsidRPr="003D5538" w:rsidRDefault="003A721D" w:rsidP="003A721D">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noWrap/>
          </w:tcPr>
          <w:p w:rsidR="003A721D" w:rsidRPr="003D5538" w:rsidRDefault="003A721D" w:rsidP="003A721D">
            <w:pPr>
              <w:jc w:val="center"/>
              <w:rPr>
                <w:rFonts w:ascii="Arial" w:hAnsi="Arial" w:cs="Arial"/>
              </w:rPr>
            </w:pPr>
            <w:r w:rsidRPr="003D5538">
              <w:rPr>
                <w:rFonts w:ascii="Arial" w:hAnsi="Arial" w:cs="Arial"/>
              </w:rPr>
              <w:t>5973</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16.3.</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металлические</w:t>
            </w:r>
          </w:p>
        </w:tc>
        <w:tc>
          <w:tcPr>
            <w:tcW w:w="1447" w:type="dxa"/>
            <w:tcBorders>
              <w:top w:val="single" w:sz="4" w:space="0" w:color="auto"/>
              <w:left w:val="nil"/>
              <w:bottom w:val="single" w:sz="4" w:space="0" w:color="auto"/>
              <w:right w:val="nil"/>
            </w:tcBorders>
            <w:shd w:val="clear" w:color="auto" w:fill="auto"/>
            <w:noWrap/>
            <w:vAlign w:val="center"/>
          </w:tcPr>
          <w:p w:rsidR="003A721D" w:rsidRPr="003D5538" w:rsidRDefault="003A721D" w:rsidP="003A721D">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noWrap/>
            <w:vAlign w:val="bottom"/>
          </w:tcPr>
          <w:p w:rsidR="003A721D" w:rsidRPr="003D5538" w:rsidRDefault="003A721D" w:rsidP="003A721D">
            <w:pPr>
              <w:jc w:val="center"/>
              <w:rPr>
                <w:rFonts w:ascii="Arial" w:hAnsi="Arial" w:cs="Arial"/>
                <w:szCs w:val="20"/>
              </w:rPr>
            </w:pPr>
            <w:r w:rsidRPr="003D5538">
              <w:rPr>
                <w:rFonts w:ascii="Arial" w:hAnsi="Arial" w:cs="Arial"/>
                <w:szCs w:val="20"/>
              </w:rPr>
              <w:t>26</w:t>
            </w:r>
          </w:p>
        </w:tc>
      </w:tr>
    </w:tbl>
    <w:p w:rsidR="003A721D" w:rsidRPr="003D5538" w:rsidRDefault="003A721D" w:rsidP="003A721D">
      <w:pPr>
        <w:spacing w:line="360" w:lineRule="auto"/>
        <w:ind w:firstLine="709"/>
        <w:jc w:val="both"/>
        <w:rPr>
          <w:rFonts w:ascii="Arial" w:hAnsi="Arial" w:cs="Arial"/>
        </w:rPr>
      </w:pPr>
      <w:r w:rsidRPr="003D5538">
        <w:rPr>
          <w:rFonts w:ascii="Arial" w:hAnsi="Arial" w:cs="Arial"/>
        </w:rPr>
        <w:t xml:space="preserve">Поставка электроэнергии потребителям </w:t>
      </w:r>
      <w:r w:rsidR="008A381D" w:rsidRPr="003D5538">
        <w:rPr>
          <w:rFonts w:ascii="Arial" w:hAnsi="Arial" w:cs="Arial"/>
        </w:rPr>
        <w:t>Новотаманского</w:t>
      </w:r>
      <w:r w:rsidRPr="003D5538">
        <w:rPr>
          <w:rFonts w:ascii="Arial" w:hAnsi="Arial" w:cs="Arial"/>
        </w:rPr>
        <w:t xml:space="preserve"> сельского поселения осуществляется на 100% по приборам учета.</w:t>
      </w:r>
    </w:p>
    <w:p w:rsidR="003A721D" w:rsidRPr="003D5538" w:rsidRDefault="003A721D" w:rsidP="003A721D">
      <w:pPr>
        <w:spacing w:line="360" w:lineRule="auto"/>
        <w:ind w:firstLine="709"/>
        <w:jc w:val="both"/>
        <w:rPr>
          <w:rFonts w:ascii="Arial" w:hAnsi="Arial" w:cs="Arial"/>
        </w:rPr>
      </w:pPr>
      <w:r w:rsidRPr="003D5538">
        <w:rPr>
          <w:rFonts w:ascii="Arial" w:hAnsi="Arial" w:cs="Arial"/>
        </w:rPr>
        <w:t>Сведения по приборам учета электроэнергии потребителями и их соответствие требованиям Постановления Правительства РФ № 530 от 31.08.2006 г. по классу точности приведены в таблице 9.</w:t>
      </w:r>
    </w:p>
    <w:p w:rsidR="003A721D" w:rsidRPr="003D5538" w:rsidRDefault="003A721D" w:rsidP="003A721D">
      <w:pPr>
        <w:pStyle w:val="a2"/>
        <w:rPr>
          <w:rFonts w:ascii="Times New Roman" w:hAnsi="Times New Roman" w:cs="Times New Roman"/>
          <w:color w:val="auto"/>
          <w:sz w:val="28"/>
          <w:szCs w:val="28"/>
        </w:rPr>
      </w:pPr>
      <w:r w:rsidRPr="003D5538">
        <w:rPr>
          <w:rFonts w:eastAsia="Times New Roman"/>
          <w:color w:val="auto"/>
        </w:rPr>
        <w:t>Сведения по приборам учета электроэнергии</w:t>
      </w:r>
    </w:p>
    <w:tbl>
      <w:tblPr>
        <w:tblW w:w="0" w:type="auto"/>
        <w:jc w:val="center"/>
        <w:tblLayout w:type="fixed"/>
        <w:tblCellMar>
          <w:left w:w="28" w:type="dxa"/>
          <w:right w:w="28" w:type="dxa"/>
        </w:tblCellMar>
        <w:tblLook w:val="04A0"/>
      </w:tblPr>
      <w:tblGrid>
        <w:gridCol w:w="3315"/>
        <w:gridCol w:w="743"/>
        <w:gridCol w:w="1394"/>
        <w:gridCol w:w="1040"/>
        <w:gridCol w:w="1394"/>
        <w:gridCol w:w="550"/>
        <w:gridCol w:w="902"/>
      </w:tblGrid>
      <w:tr w:rsidR="004A57D5" w:rsidRPr="003D5538" w:rsidTr="007C03A0">
        <w:trPr>
          <w:trHeight w:val="23"/>
          <w:tblHeader/>
          <w:jc w:val="center"/>
        </w:trPr>
        <w:tc>
          <w:tcPr>
            <w:tcW w:w="331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Энергоснабжающая организация</w:t>
            </w:r>
          </w:p>
        </w:tc>
        <w:tc>
          <w:tcPr>
            <w:tcW w:w="6023" w:type="dxa"/>
            <w:gridSpan w:val="6"/>
            <w:tcBorders>
              <w:top w:val="single" w:sz="4" w:space="0" w:color="auto"/>
              <w:left w:val="nil"/>
              <w:bottom w:val="single" w:sz="4" w:space="0" w:color="auto"/>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Характеристика приборов учета</w:t>
            </w:r>
          </w:p>
        </w:tc>
      </w:tr>
      <w:tr w:rsidR="004A57D5" w:rsidRPr="003D5538" w:rsidTr="007C03A0">
        <w:trPr>
          <w:trHeight w:val="23"/>
          <w:tblHeader/>
          <w:jc w:val="center"/>
        </w:trPr>
        <w:tc>
          <w:tcPr>
            <w:tcW w:w="331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3A721D" w:rsidRPr="003D5538" w:rsidRDefault="003A721D" w:rsidP="003A721D">
            <w:pPr>
              <w:rPr>
                <w:rFonts w:ascii="Arial" w:hAnsi="Arial" w:cs="Arial"/>
                <w:sz w:val="20"/>
              </w:rPr>
            </w:pPr>
          </w:p>
        </w:tc>
        <w:tc>
          <w:tcPr>
            <w:tcW w:w="2137" w:type="dxa"/>
            <w:gridSpan w:val="2"/>
            <w:tcBorders>
              <w:top w:val="single" w:sz="4" w:space="0" w:color="auto"/>
              <w:left w:val="nil"/>
              <w:bottom w:val="single" w:sz="4" w:space="0" w:color="auto"/>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1-й класс точности</w:t>
            </w:r>
          </w:p>
        </w:tc>
        <w:tc>
          <w:tcPr>
            <w:tcW w:w="2434" w:type="dxa"/>
            <w:gridSpan w:val="2"/>
            <w:tcBorders>
              <w:top w:val="single" w:sz="4" w:space="0" w:color="auto"/>
              <w:left w:val="nil"/>
              <w:bottom w:val="single" w:sz="4" w:space="0" w:color="auto"/>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2-й класс точности</w:t>
            </w:r>
          </w:p>
        </w:tc>
        <w:tc>
          <w:tcPr>
            <w:tcW w:w="1452" w:type="dxa"/>
            <w:gridSpan w:val="2"/>
            <w:tcBorders>
              <w:top w:val="single" w:sz="4" w:space="0" w:color="auto"/>
              <w:left w:val="nil"/>
              <w:bottom w:val="single" w:sz="4" w:space="0" w:color="auto"/>
              <w:right w:val="single" w:sz="4" w:space="0" w:color="auto"/>
            </w:tcBorders>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класс 2,5</w:t>
            </w:r>
          </w:p>
        </w:tc>
      </w:tr>
      <w:tr w:rsidR="004A57D5" w:rsidRPr="003D5538" w:rsidTr="007C03A0">
        <w:trPr>
          <w:trHeight w:val="23"/>
          <w:tblHeader/>
          <w:jc w:val="center"/>
        </w:trPr>
        <w:tc>
          <w:tcPr>
            <w:tcW w:w="331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3A721D" w:rsidRPr="003D5538" w:rsidRDefault="003A721D" w:rsidP="003A721D">
            <w:pPr>
              <w:rPr>
                <w:rFonts w:ascii="Arial" w:hAnsi="Arial" w:cs="Arial"/>
                <w:sz w:val="20"/>
              </w:rPr>
            </w:pP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шт.</w:t>
            </w:r>
          </w:p>
        </w:tc>
        <w:tc>
          <w:tcPr>
            <w:tcW w:w="1394" w:type="dxa"/>
            <w:tcBorders>
              <w:top w:val="nil"/>
              <w:left w:val="nil"/>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 от общего</w:t>
            </w:r>
          </w:p>
        </w:tc>
        <w:tc>
          <w:tcPr>
            <w:tcW w:w="1040" w:type="dxa"/>
            <w:tcBorders>
              <w:top w:val="nil"/>
              <w:left w:val="nil"/>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шт.</w:t>
            </w:r>
          </w:p>
        </w:tc>
        <w:tc>
          <w:tcPr>
            <w:tcW w:w="1394" w:type="dxa"/>
            <w:tcBorders>
              <w:top w:val="nil"/>
              <w:left w:val="nil"/>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 от общего</w:t>
            </w:r>
          </w:p>
        </w:tc>
        <w:tc>
          <w:tcPr>
            <w:tcW w:w="550" w:type="dxa"/>
            <w:tcBorders>
              <w:top w:val="nil"/>
              <w:left w:val="nil"/>
              <w:right w:val="single" w:sz="4" w:space="0" w:color="auto"/>
            </w:tcBorders>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шт.</w:t>
            </w:r>
          </w:p>
        </w:tc>
        <w:tc>
          <w:tcPr>
            <w:tcW w:w="902" w:type="dxa"/>
            <w:tcBorders>
              <w:top w:val="nil"/>
              <w:left w:val="nil"/>
              <w:right w:val="single" w:sz="4" w:space="0" w:color="auto"/>
            </w:tcBorders>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 от общего</w:t>
            </w:r>
          </w:p>
        </w:tc>
      </w:tr>
      <w:tr w:rsidR="004A57D5" w:rsidRPr="003D5538" w:rsidTr="003A721D">
        <w:trPr>
          <w:trHeight w:val="23"/>
          <w:jc w:val="center"/>
        </w:trPr>
        <w:tc>
          <w:tcPr>
            <w:tcW w:w="3315" w:type="dxa"/>
            <w:vMerge w:val="restart"/>
            <w:tcBorders>
              <w:top w:val="single" w:sz="4" w:space="0" w:color="auto"/>
              <w:left w:val="single" w:sz="4" w:space="0" w:color="auto"/>
              <w:right w:val="single" w:sz="4" w:space="0" w:color="auto"/>
            </w:tcBorders>
            <w:shd w:val="clear" w:color="auto" w:fill="auto"/>
            <w:noWrap/>
            <w:vAlign w:val="center"/>
          </w:tcPr>
          <w:p w:rsidR="003A721D" w:rsidRPr="003D5538" w:rsidRDefault="003A721D" w:rsidP="003A721D">
            <w:pPr>
              <w:rPr>
                <w:rFonts w:ascii="Arial" w:hAnsi="Arial" w:cs="Arial"/>
                <w:sz w:val="20"/>
              </w:rPr>
            </w:pPr>
            <w:r w:rsidRPr="003D5538">
              <w:rPr>
                <w:rFonts w:ascii="Arial" w:hAnsi="Arial" w:cs="Arial"/>
                <w:sz w:val="20"/>
              </w:rPr>
              <w:lastRenderedPageBreak/>
              <w:t>ОАО «Кубаньэнерго»</w:t>
            </w:r>
          </w:p>
        </w:tc>
        <w:tc>
          <w:tcPr>
            <w:tcW w:w="6023" w:type="dxa"/>
            <w:gridSpan w:val="6"/>
            <w:tcBorders>
              <w:top w:val="single" w:sz="4" w:space="0" w:color="auto"/>
              <w:left w:val="nil"/>
              <w:bottom w:val="single" w:sz="4" w:space="0" w:color="auto"/>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Потребители быта</w:t>
            </w:r>
          </w:p>
        </w:tc>
      </w:tr>
      <w:tr w:rsidR="004A57D5" w:rsidRPr="003D5538" w:rsidTr="003A721D">
        <w:trPr>
          <w:trHeight w:val="23"/>
          <w:jc w:val="center"/>
        </w:trPr>
        <w:tc>
          <w:tcPr>
            <w:tcW w:w="3315" w:type="dxa"/>
            <w:vMerge/>
            <w:tcBorders>
              <w:left w:val="single" w:sz="4" w:space="0" w:color="auto"/>
              <w:right w:val="single" w:sz="4" w:space="0" w:color="auto"/>
            </w:tcBorders>
            <w:shd w:val="clear" w:color="auto" w:fill="auto"/>
            <w:noWrap/>
            <w:vAlign w:val="center"/>
          </w:tcPr>
          <w:p w:rsidR="003A721D" w:rsidRPr="003D5538" w:rsidRDefault="003A721D" w:rsidP="003A721D">
            <w:pPr>
              <w:rPr>
                <w:rFonts w:ascii="Arial" w:hAnsi="Arial" w:cs="Arial"/>
                <w:sz w:val="20"/>
              </w:rPr>
            </w:pP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2328</w:t>
            </w:r>
          </w:p>
        </w:tc>
        <w:tc>
          <w:tcPr>
            <w:tcW w:w="1394"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55</w:t>
            </w:r>
          </w:p>
        </w:tc>
        <w:tc>
          <w:tcPr>
            <w:tcW w:w="1040"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919</w:t>
            </w:r>
          </w:p>
        </w:tc>
        <w:tc>
          <w:tcPr>
            <w:tcW w:w="1394"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22</w:t>
            </w:r>
          </w:p>
        </w:tc>
        <w:tc>
          <w:tcPr>
            <w:tcW w:w="550"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961</w:t>
            </w:r>
          </w:p>
        </w:tc>
        <w:tc>
          <w:tcPr>
            <w:tcW w:w="902"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23</w:t>
            </w:r>
          </w:p>
        </w:tc>
      </w:tr>
      <w:tr w:rsidR="004A57D5" w:rsidRPr="003D5538" w:rsidTr="003A721D">
        <w:trPr>
          <w:trHeight w:val="23"/>
          <w:jc w:val="center"/>
        </w:trPr>
        <w:tc>
          <w:tcPr>
            <w:tcW w:w="3315" w:type="dxa"/>
            <w:vMerge/>
            <w:tcBorders>
              <w:left w:val="single" w:sz="4" w:space="0" w:color="auto"/>
              <w:right w:val="single" w:sz="4" w:space="0" w:color="auto"/>
            </w:tcBorders>
            <w:shd w:val="clear" w:color="auto" w:fill="auto"/>
            <w:noWrap/>
            <w:vAlign w:val="center"/>
          </w:tcPr>
          <w:p w:rsidR="003A721D" w:rsidRPr="003D5538" w:rsidRDefault="003A721D" w:rsidP="003A721D">
            <w:pPr>
              <w:rPr>
                <w:rFonts w:ascii="Arial" w:hAnsi="Arial" w:cs="Arial"/>
                <w:sz w:val="20"/>
              </w:rPr>
            </w:pPr>
          </w:p>
        </w:tc>
        <w:tc>
          <w:tcPr>
            <w:tcW w:w="6023" w:type="dxa"/>
            <w:gridSpan w:val="6"/>
            <w:tcBorders>
              <w:top w:val="single" w:sz="4" w:space="0" w:color="auto"/>
              <w:left w:val="nil"/>
              <w:bottom w:val="single" w:sz="4" w:space="0" w:color="auto"/>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Потребители госсектора (включая и предпринимателей)</w:t>
            </w:r>
          </w:p>
        </w:tc>
      </w:tr>
      <w:tr w:rsidR="004A57D5" w:rsidRPr="003D5538" w:rsidTr="003A721D">
        <w:trPr>
          <w:trHeight w:val="23"/>
          <w:jc w:val="center"/>
        </w:trPr>
        <w:tc>
          <w:tcPr>
            <w:tcW w:w="3315" w:type="dxa"/>
            <w:vMerge/>
            <w:tcBorders>
              <w:left w:val="single" w:sz="4" w:space="0" w:color="auto"/>
              <w:bottom w:val="single" w:sz="4" w:space="0" w:color="auto"/>
              <w:right w:val="single" w:sz="4" w:space="0" w:color="auto"/>
            </w:tcBorders>
            <w:shd w:val="clear" w:color="auto" w:fill="auto"/>
            <w:noWrap/>
            <w:vAlign w:val="center"/>
          </w:tcPr>
          <w:p w:rsidR="003A721D" w:rsidRPr="003D5538" w:rsidRDefault="003A721D" w:rsidP="003A721D">
            <w:pPr>
              <w:rPr>
                <w:rFonts w:ascii="Arial" w:hAnsi="Arial" w:cs="Arial"/>
                <w:sz w:val="20"/>
              </w:rPr>
            </w:pP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313</w:t>
            </w:r>
          </w:p>
        </w:tc>
        <w:tc>
          <w:tcPr>
            <w:tcW w:w="1394"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89</w:t>
            </w:r>
          </w:p>
        </w:tc>
        <w:tc>
          <w:tcPr>
            <w:tcW w:w="1040"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39</w:t>
            </w:r>
          </w:p>
        </w:tc>
        <w:tc>
          <w:tcPr>
            <w:tcW w:w="1394"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11</w:t>
            </w:r>
          </w:p>
        </w:tc>
        <w:tc>
          <w:tcPr>
            <w:tcW w:w="550"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w:t>
            </w:r>
          </w:p>
        </w:tc>
        <w:tc>
          <w:tcPr>
            <w:tcW w:w="902"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w:t>
            </w:r>
          </w:p>
        </w:tc>
      </w:tr>
    </w:tbl>
    <w:p w:rsidR="003A721D" w:rsidRPr="003D5538" w:rsidRDefault="003A721D" w:rsidP="003A721D">
      <w:pPr>
        <w:pStyle w:val="3"/>
        <w:rPr>
          <w:color w:val="auto"/>
        </w:rPr>
      </w:pPr>
      <w:bookmarkStart w:id="16" w:name="_Toc492412124"/>
      <w:r w:rsidRPr="003D5538">
        <w:rPr>
          <w:color w:val="auto"/>
        </w:rPr>
        <w:t>Действующие тарифы в сфере электроснабжения</w:t>
      </w:r>
      <w:bookmarkEnd w:id="16"/>
    </w:p>
    <w:p w:rsidR="003A721D" w:rsidRPr="003D5538" w:rsidRDefault="003A721D" w:rsidP="003A721D">
      <w:pPr>
        <w:autoSpaceDE w:val="0"/>
        <w:autoSpaceDN w:val="0"/>
        <w:adjustRightInd w:val="0"/>
        <w:spacing w:line="360" w:lineRule="auto"/>
        <w:ind w:firstLine="720"/>
        <w:jc w:val="both"/>
        <w:rPr>
          <w:rFonts w:ascii="Arial" w:hAnsi="Arial" w:cs="Arial"/>
        </w:rPr>
      </w:pPr>
      <w:r w:rsidRPr="003D5538">
        <w:rPr>
          <w:rFonts w:ascii="Arial" w:hAnsi="Arial" w:cs="Arial"/>
        </w:rPr>
        <w:t>Цены (тарифы) на электрическую энергию для населения и приравненным к нему категориям потребителей утверждены приказом региональной энергетической комиссии - департамента цен и тарифов Краснодарского от 14.06.2017 № 10/2017-э и приведены в таблице.</w:t>
      </w:r>
    </w:p>
    <w:p w:rsidR="003A721D" w:rsidRPr="003D5538" w:rsidRDefault="003A721D" w:rsidP="003A721D">
      <w:pPr>
        <w:rPr>
          <w:rFonts w:ascii="Arial" w:hAnsi="Arial" w:cs="Arial"/>
          <w:sz w:val="2"/>
          <w:szCs w:val="2"/>
        </w:rPr>
      </w:pPr>
    </w:p>
    <w:p w:rsidR="003A721D" w:rsidRPr="003D5538" w:rsidRDefault="003A721D" w:rsidP="003A721D">
      <w:pPr>
        <w:pStyle w:val="a2"/>
        <w:rPr>
          <w:rFonts w:eastAsia="Times New Roman"/>
          <w:color w:val="auto"/>
        </w:rPr>
      </w:pPr>
      <w:r w:rsidRPr="003D5538">
        <w:rPr>
          <w:rFonts w:eastAsia="Times New Roman"/>
          <w:color w:val="auto"/>
        </w:rPr>
        <w:t>Тарифы на электрическую энергию для населения и приравненных к нему категорий по Краснодарского края на 2017 год</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937"/>
        <w:gridCol w:w="3286"/>
        <w:gridCol w:w="1513"/>
        <w:gridCol w:w="1945"/>
        <w:gridCol w:w="1812"/>
      </w:tblGrid>
      <w:tr w:rsidR="004A57D5" w:rsidRPr="003D5538" w:rsidTr="003A721D">
        <w:trPr>
          <w:trHeight w:val="23"/>
          <w:jc w:val="center"/>
        </w:trPr>
        <w:tc>
          <w:tcPr>
            <w:tcW w:w="9493" w:type="dxa"/>
            <w:gridSpan w:val="5"/>
            <w:shd w:val="clear" w:color="auto" w:fill="auto"/>
            <w:vAlign w:val="center"/>
          </w:tcPr>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Наименование субъекта Российской Федерации</w:t>
            </w:r>
            <w:r w:rsidRPr="003D5538">
              <w:rPr>
                <w:rFonts w:ascii="Arial" w:hAnsi="Arial" w:cs="Arial"/>
                <w:bCs/>
                <w:sz w:val="20"/>
              </w:rPr>
              <w:t>:</w:t>
            </w:r>
            <w:r w:rsidR="00F1163F" w:rsidRPr="003D5538">
              <w:rPr>
                <w:rFonts w:ascii="Arial" w:hAnsi="Arial" w:cs="Arial"/>
                <w:bCs/>
                <w:sz w:val="20"/>
              </w:rPr>
              <w:t xml:space="preserve"> </w:t>
            </w:r>
            <w:r w:rsidRPr="003D5538">
              <w:rPr>
                <w:rFonts w:ascii="Arial" w:hAnsi="Arial" w:cs="Arial"/>
                <w:bCs/>
                <w:sz w:val="20"/>
              </w:rPr>
              <w:t>Краснодарский край и Республика Адыгея</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 п/п</w:t>
            </w:r>
          </w:p>
        </w:tc>
        <w:tc>
          <w:tcPr>
            <w:tcW w:w="3286"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Показатель (группы потребителей с разбивкой по ставкам и дифференциацией по зонам суток)</w:t>
            </w:r>
          </w:p>
        </w:tc>
        <w:tc>
          <w:tcPr>
            <w:tcW w:w="1513"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Единица измерения</w:t>
            </w:r>
          </w:p>
        </w:tc>
        <w:tc>
          <w:tcPr>
            <w:tcW w:w="1945"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с 01.01.2017 г. по 30.06.2017г.</w:t>
            </w:r>
          </w:p>
        </w:tc>
        <w:tc>
          <w:tcPr>
            <w:tcW w:w="1812"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с 01.07.2017 г. по 31.12.2017 г.</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p>
        </w:tc>
        <w:tc>
          <w:tcPr>
            <w:tcW w:w="3286" w:type="dxa"/>
            <w:vMerge/>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p>
        </w:tc>
        <w:tc>
          <w:tcPr>
            <w:tcW w:w="1513" w:type="dxa"/>
            <w:vMerge/>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p>
        </w:tc>
        <w:tc>
          <w:tcPr>
            <w:tcW w:w="1945"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Цена (тариф)</w:t>
            </w:r>
          </w:p>
        </w:tc>
        <w:tc>
          <w:tcPr>
            <w:tcW w:w="1812"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Цена (тариф)</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bCs/>
                <w:sz w:val="20"/>
                <w:szCs w:val="20"/>
              </w:rPr>
              <w:t>1</w:t>
            </w:r>
          </w:p>
        </w:tc>
        <w:tc>
          <w:tcPr>
            <w:tcW w:w="8556" w:type="dxa"/>
            <w:gridSpan w:val="4"/>
            <w:shd w:val="clear" w:color="auto" w:fill="auto"/>
            <w:vAlign w:val="center"/>
          </w:tcPr>
          <w:p w:rsidR="003A721D" w:rsidRPr="003D5538" w:rsidRDefault="003A721D" w:rsidP="003A721D">
            <w:pPr>
              <w:autoSpaceDE w:val="0"/>
              <w:autoSpaceDN w:val="0"/>
              <w:adjustRightInd w:val="0"/>
              <w:jc w:val="both"/>
              <w:outlineLvl w:val="2"/>
              <w:rPr>
                <w:rFonts w:ascii="Arial" w:hAnsi="Arial" w:cs="Arial"/>
                <w:sz w:val="20"/>
              </w:rPr>
            </w:pPr>
            <w:bookmarkStart w:id="17" w:name="_Toc490218544"/>
            <w:bookmarkStart w:id="18" w:name="_Toc492412125"/>
            <w:r w:rsidRPr="003D5538">
              <w:rPr>
                <w:rFonts w:ascii="Arial" w:hAnsi="Arial" w:cs="Arial"/>
                <w:sz w:val="20"/>
              </w:rPr>
              <w:t>Население и приравненные к ним, за исключением населения и потребителей, указанных в пунктах 2 и 3 (тарифы указываются с учетом НДС):</w:t>
            </w:r>
            <w:bookmarkEnd w:id="17"/>
            <w:bookmarkEnd w:id="18"/>
          </w:p>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 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1.1</w:t>
            </w:r>
          </w:p>
        </w:tc>
        <w:tc>
          <w:tcPr>
            <w:tcW w:w="3286" w:type="dxa"/>
            <w:shd w:val="clear" w:color="auto" w:fill="auto"/>
            <w:vAlign w:val="center"/>
          </w:tcPr>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Одноставочный тариф</w:t>
            </w:r>
          </w:p>
        </w:tc>
        <w:tc>
          <w:tcPr>
            <w:tcW w:w="1513"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руб./кВтч</w:t>
            </w:r>
          </w:p>
        </w:tc>
        <w:tc>
          <w:tcPr>
            <w:tcW w:w="1945"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4,28</w:t>
            </w:r>
          </w:p>
        </w:tc>
        <w:tc>
          <w:tcPr>
            <w:tcW w:w="1812"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4,44</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1.2</w:t>
            </w:r>
          </w:p>
        </w:tc>
        <w:tc>
          <w:tcPr>
            <w:tcW w:w="8556" w:type="dxa"/>
            <w:gridSpan w:val="4"/>
            <w:shd w:val="clear" w:color="auto" w:fill="auto"/>
            <w:vAlign w:val="center"/>
          </w:tcPr>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p>
        </w:tc>
        <w:tc>
          <w:tcPr>
            <w:tcW w:w="3286" w:type="dxa"/>
            <w:shd w:val="clear" w:color="auto" w:fill="auto"/>
            <w:vAlign w:val="center"/>
          </w:tcPr>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Дневная зона (пиковая и полупиковая)</w:t>
            </w:r>
          </w:p>
        </w:tc>
        <w:tc>
          <w:tcPr>
            <w:tcW w:w="1513"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руб./кВтч</w:t>
            </w:r>
          </w:p>
        </w:tc>
        <w:tc>
          <w:tcPr>
            <w:tcW w:w="1945"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4,77</w:t>
            </w:r>
          </w:p>
        </w:tc>
        <w:tc>
          <w:tcPr>
            <w:tcW w:w="1812"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4,96</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p>
        </w:tc>
        <w:tc>
          <w:tcPr>
            <w:tcW w:w="3286" w:type="dxa"/>
            <w:shd w:val="clear" w:color="auto" w:fill="auto"/>
            <w:vAlign w:val="center"/>
          </w:tcPr>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Ночная зона</w:t>
            </w:r>
          </w:p>
        </w:tc>
        <w:tc>
          <w:tcPr>
            <w:tcW w:w="1513"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2,57</w:t>
            </w:r>
          </w:p>
        </w:tc>
        <w:tc>
          <w:tcPr>
            <w:tcW w:w="1812"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2,67</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1.3</w:t>
            </w:r>
          </w:p>
        </w:tc>
        <w:tc>
          <w:tcPr>
            <w:tcW w:w="8556" w:type="dxa"/>
            <w:gridSpan w:val="4"/>
            <w:shd w:val="clear" w:color="auto" w:fill="auto"/>
            <w:vAlign w:val="center"/>
          </w:tcPr>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4,78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4,97</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4,28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4,44</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2,57</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2,67</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2</w:t>
            </w:r>
          </w:p>
        </w:tc>
        <w:tc>
          <w:tcPr>
            <w:tcW w:w="8556" w:type="dxa"/>
            <w:gridSpan w:val="4"/>
            <w:shd w:val="clear" w:color="auto" w:fill="auto"/>
            <w:vAlign w:val="center"/>
          </w:tcPr>
          <w:p w:rsidR="003A721D" w:rsidRPr="003D5538" w:rsidRDefault="003A721D" w:rsidP="003A721D">
            <w:pPr>
              <w:autoSpaceDE w:val="0"/>
              <w:autoSpaceDN w:val="0"/>
              <w:adjustRightInd w:val="0"/>
              <w:jc w:val="both"/>
              <w:outlineLvl w:val="2"/>
              <w:rPr>
                <w:rFonts w:ascii="Arial" w:hAnsi="Arial" w:cs="Arial"/>
                <w:sz w:val="20"/>
              </w:rPr>
            </w:pPr>
            <w:bookmarkStart w:id="19" w:name="_Toc490218545"/>
            <w:bookmarkStart w:id="20" w:name="_Toc492412126"/>
            <w:r w:rsidRPr="003D5538">
              <w:rPr>
                <w:rFonts w:ascii="Arial" w:hAnsi="Arial" w:cs="Arial"/>
                <w:sz w:val="20"/>
              </w:rPr>
              <w:t xml:space="preserve">Население, проживающее в городских населенных пунктах в домах, оборудованных в установленном порядке стационарными электроплитами и (или) электроотопительными </w:t>
            </w:r>
            <w:r w:rsidRPr="003D5538">
              <w:rPr>
                <w:rFonts w:ascii="Arial" w:hAnsi="Arial" w:cs="Arial"/>
                <w:sz w:val="20"/>
              </w:rPr>
              <w:lastRenderedPageBreak/>
              <w:t>установками и приравненные к ним (тарифы указываются с учетом НДС):</w:t>
            </w:r>
            <w:bookmarkEnd w:id="19"/>
            <w:bookmarkEnd w:id="20"/>
          </w:p>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 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lastRenderedPageBreak/>
              <w:t>2.1</w:t>
            </w:r>
          </w:p>
        </w:tc>
        <w:tc>
          <w:tcPr>
            <w:tcW w:w="3286" w:type="dxa"/>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3,00</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3,11</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2.2</w:t>
            </w:r>
          </w:p>
        </w:tc>
        <w:tc>
          <w:tcPr>
            <w:tcW w:w="8556" w:type="dxa"/>
            <w:gridSpan w:val="4"/>
            <w:shd w:val="clear" w:color="auto" w:fill="auto"/>
          </w:tcPr>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3,34</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3,47</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1,80</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1,87</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2.3</w:t>
            </w:r>
          </w:p>
        </w:tc>
        <w:tc>
          <w:tcPr>
            <w:tcW w:w="8556" w:type="dxa"/>
            <w:gridSpan w:val="4"/>
            <w:shd w:val="clear" w:color="auto" w:fill="auto"/>
          </w:tcPr>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3,35</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3,48</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3,00</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3,11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1,80</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1,87</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3</w:t>
            </w:r>
          </w:p>
        </w:tc>
        <w:tc>
          <w:tcPr>
            <w:tcW w:w="8556" w:type="dxa"/>
            <w:gridSpan w:val="4"/>
            <w:shd w:val="clear" w:color="auto" w:fill="auto"/>
            <w:vAlign w:val="center"/>
          </w:tcPr>
          <w:p w:rsidR="003A721D" w:rsidRPr="003D5538" w:rsidRDefault="003A721D" w:rsidP="003A721D">
            <w:pPr>
              <w:autoSpaceDE w:val="0"/>
              <w:autoSpaceDN w:val="0"/>
              <w:adjustRightInd w:val="0"/>
              <w:jc w:val="both"/>
              <w:outlineLvl w:val="2"/>
              <w:rPr>
                <w:rFonts w:ascii="Arial" w:hAnsi="Arial" w:cs="Arial"/>
                <w:sz w:val="20"/>
              </w:rPr>
            </w:pPr>
            <w:bookmarkStart w:id="21" w:name="_Toc490218546"/>
            <w:bookmarkStart w:id="22" w:name="_Toc492412127"/>
            <w:r w:rsidRPr="003D5538">
              <w:rPr>
                <w:rFonts w:ascii="Arial" w:hAnsi="Arial" w:cs="Arial"/>
                <w:sz w:val="20"/>
              </w:rPr>
              <w:t>Население, проживающее в сельских населенных пунктах и приравненные к ним (тарифы указываются с учетом НДС):</w:t>
            </w:r>
            <w:bookmarkEnd w:id="21"/>
            <w:bookmarkEnd w:id="22"/>
          </w:p>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 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3.1</w:t>
            </w:r>
          </w:p>
        </w:tc>
        <w:tc>
          <w:tcPr>
            <w:tcW w:w="3286" w:type="dxa"/>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3,00</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3,11</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3.2</w:t>
            </w:r>
          </w:p>
        </w:tc>
        <w:tc>
          <w:tcPr>
            <w:tcW w:w="8556" w:type="dxa"/>
            <w:gridSpan w:val="4"/>
            <w:shd w:val="clear" w:color="auto" w:fill="auto"/>
          </w:tcPr>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3,34</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3,47</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1,80</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1,87</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3.3</w:t>
            </w:r>
          </w:p>
        </w:tc>
        <w:tc>
          <w:tcPr>
            <w:tcW w:w="8556" w:type="dxa"/>
            <w:gridSpan w:val="4"/>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3,35</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3,48</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3,00</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3,11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1,80</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1,87</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w:t>
            </w:r>
          </w:p>
        </w:tc>
        <w:tc>
          <w:tcPr>
            <w:tcW w:w="8556" w:type="dxa"/>
            <w:gridSpan w:val="4"/>
            <w:shd w:val="clear" w:color="auto" w:fill="auto"/>
          </w:tcPr>
          <w:p w:rsidR="003A721D" w:rsidRPr="003D5538" w:rsidRDefault="003A721D" w:rsidP="003A721D">
            <w:pPr>
              <w:rPr>
                <w:rFonts w:ascii="Arial" w:hAnsi="Arial" w:cs="Arial"/>
                <w:sz w:val="20"/>
              </w:rPr>
            </w:pPr>
            <w:r w:rsidRPr="003D5538">
              <w:rPr>
                <w:rFonts w:ascii="Arial" w:hAnsi="Arial" w:cs="Arial"/>
                <w:sz w:val="20"/>
              </w:rPr>
              <w:t>Потребители, приравненные к населению (тарифы указываются с учетом НДС)</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4.1</w:t>
            </w:r>
          </w:p>
        </w:tc>
        <w:tc>
          <w:tcPr>
            <w:tcW w:w="8556" w:type="dxa"/>
            <w:gridSpan w:val="4"/>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Садоводческие, огороднические или дачные некоммерческие объединения граждан - некоммерческие организации, учрежденные гражданами на добровольных началах для содействия ее членам в решении общих социально-хозяйственных задач ведения садоводства, огородничества и дачного хозяйства.</w:t>
            </w:r>
          </w:p>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4.1.1</w:t>
            </w:r>
          </w:p>
        </w:tc>
        <w:tc>
          <w:tcPr>
            <w:tcW w:w="3286" w:type="dxa"/>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4,28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4,44</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4.1.2</w:t>
            </w:r>
          </w:p>
        </w:tc>
        <w:tc>
          <w:tcPr>
            <w:tcW w:w="8556" w:type="dxa"/>
            <w:gridSpan w:val="4"/>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4,77</w:t>
            </w:r>
          </w:p>
        </w:tc>
        <w:tc>
          <w:tcPr>
            <w:tcW w:w="1812"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4,96</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2,57</w:t>
            </w:r>
          </w:p>
        </w:tc>
        <w:tc>
          <w:tcPr>
            <w:tcW w:w="1812"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2,67</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4.1.3</w:t>
            </w: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c>
          <w:tcPr>
            <w:tcW w:w="1513" w:type="dxa"/>
            <w:shd w:val="clear" w:color="auto" w:fill="auto"/>
          </w:tcPr>
          <w:p w:rsidR="003A721D" w:rsidRPr="003D5538" w:rsidRDefault="003A721D" w:rsidP="003A721D">
            <w:pPr>
              <w:jc w:val="center"/>
              <w:rPr>
                <w:rFonts w:ascii="Arial" w:hAnsi="Arial" w:cs="Arial"/>
                <w:sz w:val="20"/>
              </w:rPr>
            </w:pPr>
          </w:p>
        </w:tc>
        <w:tc>
          <w:tcPr>
            <w:tcW w:w="1945" w:type="dxa"/>
            <w:shd w:val="clear" w:color="auto" w:fill="auto"/>
          </w:tcPr>
          <w:p w:rsidR="003A721D" w:rsidRPr="003D5538" w:rsidRDefault="003A721D" w:rsidP="003A721D">
            <w:pPr>
              <w:jc w:val="center"/>
              <w:rPr>
                <w:rFonts w:ascii="Arial" w:hAnsi="Arial" w:cs="Arial"/>
                <w:sz w:val="20"/>
              </w:rPr>
            </w:pPr>
          </w:p>
        </w:tc>
        <w:tc>
          <w:tcPr>
            <w:tcW w:w="1812" w:type="dxa"/>
            <w:shd w:val="clear" w:color="auto" w:fill="auto"/>
          </w:tcPr>
          <w:p w:rsidR="003A721D" w:rsidRPr="003D5538" w:rsidRDefault="003A721D" w:rsidP="003A721D">
            <w:pPr>
              <w:jc w:val="center"/>
              <w:rPr>
                <w:rFonts w:ascii="Arial" w:hAnsi="Arial" w:cs="Arial"/>
                <w:sz w:val="20"/>
              </w:rPr>
            </w:pP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4,78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4,97</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4,28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4,44</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2,57</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2,67</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4.2</w:t>
            </w:r>
          </w:p>
        </w:tc>
        <w:tc>
          <w:tcPr>
            <w:tcW w:w="8556" w:type="dxa"/>
            <w:gridSpan w:val="4"/>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Юридические лица, приобретающие электрическую энергию (мощность) в целях потребления осужденными в помещениях для их содержания при условии наличия раздельного учета электрической энергии для указанных помещений.</w:t>
            </w:r>
          </w:p>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4.2.1</w:t>
            </w:r>
          </w:p>
        </w:tc>
        <w:tc>
          <w:tcPr>
            <w:tcW w:w="3286" w:type="dxa"/>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4,28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4,44</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4.2.2</w:t>
            </w:r>
          </w:p>
        </w:tc>
        <w:tc>
          <w:tcPr>
            <w:tcW w:w="8556" w:type="dxa"/>
            <w:gridSpan w:val="4"/>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4,77</w:t>
            </w:r>
          </w:p>
        </w:tc>
        <w:tc>
          <w:tcPr>
            <w:tcW w:w="1812"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4,96</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2,57</w:t>
            </w:r>
          </w:p>
        </w:tc>
        <w:tc>
          <w:tcPr>
            <w:tcW w:w="1812"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2,67</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4.2.3</w:t>
            </w:r>
          </w:p>
        </w:tc>
        <w:tc>
          <w:tcPr>
            <w:tcW w:w="8556" w:type="dxa"/>
            <w:gridSpan w:val="4"/>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4,78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4,97</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4,28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4,44</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2,57</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2,67</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4.3</w:t>
            </w:r>
          </w:p>
        </w:tc>
        <w:tc>
          <w:tcPr>
            <w:tcW w:w="8556" w:type="dxa"/>
            <w:gridSpan w:val="4"/>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Содержащиеся за счет прихожан религиозные организации.</w:t>
            </w:r>
          </w:p>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4.3.1</w:t>
            </w:r>
          </w:p>
        </w:tc>
        <w:tc>
          <w:tcPr>
            <w:tcW w:w="3286" w:type="dxa"/>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4,28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4,44</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4.3.2</w:t>
            </w:r>
          </w:p>
        </w:tc>
        <w:tc>
          <w:tcPr>
            <w:tcW w:w="8556" w:type="dxa"/>
            <w:gridSpan w:val="4"/>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4,77</w:t>
            </w:r>
          </w:p>
        </w:tc>
        <w:tc>
          <w:tcPr>
            <w:tcW w:w="1812"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4,96</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2,57</w:t>
            </w:r>
          </w:p>
        </w:tc>
        <w:tc>
          <w:tcPr>
            <w:tcW w:w="1812"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2,67</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4.3.3</w:t>
            </w:r>
          </w:p>
        </w:tc>
        <w:tc>
          <w:tcPr>
            <w:tcW w:w="8556" w:type="dxa"/>
            <w:gridSpan w:val="4"/>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4,78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4,97</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4,28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4,44</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2,57</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2,67</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4.4</w:t>
            </w:r>
          </w:p>
        </w:tc>
        <w:tc>
          <w:tcPr>
            <w:tcW w:w="8556" w:type="dxa"/>
            <w:gridSpan w:val="4"/>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Объединения граждан, приобретающих электрическую энергию (мощность) для использования в принадлежащих им хозяйственных постройках (погреба, сараи).</w:t>
            </w:r>
          </w:p>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Некоммерческие объединения граждан (гаражно-строительные, гаражные кооперативы) и граждане, владеющие отдельно стоящими гаражами, приобретающие электрическую энергию (мощность) в целях потребления на коммунально-бытовые нужды и не используемую для осуществления коммерческой деятельности.</w:t>
            </w:r>
          </w:p>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 xml:space="preserve">Гарантирующие поставщики, энергосбытовые, энергоснабжающие организации, </w:t>
            </w:r>
            <w:r w:rsidRPr="003D5538">
              <w:rPr>
                <w:rFonts w:ascii="Arial" w:hAnsi="Arial" w:cs="Arial"/>
                <w:sz w:val="20"/>
              </w:rPr>
              <w:lastRenderedPageBreak/>
              <w:t>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lastRenderedPageBreak/>
              <w:t>4.4.1</w:t>
            </w:r>
          </w:p>
        </w:tc>
        <w:tc>
          <w:tcPr>
            <w:tcW w:w="3286" w:type="dxa"/>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4,28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4,44</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4.4.2</w:t>
            </w:r>
          </w:p>
        </w:tc>
        <w:tc>
          <w:tcPr>
            <w:tcW w:w="8556" w:type="dxa"/>
            <w:gridSpan w:val="4"/>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4,77</w:t>
            </w:r>
          </w:p>
        </w:tc>
        <w:tc>
          <w:tcPr>
            <w:tcW w:w="1812"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4,96</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2,57</w:t>
            </w:r>
          </w:p>
        </w:tc>
        <w:tc>
          <w:tcPr>
            <w:tcW w:w="1812"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2,67</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4.4.3</w:t>
            </w: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c>
          <w:tcPr>
            <w:tcW w:w="1513" w:type="dxa"/>
            <w:shd w:val="clear" w:color="auto" w:fill="auto"/>
          </w:tcPr>
          <w:p w:rsidR="003A721D" w:rsidRPr="003D5538" w:rsidRDefault="003A721D" w:rsidP="003A721D">
            <w:pPr>
              <w:jc w:val="center"/>
              <w:rPr>
                <w:rFonts w:ascii="Arial" w:hAnsi="Arial" w:cs="Arial"/>
                <w:sz w:val="20"/>
              </w:rPr>
            </w:pPr>
          </w:p>
        </w:tc>
        <w:tc>
          <w:tcPr>
            <w:tcW w:w="1945" w:type="dxa"/>
            <w:shd w:val="clear" w:color="auto" w:fill="auto"/>
          </w:tcPr>
          <w:p w:rsidR="003A721D" w:rsidRPr="003D5538" w:rsidRDefault="003A721D" w:rsidP="003A721D">
            <w:pPr>
              <w:jc w:val="center"/>
              <w:rPr>
                <w:rFonts w:ascii="Arial" w:hAnsi="Arial" w:cs="Arial"/>
                <w:sz w:val="20"/>
              </w:rPr>
            </w:pPr>
          </w:p>
        </w:tc>
        <w:tc>
          <w:tcPr>
            <w:tcW w:w="1812" w:type="dxa"/>
            <w:shd w:val="clear" w:color="auto" w:fill="auto"/>
          </w:tcPr>
          <w:p w:rsidR="003A721D" w:rsidRPr="003D5538" w:rsidRDefault="003A721D" w:rsidP="003A721D">
            <w:pPr>
              <w:jc w:val="center"/>
              <w:rPr>
                <w:rFonts w:ascii="Arial" w:hAnsi="Arial" w:cs="Arial"/>
                <w:sz w:val="20"/>
              </w:rPr>
            </w:pPr>
          </w:p>
        </w:tc>
      </w:tr>
      <w:tr w:rsidR="004A57D5" w:rsidRPr="003D5538" w:rsidTr="003A721D">
        <w:trPr>
          <w:trHeight w:val="23"/>
          <w:jc w:val="center"/>
        </w:trPr>
        <w:tc>
          <w:tcPr>
            <w:tcW w:w="937" w:type="dxa"/>
            <w:vMerge/>
            <w:shd w:val="clear" w:color="auto" w:fill="auto"/>
          </w:tcPr>
          <w:p w:rsidR="003A721D" w:rsidRPr="003D5538" w:rsidRDefault="003A721D" w:rsidP="003A721D">
            <w:pPr>
              <w:autoSpaceDE w:val="0"/>
              <w:autoSpaceDN w:val="0"/>
              <w:adjustRightInd w:val="0"/>
              <w:jc w:val="both"/>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4,78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4,97</w:t>
            </w:r>
          </w:p>
        </w:tc>
      </w:tr>
      <w:tr w:rsidR="004A57D5" w:rsidRPr="003D5538" w:rsidTr="003A721D">
        <w:trPr>
          <w:trHeight w:val="23"/>
          <w:jc w:val="center"/>
        </w:trPr>
        <w:tc>
          <w:tcPr>
            <w:tcW w:w="937" w:type="dxa"/>
            <w:vMerge/>
            <w:shd w:val="clear" w:color="auto" w:fill="auto"/>
          </w:tcPr>
          <w:p w:rsidR="003A721D" w:rsidRPr="003D5538" w:rsidRDefault="003A721D" w:rsidP="003A721D">
            <w:pPr>
              <w:autoSpaceDE w:val="0"/>
              <w:autoSpaceDN w:val="0"/>
              <w:adjustRightInd w:val="0"/>
              <w:jc w:val="both"/>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4,28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4,44</w:t>
            </w:r>
          </w:p>
        </w:tc>
      </w:tr>
      <w:tr w:rsidR="003A721D" w:rsidRPr="003D5538" w:rsidTr="003A721D">
        <w:trPr>
          <w:trHeight w:val="23"/>
          <w:jc w:val="center"/>
        </w:trPr>
        <w:tc>
          <w:tcPr>
            <w:tcW w:w="937" w:type="dxa"/>
            <w:vMerge/>
            <w:shd w:val="clear" w:color="auto" w:fill="auto"/>
          </w:tcPr>
          <w:p w:rsidR="003A721D" w:rsidRPr="003D5538" w:rsidRDefault="003A721D" w:rsidP="003A721D">
            <w:pPr>
              <w:autoSpaceDE w:val="0"/>
              <w:autoSpaceDN w:val="0"/>
              <w:adjustRightInd w:val="0"/>
              <w:jc w:val="both"/>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2,57</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2,67</w:t>
            </w:r>
          </w:p>
        </w:tc>
      </w:tr>
    </w:tbl>
    <w:p w:rsidR="003A721D" w:rsidRPr="003D5538" w:rsidRDefault="003A721D" w:rsidP="003A721D">
      <w:pPr>
        <w:autoSpaceDE w:val="0"/>
        <w:autoSpaceDN w:val="0"/>
        <w:adjustRightInd w:val="0"/>
        <w:spacing w:line="360" w:lineRule="auto"/>
        <w:jc w:val="both"/>
        <w:rPr>
          <w:rFonts w:ascii="Arial" w:hAnsi="Arial" w:cs="Arial"/>
          <w:sz w:val="22"/>
          <w:szCs w:val="22"/>
        </w:rPr>
      </w:pPr>
    </w:p>
    <w:p w:rsidR="003A721D" w:rsidRPr="003D5538" w:rsidRDefault="003A721D" w:rsidP="003A721D">
      <w:pPr>
        <w:pStyle w:val="2"/>
        <w:rPr>
          <w:color w:val="auto"/>
        </w:rPr>
      </w:pPr>
      <w:bookmarkStart w:id="23" w:name="_Toc492412128"/>
      <w:r w:rsidRPr="003D5538">
        <w:rPr>
          <w:color w:val="auto"/>
        </w:rPr>
        <w:t>Система газоснабжения</w:t>
      </w:r>
      <w:bookmarkEnd w:id="23"/>
    </w:p>
    <w:p w:rsidR="003A721D" w:rsidRPr="003D5538" w:rsidRDefault="003A721D" w:rsidP="003A721D">
      <w:pPr>
        <w:spacing w:line="422" w:lineRule="exact"/>
        <w:ind w:firstLine="740"/>
        <w:jc w:val="both"/>
        <w:rPr>
          <w:rFonts w:ascii="Arial" w:hAnsi="Arial" w:cs="Arial"/>
          <w:szCs w:val="22"/>
        </w:rPr>
      </w:pPr>
      <w:r w:rsidRPr="003D5538">
        <w:rPr>
          <w:rFonts w:ascii="Arial" w:hAnsi="Arial" w:cs="Arial"/>
          <w:szCs w:val="22"/>
        </w:rPr>
        <w:t>Магистральный транспорт природного газа в Краснодарском крае обеспечивают ООО «Кубаньгазпром».</w:t>
      </w:r>
    </w:p>
    <w:p w:rsidR="003A721D" w:rsidRPr="003D5538" w:rsidRDefault="003A721D" w:rsidP="003A721D">
      <w:pPr>
        <w:spacing w:line="422" w:lineRule="exact"/>
        <w:ind w:firstLine="740"/>
        <w:jc w:val="both"/>
        <w:rPr>
          <w:rFonts w:ascii="Arial" w:hAnsi="Arial" w:cs="Arial"/>
          <w:szCs w:val="22"/>
        </w:rPr>
      </w:pPr>
      <w:r w:rsidRPr="003D5538">
        <w:rPr>
          <w:rFonts w:ascii="Arial" w:hAnsi="Arial" w:cs="Arial"/>
          <w:szCs w:val="22"/>
        </w:rPr>
        <w:t>В сельском поселении два населенных пункта, оба в настоящие время газифицированы.</w:t>
      </w:r>
    </w:p>
    <w:p w:rsidR="003A721D" w:rsidRPr="003D5538" w:rsidRDefault="003A721D" w:rsidP="003A721D">
      <w:pPr>
        <w:spacing w:line="422" w:lineRule="exact"/>
        <w:ind w:firstLine="740"/>
        <w:jc w:val="both"/>
        <w:rPr>
          <w:rFonts w:ascii="Arial" w:hAnsi="Arial" w:cs="Arial"/>
          <w:szCs w:val="22"/>
        </w:rPr>
      </w:pPr>
      <w:r w:rsidRPr="003D5538">
        <w:rPr>
          <w:rFonts w:ascii="Arial" w:hAnsi="Arial" w:cs="Arial"/>
          <w:szCs w:val="22"/>
        </w:rPr>
        <w:t xml:space="preserve">Головные сооружения - газораспределительные станции (ГРС): </w:t>
      </w:r>
    </w:p>
    <w:p w:rsidR="003A721D" w:rsidRPr="003D5538" w:rsidRDefault="003A721D" w:rsidP="003A721D">
      <w:pPr>
        <w:spacing w:line="422" w:lineRule="exact"/>
        <w:ind w:firstLine="740"/>
        <w:jc w:val="both"/>
        <w:rPr>
          <w:rFonts w:ascii="Arial" w:hAnsi="Arial" w:cs="Arial"/>
          <w:szCs w:val="22"/>
        </w:rPr>
      </w:pPr>
      <w:r w:rsidRPr="003D5538">
        <w:rPr>
          <w:rFonts w:ascii="Arial" w:hAnsi="Arial" w:cs="Arial"/>
          <w:szCs w:val="22"/>
        </w:rPr>
        <w:t xml:space="preserve">- АГРС </w:t>
      </w:r>
      <w:r w:rsidR="007C03A0" w:rsidRPr="003D5538">
        <w:rPr>
          <w:rFonts w:ascii="Arial" w:hAnsi="Arial" w:cs="Arial"/>
          <w:szCs w:val="22"/>
        </w:rPr>
        <w:t>Таманский</w:t>
      </w:r>
      <w:r w:rsidRPr="003D5538">
        <w:rPr>
          <w:rFonts w:ascii="Arial" w:hAnsi="Arial" w:cs="Arial"/>
          <w:szCs w:val="22"/>
        </w:rPr>
        <w:t>.</w:t>
      </w:r>
    </w:p>
    <w:p w:rsidR="003A721D" w:rsidRPr="003D5538" w:rsidRDefault="003A721D" w:rsidP="003A721D">
      <w:pPr>
        <w:spacing w:line="422" w:lineRule="exact"/>
        <w:ind w:firstLine="740"/>
        <w:jc w:val="both"/>
        <w:rPr>
          <w:rFonts w:ascii="Arial" w:hAnsi="Arial" w:cs="Arial"/>
          <w:szCs w:val="22"/>
        </w:rPr>
      </w:pPr>
      <w:r w:rsidRPr="003D5538">
        <w:rPr>
          <w:rFonts w:ascii="Arial" w:hAnsi="Arial" w:cs="Arial"/>
          <w:szCs w:val="22"/>
        </w:rPr>
        <w:t xml:space="preserve">- АГРС </w:t>
      </w:r>
      <w:r w:rsidR="007C03A0" w:rsidRPr="003D5538">
        <w:rPr>
          <w:rFonts w:ascii="Arial" w:hAnsi="Arial" w:cs="Arial"/>
          <w:szCs w:val="22"/>
        </w:rPr>
        <w:t>Веселовка</w:t>
      </w:r>
      <w:r w:rsidRPr="003D5538">
        <w:rPr>
          <w:rFonts w:ascii="Arial" w:hAnsi="Arial" w:cs="Arial"/>
          <w:szCs w:val="22"/>
        </w:rPr>
        <w:t>.</w:t>
      </w:r>
      <w:r w:rsidRPr="003D5538">
        <w:rPr>
          <w:rFonts w:ascii="Arial" w:hAnsi="Arial" w:cs="Arial"/>
          <w:szCs w:val="22"/>
        </w:rPr>
        <w:tab/>
      </w:r>
    </w:p>
    <w:p w:rsidR="003A721D" w:rsidRPr="003D5538" w:rsidRDefault="003A721D" w:rsidP="003A721D">
      <w:pPr>
        <w:spacing w:line="422" w:lineRule="exact"/>
        <w:ind w:firstLine="740"/>
        <w:jc w:val="both"/>
        <w:rPr>
          <w:rFonts w:ascii="Arial" w:hAnsi="Arial" w:cs="Arial"/>
          <w:szCs w:val="22"/>
        </w:rPr>
      </w:pPr>
      <w:r w:rsidRPr="003D5538">
        <w:rPr>
          <w:rFonts w:ascii="Arial" w:hAnsi="Arial" w:cs="Arial"/>
          <w:szCs w:val="22"/>
        </w:rPr>
        <w:t>Эксплуатацию газопроводов и газового оборудования на территории сельского поселения осуществляет ОАО «Темрюкрайгаз».</w:t>
      </w:r>
    </w:p>
    <w:p w:rsidR="003A721D" w:rsidRPr="003D5538" w:rsidRDefault="003A721D" w:rsidP="003A721D">
      <w:pPr>
        <w:spacing w:line="422" w:lineRule="exact"/>
        <w:ind w:firstLine="740"/>
        <w:jc w:val="both"/>
        <w:rPr>
          <w:rFonts w:ascii="Arial" w:hAnsi="Arial" w:cs="Arial"/>
          <w:szCs w:val="22"/>
        </w:rPr>
      </w:pPr>
      <w:r w:rsidRPr="003D5538">
        <w:rPr>
          <w:rFonts w:ascii="Arial" w:hAnsi="Arial" w:cs="Arial"/>
          <w:szCs w:val="22"/>
        </w:rPr>
        <w:t xml:space="preserve">Система газоснабжения в </w:t>
      </w:r>
      <w:r w:rsidR="007C03A0" w:rsidRPr="003D5538">
        <w:rPr>
          <w:rFonts w:ascii="Arial" w:hAnsi="Arial" w:cs="Arial"/>
          <w:szCs w:val="22"/>
        </w:rPr>
        <w:t>п.</w:t>
      </w:r>
      <w:r w:rsidRPr="003D5538">
        <w:rPr>
          <w:rFonts w:ascii="Arial" w:hAnsi="Arial" w:cs="Arial"/>
          <w:szCs w:val="22"/>
        </w:rPr>
        <w:t xml:space="preserve"> Тамани по числу ступеней регулирования давления является трехступенчатой, газ от ГРС поступает по газопроводу высокого давления до ГГРП, затем по газопроводам среднего давления распределяется по пунктам редуцирования газа (ГРП и ШРП), затем по газопроводам низкого давления распределяется по конечным потребителям.</w:t>
      </w:r>
    </w:p>
    <w:p w:rsidR="003A721D" w:rsidRPr="003D5538" w:rsidRDefault="003A721D" w:rsidP="003A721D">
      <w:pPr>
        <w:spacing w:line="422" w:lineRule="exact"/>
        <w:ind w:firstLine="740"/>
        <w:jc w:val="both"/>
        <w:rPr>
          <w:rFonts w:ascii="Arial" w:hAnsi="Arial" w:cs="Arial"/>
          <w:szCs w:val="22"/>
        </w:rPr>
      </w:pPr>
      <w:r w:rsidRPr="003D5538">
        <w:rPr>
          <w:rFonts w:ascii="Arial" w:hAnsi="Arial" w:cs="Arial"/>
          <w:szCs w:val="22"/>
        </w:rPr>
        <w:t xml:space="preserve">В п. </w:t>
      </w:r>
      <w:r w:rsidR="007C03A0" w:rsidRPr="003D5538">
        <w:rPr>
          <w:rFonts w:ascii="Arial" w:hAnsi="Arial" w:cs="Arial"/>
          <w:szCs w:val="22"/>
        </w:rPr>
        <w:t>Веселовка</w:t>
      </w:r>
      <w:r w:rsidRPr="003D5538">
        <w:rPr>
          <w:rFonts w:ascii="Arial" w:hAnsi="Arial" w:cs="Arial"/>
          <w:szCs w:val="22"/>
        </w:rPr>
        <w:t xml:space="preserve"> система газоснабжения по числу ступеней регулирования давления является двухступенчатой, газ от ГРС к населённому пункту поступает по газопроводам высокого давления до ГРП, затем по газопроводам низкого давления распределяется по конечным потребителям.</w:t>
      </w:r>
    </w:p>
    <w:p w:rsidR="003A721D" w:rsidRPr="003D5538" w:rsidRDefault="003A721D" w:rsidP="003A721D">
      <w:pPr>
        <w:pStyle w:val="3"/>
        <w:rPr>
          <w:color w:val="auto"/>
        </w:rPr>
      </w:pPr>
      <w:bookmarkStart w:id="24" w:name="_Toc492412129"/>
      <w:r w:rsidRPr="003D5538">
        <w:rPr>
          <w:color w:val="auto"/>
        </w:rPr>
        <w:t>Действующие тарифы в сфере газоснабжения</w:t>
      </w:r>
      <w:bookmarkEnd w:id="24"/>
    </w:p>
    <w:p w:rsidR="003A721D" w:rsidRPr="003D5538" w:rsidRDefault="003A721D" w:rsidP="003A721D">
      <w:pPr>
        <w:spacing w:line="413" w:lineRule="exact"/>
        <w:ind w:firstLine="740"/>
        <w:jc w:val="both"/>
        <w:rPr>
          <w:rFonts w:ascii="Arial" w:hAnsi="Arial" w:cs="Arial"/>
          <w:szCs w:val="22"/>
        </w:rPr>
      </w:pPr>
      <w:r w:rsidRPr="003D5538">
        <w:rPr>
          <w:rFonts w:ascii="Arial" w:hAnsi="Arial" w:cs="Arial"/>
          <w:szCs w:val="22"/>
        </w:rPr>
        <w:t>Цена на газ для промышленных потребителей формируется из регулируемых ФСТ России оптовой цены на газ, рассчитанной по формуле, платы за снабженческо-сбытовые услуги, тарифа на транспортировку газа по сетям ГРО.</w:t>
      </w:r>
    </w:p>
    <w:p w:rsidR="003A721D" w:rsidRPr="003D5538" w:rsidRDefault="003A721D" w:rsidP="003A721D">
      <w:pPr>
        <w:spacing w:line="413" w:lineRule="exact"/>
        <w:ind w:firstLine="740"/>
        <w:jc w:val="both"/>
        <w:rPr>
          <w:rFonts w:ascii="Arial" w:hAnsi="Arial" w:cs="Arial"/>
          <w:szCs w:val="22"/>
        </w:rPr>
      </w:pPr>
      <w:r w:rsidRPr="003D5538">
        <w:rPr>
          <w:rFonts w:ascii="Arial" w:hAnsi="Arial" w:cs="Arial"/>
          <w:szCs w:val="22"/>
        </w:rPr>
        <w:t xml:space="preserve">Розничные цены при реализации газа для нужд населения </w:t>
      </w:r>
      <w:r w:rsidR="00777EBE" w:rsidRPr="003D5538">
        <w:rPr>
          <w:rFonts w:ascii="Arial" w:hAnsi="Arial" w:cs="Arial"/>
          <w:szCs w:val="22"/>
        </w:rPr>
        <w:t>установлены</w:t>
      </w:r>
      <w:r w:rsidRPr="003D5538">
        <w:rPr>
          <w:rFonts w:ascii="Arial" w:hAnsi="Arial" w:cs="Arial"/>
          <w:szCs w:val="22"/>
        </w:rPr>
        <w:t xml:space="preserve"> Приказом региональной энергетической комиссии - департамента цен и тарифов Краснодарского края № 13/2017-газ от 16 июня 2017 г. </w:t>
      </w:r>
    </w:p>
    <w:p w:rsidR="003A721D" w:rsidRPr="003D5538" w:rsidRDefault="003A721D" w:rsidP="003A721D">
      <w:pPr>
        <w:spacing w:line="413" w:lineRule="exact"/>
        <w:ind w:firstLine="740"/>
        <w:jc w:val="both"/>
        <w:rPr>
          <w:rFonts w:ascii="Arial" w:hAnsi="Arial" w:cs="Arial"/>
          <w:szCs w:val="22"/>
        </w:rPr>
      </w:pPr>
      <w:r w:rsidRPr="003D5538">
        <w:rPr>
          <w:rFonts w:ascii="Arial" w:hAnsi="Arial" w:cs="Arial"/>
          <w:szCs w:val="22"/>
        </w:rPr>
        <w:lastRenderedPageBreak/>
        <w:t>Розничная цена газа с 01.07.2017 составляет 6030 руб. за 1000 куб. м.</w:t>
      </w:r>
    </w:p>
    <w:p w:rsidR="00777EBE" w:rsidRPr="003D5538" w:rsidRDefault="00777EBE">
      <w:pPr>
        <w:widowControl w:val="0"/>
        <w:rPr>
          <w:rFonts w:ascii="Arial" w:hAnsi="Arial" w:cs="Arial"/>
          <w:szCs w:val="22"/>
        </w:rPr>
      </w:pPr>
      <w:r w:rsidRPr="003D5538">
        <w:rPr>
          <w:rFonts w:ascii="Arial" w:hAnsi="Arial" w:cs="Arial"/>
          <w:szCs w:val="22"/>
        </w:rPr>
        <w:br w:type="page"/>
      </w:r>
    </w:p>
    <w:p w:rsidR="003A721D" w:rsidRPr="003D5538" w:rsidRDefault="003A721D" w:rsidP="003A721D">
      <w:pPr>
        <w:pStyle w:val="2"/>
        <w:rPr>
          <w:color w:val="auto"/>
        </w:rPr>
      </w:pPr>
      <w:bookmarkStart w:id="25" w:name="_Toc492412130"/>
      <w:r w:rsidRPr="003D5538">
        <w:rPr>
          <w:color w:val="auto"/>
        </w:rPr>
        <w:lastRenderedPageBreak/>
        <w:t>Сбор и утилизация ТБО</w:t>
      </w:r>
      <w:bookmarkEnd w:id="25"/>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На территории поселения применяется планово-регулярная система вывоза твердых бытовых отходов (далее ТБО) с периодичностью, предусмотренной санитарными нормами.</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Виды планово-регулярной системы сбора мусора:</w:t>
      </w:r>
    </w:p>
    <w:p w:rsidR="005E48A2" w:rsidRPr="003D5538" w:rsidRDefault="005E48A2" w:rsidP="005E48A2">
      <w:pPr>
        <w:pStyle w:val="afb"/>
        <w:numPr>
          <w:ilvl w:val="0"/>
          <w:numId w:val="31"/>
        </w:numPr>
        <w:spacing w:line="413" w:lineRule="exact"/>
        <w:jc w:val="both"/>
        <w:rPr>
          <w:rFonts w:ascii="Arial" w:hAnsi="Arial" w:cs="Arial"/>
          <w:sz w:val="24"/>
        </w:rPr>
      </w:pPr>
      <w:r w:rsidRPr="003D5538">
        <w:rPr>
          <w:rFonts w:ascii="Arial" w:hAnsi="Arial" w:cs="Arial"/>
          <w:sz w:val="24"/>
        </w:rPr>
        <w:t xml:space="preserve">контейнерная система (применяетя для объектов соцкультбыта и береговой зоны) - отходы собираются в специальные контейнеры, из которых выгружаются в мусоровозы. </w:t>
      </w:r>
    </w:p>
    <w:p w:rsidR="005E48A2" w:rsidRPr="003D5538" w:rsidRDefault="005E48A2" w:rsidP="005E48A2">
      <w:pPr>
        <w:pStyle w:val="afb"/>
        <w:numPr>
          <w:ilvl w:val="0"/>
          <w:numId w:val="31"/>
        </w:numPr>
        <w:spacing w:line="413" w:lineRule="exact"/>
        <w:jc w:val="both"/>
        <w:rPr>
          <w:rFonts w:ascii="Arial" w:hAnsi="Arial" w:cs="Arial"/>
        </w:rPr>
      </w:pPr>
      <w:r w:rsidRPr="003D5538">
        <w:rPr>
          <w:rFonts w:ascii="Arial" w:hAnsi="Arial" w:cs="Arial"/>
          <w:sz w:val="24"/>
        </w:rPr>
        <w:t>бестарная система (применяетя для жилого сектора) - метод вывоза отходов при помощи специализированной техники без использования контейнеров для мусора, при этом заезд мусоросборочной техники к определенному объекту осуществляется в установленные дни и часы</w:t>
      </w:r>
      <w:r w:rsidRPr="003D5538">
        <w:rPr>
          <w:rFonts w:ascii="Arial" w:hAnsi="Arial" w:cs="Arial"/>
        </w:rPr>
        <w:t>.</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Вывозом ТБО в поселении занимается МУП «ЖКХ – Бугаз».</w:t>
      </w:r>
    </w:p>
    <w:p w:rsidR="005E48A2" w:rsidRPr="003D5538" w:rsidRDefault="005E48A2" w:rsidP="005E48A2">
      <w:pPr>
        <w:pStyle w:val="a2"/>
        <w:rPr>
          <w:color w:val="auto"/>
        </w:rPr>
      </w:pPr>
      <w:r w:rsidRPr="003D5538">
        <w:rPr>
          <w:color w:val="auto"/>
        </w:rPr>
        <w:t>Оснащенность предприятия специальной техникой для выполнения работ по санитарной очистке</w:t>
      </w: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auto"/>
          <w:insideH w:val="single" w:sz="4" w:space="0" w:color="000000" w:themeColor="text1"/>
          <w:insideV w:val="single" w:sz="4" w:space="0" w:color="000000" w:themeColor="text1"/>
        </w:tblBorders>
        <w:tblLayout w:type="fixed"/>
        <w:tblCellMar>
          <w:left w:w="28" w:type="dxa"/>
          <w:right w:w="28" w:type="dxa"/>
        </w:tblCellMar>
        <w:tblLook w:val="04A0"/>
      </w:tblPr>
      <w:tblGrid>
        <w:gridCol w:w="2345"/>
        <w:gridCol w:w="2030"/>
        <w:gridCol w:w="1300"/>
        <w:gridCol w:w="1528"/>
        <w:gridCol w:w="2135"/>
      </w:tblGrid>
      <w:tr w:rsidR="005E48A2" w:rsidRPr="003D5538" w:rsidTr="007C03A0">
        <w:trPr>
          <w:trHeight w:val="23"/>
          <w:tblHeader/>
          <w:jc w:val="center"/>
        </w:trPr>
        <w:tc>
          <w:tcPr>
            <w:tcW w:w="2345" w:type="dxa"/>
            <w:shd w:val="clear" w:color="auto" w:fill="auto"/>
            <w:vAlign w:val="center"/>
            <w:hideMark/>
          </w:tcPr>
          <w:p w:rsidR="005E48A2" w:rsidRPr="003D5538" w:rsidRDefault="005E48A2" w:rsidP="007C03A0">
            <w:pPr>
              <w:jc w:val="center"/>
              <w:rPr>
                <w:rFonts w:ascii="Arial" w:hAnsi="Arial" w:cs="Arial"/>
                <w:szCs w:val="18"/>
              </w:rPr>
            </w:pPr>
            <w:r w:rsidRPr="003D5538">
              <w:rPr>
                <w:rFonts w:ascii="Arial" w:hAnsi="Arial" w:cs="Arial"/>
                <w:szCs w:val="18"/>
              </w:rPr>
              <w:t>Модель</w:t>
            </w:r>
          </w:p>
        </w:tc>
        <w:tc>
          <w:tcPr>
            <w:tcW w:w="2030" w:type="dxa"/>
            <w:shd w:val="clear" w:color="auto" w:fill="auto"/>
            <w:vAlign w:val="center"/>
            <w:hideMark/>
          </w:tcPr>
          <w:p w:rsidR="005E48A2" w:rsidRPr="003D5538" w:rsidRDefault="005E48A2" w:rsidP="007C03A0">
            <w:pPr>
              <w:jc w:val="center"/>
              <w:rPr>
                <w:rFonts w:ascii="Arial" w:hAnsi="Arial" w:cs="Arial"/>
              </w:rPr>
            </w:pPr>
            <w:r w:rsidRPr="003D5538">
              <w:rPr>
                <w:rFonts w:ascii="Arial" w:hAnsi="Arial" w:cs="Arial"/>
              </w:rPr>
              <w:t>Базовое шасси</w:t>
            </w:r>
          </w:p>
        </w:tc>
        <w:tc>
          <w:tcPr>
            <w:tcW w:w="1300" w:type="dxa"/>
            <w:shd w:val="clear" w:color="auto" w:fill="auto"/>
            <w:vAlign w:val="center"/>
            <w:hideMark/>
          </w:tcPr>
          <w:p w:rsidR="005E48A2" w:rsidRPr="003D5538" w:rsidRDefault="005E48A2" w:rsidP="007C03A0">
            <w:pPr>
              <w:jc w:val="center"/>
              <w:rPr>
                <w:rFonts w:ascii="Arial" w:hAnsi="Arial" w:cs="Arial"/>
              </w:rPr>
            </w:pPr>
            <w:r w:rsidRPr="003D5538">
              <w:rPr>
                <w:rFonts w:ascii="Arial" w:hAnsi="Arial" w:cs="Arial"/>
              </w:rPr>
              <w:t>Объем кузова</w:t>
            </w:r>
          </w:p>
          <w:p w:rsidR="005E48A2" w:rsidRPr="003D5538" w:rsidRDefault="005E48A2" w:rsidP="007C03A0">
            <w:pPr>
              <w:jc w:val="center"/>
              <w:rPr>
                <w:rFonts w:ascii="Arial" w:hAnsi="Arial" w:cs="Arial"/>
                <w:vertAlign w:val="superscript"/>
              </w:rPr>
            </w:pPr>
            <w:r w:rsidRPr="003D5538">
              <w:rPr>
                <w:rFonts w:ascii="Arial" w:hAnsi="Arial" w:cs="Arial"/>
              </w:rPr>
              <w:t>м³</w:t>
            </w:r>
          </w:p>
        </w:tc>
        <w:tc>
          <w:tcPr>
            <w:tcW w:w="1528" w:type="dxa"/>
            <w:shd w:val="clear" w:color="auto" w:fill="auto"/>
            <w:vAlign w:val="center"/>
            <w:hideMark/>
          </w:tcPr>
          <w:p w:rsidR="005E48A2" w:rsidRPr="003D5538" w:rsidRDefault="005E48A2" w:rsidP="007C03A0">
            <w:pPr>
              <w:jc w:val="center"/>
              <w:rPr>
                <w:rFonts w:ascii="Arial" w:hAnsi="Arial" w:cs="Arial"/>
              </w:rPr>
            </w:pPr>
            <w:r w:rsidRPr="003D5538">
              <w:rPr>
                <w:rFonts w:ascii="Arial" w:hAnsi="Arial" w:cs="Arial"/>
              </w:rPr>
              <w:t>Год выпуска</w:t>
            </w:r>
          </w:p>
        </w:tc>
        <w:tc>
          <w:tcPr>
            <w:tcW w:w="2135" w:type="dxa"/>
            <w:shd w:val="clear" w:color="auto" w:fill="auto"/>
            <w:vAlign w:val="center"/>
            <w:hideMark/>
          </w:tcPr>
          <w:p w:rsidR="005E48A2" w:rsidRPr="003D5538" w:rsidRDefault="005E48A2" w:rsidP="007C03A0">
            <w:pPr>
              <w:jc w:val="center"/>
              <w:rPr>
                <w:rFonts w:ascii="Arial" w:hAnsi="Arial" w:cs="Arial"/>
              </w:rPr>
            </w:pPr>
            <w:r w:rsidRPr="003D5538">
              <w:rPr>
                <w:rFonts w:ascii="Arial" w:hAnsi="Arial" w:cs="Arial"/>
              </w:rPr>
              <w:t>Количество</w:t>
            </w:r>
          </w:p>
          <w:p w:rsidR="005E48A2" w:rsidRPr="003D5538" w:rsidRDefault="005E48A2" w:rsidP="007C03A0">
            <w:pPr>
              <w:jc w:val="center"/>
              <w:rPr>
                <w:rFonts w:ascii="Arial" w:hAnsi="Arial" w:cs="Arial"/>
              </w:rPr>
            </w:pPr>
            <w:r w:rsidRPr="003D5538">
              <w:rPr>
                <w:rFonts w:ascii="Arial" w:hAnsi="Arial" w:cs="Arial"/>
              </w:rPr>
              <w:t>шт.</w:t>
            </w:r>
          </w:p>
        </w:tc>
      </w:tr>
      <w:tr w:rsidR="005E48A2" w:rsidRPr="003D5538" w:rsidTr="007C03A0">
        <w:trPr>
          <w:trHeight w:val="23"/>
          <w:jc w:val="center"/>
        </w:trPr>
        <w:tc>
          <w:tcPr>
            <w:tcW w:w="2345" w:type="dxa"/>
            <w:shd w:val="clear" w:color="auto" w:fill="auto"/>
          </w:tcPr>
          <w:p w:rsidR="005E48A2" w:rsidRPr="003D5538" w:rsidRDefault="005E48A2" w:rsidP="007C03A0">
            <w:pPr>
              <w:jc w:val="center"/>
              <w:rPr>
                <w:rFonts w:ascii="Arial" w:hAnsi="Arial" w:cs="Arial"/>
                <w:szCs w:val="18"/>
              </w:rPr>
            </w:pPr>
            <w:r w:rsidRPr="003D5538">
              <w:rPr>
                <w:rFonts w:ascii="Arial" w:hAnsi="Arial" w:cs="Arial"/>
                <w:szCs w:val="18"/>
              </w:rPr>
              <w:t>КО-427-72</w:t>
            </w:r>
          </w:p>
        </w:tc>
        <w:tc>
          <w:tcPr>
            <w:tcW w:w="2030" w:type="dxa"/>
            <w:shd w:val="clear" w:color="auto" w:fill="auto"/>
          </w:tcPr>
          <w:p w:rsidR="005E48A2" w:rsidRPr="003D5538" w:rsidRDefault="005E48A2" w:rsidP="007C03A0">
            <w:pPr>
              <w:jc w:val="center"/>
              <w:rPr>
                <w:rFonts w:ascii="Arial" w:hAnsi="Arial" w:cs="Arial"/>
                <w:szCs w:val="18"/>
              </w:rPr>
            </w:pPr>
            <w:r w:rsidRPr="003D5538">
              <w:rPr>
                <w:rFonts w:ascii="Arial" w:hAnsi="Arial" w:cs="Arial"/>
                <w:szCs w:val="18"/>
              </w:rPr>
              <w:t>с задней загрузкой</w:t>
            </w:r>
          </w:p>
        </w:tc>
        <w:tc>
          <w:tcPr>
            <w:tcW w:w="1300" w:type="dxa"/>
            <w:shd w:val="clear" w:color="auto" w:fill="auto"/>
          </w:tcPr>
          <w:p w:rsidR="005E48A2" w:rsidRPr="003D5538" w:rsidRDefault="005E48A2" w:rsidP="007C03A0">
            <w:pPr>
              <w:jc w:val="center"/>
              <w:rPr>
                <w:rFonts w:ascii="Arial" w:hAnsi="Arial" w:cs="Arial"/>
                <w:szCs w:val="18"/>
              </w:rPr>
            </w:pPr>
            <w:r w:rsidRPr="003D5538">
              <w:rPr>
                <w:rFonts w:ascii="Arial" w:hAnsi="Arial" w:cs="Arial"/>
                <w:szCs w:val="18"/>
              </w:rPr>
              <w:t>17</w:t>
            </w:r>
          </w:p>
        </w:tc>
        <w:tc>
          <w:tcPr>
            <w:tcW w:w="1528" w:type="dxa"/>
            <w:shd w:val="clear" w:color="auto" w:fill="auto"/>
          </w:tcPr>
          <w:p w:rsidR="005E48A2" w:rsidRPr="003D5538" w:rsidRDefault="005E48A2" w:rsidP="007C03A0">
            <w:pPr>
              <w:spacing w:line="360" w:lineRule="auto"/>
              <w:jc w:val="center"/>
              <w:rPr>
                <w:rFonts w:ascii="Arial" w:hAnsi="Arial" w:cs="Arial"/>
                <w:szCs w:val="18"/>
              </w:rPr>
            </w:pPr>
            <w:r w:rsidRPr="003D5538">
              <w:rPr>
                <w:rFonts w:ascii="Arial" w:hAnsi="Arial" w:cs="Arial"/>
                <w:szCs w:val="18"/>
              </w:rPr>
              <w:t>2016</w:t>
            </w:r>
          </w:p>
        </w:tc>
        <w:tc>
          <w:tcPr>
            <w:tcW w:w="2135" w:type="dxa"/>
            <w:shd w:val="clear" w:color="auto" w:fill="auto"/>
          </w:tcPr>
          <w:p w:rsidR="005E48A2" w:rsidRPr="003D5538" w:rsidRDefault="005E48A2" w:rsidP="007C03A0">
            <w:pPr>
              <w:jc w:val="center"/>
              <w:rPr>
                <w:rFonts w:ascii="Arial" w:hAnsi="Arial" w:cs="Arial"/>
                <w:szCs w:val="18"/>
              </w:rPr>
            </w:pPr>
            <w:r w:rsidRPr="003D5538">
              <w:rPr>
                <w:rFonts w:ascii="Arial" w:hAnsi="Arial" w:cs="Arial"/>
                <w:szCs w:val="18"/>
              </w:rPr>
              <w:t>1</w:t>
            </w:r>
          </w:p>
        </w:tc>
      </w:tr>
      <w:tr w:rsidR="005E48A2" w:rsidRPr="003D5538" w:rsidTr="007C03A0">
        <w:trPr>
          <w:trHeight w:val="23"/>
          <w:jc w:val="center"/>
        </w:trPr>
        <w:tc>
          <w:tcPr>
            <w:tcW w:w="2345" w:type="dxa"/>
            <w:shd w:val="clear" w:color="auto" w:fill="auto"/>
          </w:tcPr>
          <w:p w:rsidR="005E48A2" w:rsidRPr="003D5538" w:rsidRDefault="005E48A2" w:rsidP="007C03A0">
            <w:pPr>
              <w:jc w:val="center"/>
              <w:rPr>
                <w:rFonts w:ascii="Arial" w:hAnsi="Arial" w:cs="Arial"/>
                <w:szCs w:val="18"/>
              </w:rPr>
            </w:pPr>
            <w:r w:rsidRPr="003D5538">
              <w:rPr>
                <w:rFonts w:ascii="Arial" w:hAnsi="Arial" w:cs="Arial"/>
                <w:szCs w:val="18"/>
              </w:rPr>
              <w:t>МАЗ-5340-</w:t>
            </w:r>
          </w:p>
        </w:tc>
        <w:tc>
          <w:tcPr>
            <w:tcW w:w="2030" w:type="dxa"/>
            <w:shd w:val="clear" w:color="auto" w:fill="auto"/>
          </w:tcPr>
          <w:p w:rsidR="005E48A2" w:rsidRPr="003D5538" w:rsidRDefault="005E48A2" w:rsidP="007C03A0">
            <w:pPr>
              <w:jc w:val="center"/>
              <w:rPr>
                <w:rFonts w:ascii="Arial" w:hAnsi="Arial" w:cs="Arial"/>
                <w:szCs w:val="18"/>
              </w:rPr>
            </w:pPr>
            <w:r w:rsidRPr="003D5538">
              <w:rPr>
                <w:rFonts w:ascii="Arial" w:hAnsi="Arial" w:cs="Arial"/>
                <w:szCs w:val="18"/>
              </w:rPr>
              <w:t>мусоровоз МКМ 3403 на шасси</w:t>
            </w:r>
          </w:p>
        </w:tc>
        <w:tc>
          <w:tcPr>
            <w:tcW w:w="1300" w:type="dxa"/>
            <w:shd w:val="clear" w:color="auto" w:fill="auto"/>
          </w:tcPr>
          <w:p w:rsidR="005E48A2" w:rsidRPr="003D5538" w:rsidRDefault="005E48A2" w:rsidP="007C03A0">
            <w:pPr>
              <w:jc w:val="center"/>
              <w:rPr>
                <w:rFonts w:ascii="Arial" w:hAnsi="Arial" w:cs="Arial"/>
                <w:szCs w:val="18"/>
              </w:rPr>
            </w:pPr>
            <w:r w:rsidRPr="003D5538">
              <w:rPr>
                <w:rFonts w:ascii="Arial" w:hAnsi="Arial" w:cs="Arial"/>
                <w:szCs w:val="18"/>
              </w:rPr>
              <w:t>12</w:t>
            </w:r>
          </w:p>
        </w:tc>
        <w:tc>
          <w:tcPr>
            <w:tcW w:w="1528" w:type="dxa"/>
            <w:shd w:val="clear" w:color="auto" w:fill="auto"/>
          </w:tcPr>
          <w:p w:rsidR="005E48A2" w:rsidRPr="003D5538" w:rsidRDefault="005E48A2" w:rsidP="007C03A0">
            <w:pPr>
              <w:spacing w:line="360" w:lineRule="auto"/>
              <w:jc w:val="center"/>
              <w:rPr>
                <w:rFonts w:ascii="Arial" w:hAnsi="Arial" w:cs="Arial"/>
                <w:szCs w:val="18"/>
              </w:rPr>
            </w:pPr>
            <w:r w:rsidRPr="003D5538">
              <w:rPr>
                <w:rFonts w:ascii="Arial" w:hAnsi="Arial" w:cs="Arial"/>
                <w:szCs w:val="18"/>
              </w:rPr>
              <w:t>2015</w:t>
            </w:r>
          </w:p>
        </w:tc>
        <w:tc>
          <w:tcPr>
            <w:tcW w:w="2135" w:type="dxa"/>
            <w:shd w:val="clear" w:color="auto" w:fill="auto"/>
          </w:tcPr>
          <w:p w:rsidR="005E48A2" w:rsidRPr="003D5538" w:rsidRDefault="005E48A2" w:rsidP="007C03A0">
            <w:pPr>
              <w:jc w:val="center"/>
              <w:rPr>
                <w:rFonts w:ascii="Arial" w:hAnsi="Arial" w:cs="Arial"/>
                <w:szCs w:val="18"/>
              </w:rPr>
            </w:pPr>
            <w:r w:rsidRPr="003D5538">
              <w:rPr>
                <w:rFonts w:ascii="Arial" w:hAnsi="Arial" w:cs="Arial"/>
                <w:szCs w:val="18"/>
              </w:rPr>
              <w:t>1</w:t>
            </w:r>
          </w:p>
        </w:tc>
      </w:tr>
    </w:tbl>
    <w:p w:rsidR="005E48A2" w:rsidRPr="003D5538" w:rsidRDefault="005E48A2" w:rsidP="005E48A2">
      <w:pPr>
        <w:spacing w:line="413" w:lineRule="exact"/>
        <w:ind w:firstLine="740"/>
        <w:jc w:val="both"/>
        <w:rPr>
          <w:rFonts w:ascii="Arial" w:hAnsi="Arial" w:cs="Arial"/>
          <w:szCs w:val="22"/>
        </w:rPr>
      </w:pP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На территории Новотаманского сельского поселения производится определённое количество отходов. Муниципальные отходы определяются как отходы, собранные местными органами исполнительной власти или по их поручению, и включают в себя следующие типы отходов:</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 бытовые отходы (собираемые отходы, отходы, собираемые для рециклинга и компостирования, и отходы, размещаемые домовладельцами на участках размещения бытовых отходов) - они составляют 89% отходов;</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 бытовые опасные отходы;</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 крупногабаритные отходы из домовладений;</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 уличный смет и мусор;</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 отходы парков и садов;</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 неопасные торговые отходы, собираемые местными органами исполнительной власти;</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 бытовые отходы учреждений и промпредприятий.</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lastRenderedPageBreak/>
        <w:t>Сбор и удаление ТБО с территорий населенных пунктов в соответствии с действующим законодательством осуществляют по планово-регулярной системе согласно утвержденным графикам. Вывоз ТБО у юридических лиц и предпринимателей осуществляется согласно заключенным договорам.</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Организованный сбор ТБО на территории Новотаманского сельского поселения осуществляется контейнерным методом от предприятий и учреждений и согласно утвержденным графикам от населения – в пластиковых пакетах непосредственно в мусоровозный транспорт.</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На территории поселения расположены как контейнерные площадки, так и отдельностоящие контейнеры.</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Дислокация контейнеров в поселении представлен в таблице.</w:t>
      </w:r>
    </w:p>
    <w:p w:rsidR="005E48A2" w:rsidRPr="003D5538" w:rsidRDefault="005E48A2" w:rsidP="005E48A2">
      <w:pPr>
        <w:pStyle w:val="a2"/>
        <w:widowControl w:val="0"/>
        <w:ind w:left="0" w:firstLine="0"/>
        <w:rPr>
          <w:rFonts w:cs="Arial"/>
          <w:color w:val="auto"/>
        </w:rPr>
      </w:pPr>
      <w:r w:rsidRPr="003D5538">
        <w:rPr>
          <w:rFonts w:cs="Arial"/>
          <w:color w:val="auto"/>
        </w:rPr>
        <w:t>Дислокация контейнеров в поселении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240"/>
        <w:gridCol w:w="4098"/>
      </w:tblGrid>
      <w:tr w:rsidR="005E48A2" w:rsidRPr="003D5538" w:rsidTr="007C03A0">
        <w:trPr>
          <w:trHeight w:val="23"/>
          <w:tblHeader/>
          <w:jc w:val="center"/>
        </w:trPr>
        <w:tc>
          <w:tcPr>
            <w:tcW w:w="5240" w:type="dxa"/>
            <w:shd w:val="clear" w:color="auto" w:fill="auto"/>
            <w:vAlign w:val="center"/>
            <w:hideMark/>
          </w:tcPr>
          <w:p w:rsidR="005E48A2" w:rsidRPr="003D5538" w:rsidRDefault="005E48A2" w:rsidP="007C03A0">
            <w:pPr>
              <w:jc w:val="center"/>
              <w:rPr>
                <w:rFonts w:ascii="Arial" w:hAnsi="Arial" w:cs="Arial"/>
                <w:szCs w:val="22"/>
              </w:rPr>
            </w:pPr>
            <w:r w:rsidRPr="003D5538">
              <w:rPr>
                <w:rFonts w:ascii="Arial" w:hAnsi="Arial" w:cs="Arial"/>
                <w:szCs w:val="22"/>
              </w:rPr>
              <w:t>Объект расположения контейнерных площадок</w:t>
            </w:r>
          </w:p>
        </w:tc>
        <w:tc>
          <w:tcPr>
            <w:tcW w:w="4098" w:type="dxa"/>
            <w:shd w:val="clear" w:color="auto" w:fill="auto"/>
            <w:vAlign w:val="center"/>
            <w:hideMark/>
          </w:tcPr>
          <w:p w:rsidR="005E48A2" w:rsidRPr="003D5538" w:rsidRDefault="005E48A2" w:rsidP="007C03A0">
            <w:pPr>
              <w:jc w:val="center"/>
              <w:rPr>
                <w:rFonts w:ascii="Arial" w:hAnsi="Arial" w:cs="Arial"/>
                <w:szCs w:val="22"/>
              </w:rPr>
            </w:pPr>
            <w:r w:rsidRPr="003D5538">
              <w:rPr>
                <w:rFonts w:ascii="Arial" w:hAnsi="Arial" w:cs="Arial"/>
                <w:szCs w:val="22"/>
              </w:rPr>
              <w:t>Кол-во установленных контейнеров, шт</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jc w:val="center"/>
              <w:rPr>
                <w:rFonts w:ascii="Arial" w:hAnsi="Arial" w:cs="Arial"/>
                <w:szCs w:val="22"/>
              </w:rPr>
            </w:pPr>
            <w:r w:rsidRPr="003D5538">
              <w:rPr>
                <w:rFonts w:ascii="Arial" w:hAnsi="Arial" w:cs="Arial"/>
                <w:szCs w:val="22"/>
              </w:rPr>
              <w:t>пос. Веселовка</w:t>
            </w:r>
          </w:p>
        </w:tc>
        <w:tc>
          <w:tcPr>
            <w:tcW w:w="4098" w:type="dxa"/>
            <w:shd w:val="clear" w:color="auto" w:fill="auto"/>
            <w:noWrap/>
            <w:vAlign w:val="bottom"/>
            <w:hideMark/>
          </w:tcPr>
          <w:p w:rsidR="005E48A2" w:rsidRPr="003D5538" w:rsidRDefault="005E48A2" w:rsidP="007C03A0">
            <w:pPr>
              <w:rPr>
                <w:rFonts w:ascii="Arial" w:hAnsi="Arial" w:cs="Arial"/>
                <w:szCs w:val="22"/>
              </w:rPr>
            </w:pPr>
            <w:r w:rsidRPr="003D5538">
              <w:rPr>
                <w:rFonts w:ascii="Arial" w:hAnsi="Arial" w:cs="Arial"/>
                <w:szCs w:val="22"/>
              </w:rPr>
              <w:t> </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Дом культуры</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МБДОУ №32</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МБОУ ООШ №25</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ПУ №65</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3</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Рынок</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3</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Вышестеблиевское сельпо</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Береговая зона</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50</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jc w:val="center"/>
              <w:rPr>
                <w:rFonts w:ascii="Arial" w:hAnsi="Arial" w:cs="Arial"/>
                <w:szCs w:val="22"/>
              </w:rPr>
            </w:pPr>
            <w:r w:rsidRPr="003D5538">
              <w:rPr>
                <w:rFonts w:ascii="Arial" w:hAnsi="Arial" w:cs="Arial"/>
                <w:szCs w:val="22"/>
              </w:rPr>
              <w:t>пос. Таманский</w:t>
            </w:r>
          </w:p>
        </w:tc>
        <w:tc>
          <w:tcPr>
            <w:tcW w:w="4098" w:type="dxa"/>
            <w:shd w:val="clear" w:color="auto" w:fill="auto"/>
            <w:noWrap/>
            <w:vAlign w:val="bottom"/>
            <w:hideMark/>
          </w:tcPr>
          <w:p w:rsidR="005E48A2" w:rsidRPr="003D5538" w:rsidRDefault="005E48A2" w:rsidP="007C03A0">
            <w:pPr>
              <w:rPr>
                <w:rFonts w:ascii="Arial" w:hAnsi="Arial" w:cs="Arial"/>
                <w:szCs w:val="22"/>
              </w:rPr>
            </w:pPr>
            <w:r w:rsidRPr="003D5538">
              <w:rPr>
                <w:rFonts w:ascii="Arial" w:hAnsi="Arial" w:cs="Arial"/>
                <w:szCs w:val="22"/>
              </w:rPr>
              <w:t> </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МБДОУ №31</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МБОУ ОООШ №16</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Дом культуры</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Скорая помощь</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 xml:space="preserve">в/ч </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2</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А/ф "Южная" контора отд №5</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А/ф "Южная" столовая отд №5</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А/ф "Южная" автогараж отд №5</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2</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А/ф "Южная" тракторный парк отд №5</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3</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А/ф "Южная" питомник ул. Сосновая</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2</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ул. Спортивная</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пр-ль Сумцова</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ИП Каленик</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jc w:val="center"/>
              <w:rPr>
                <w:rFonts w:ascii="Arial" w:hAnsi="Arial" w:cs="Arial"/>
                <w:szCs w:val="22"/>
              </w:rPr>
            </w:pPr>
            <w:r w:rsidRPr="003D5538">
              <w:rPr>
                <w:rFonts w:ascii="Arial" w:hAnsi="Arial" w:cs="Arial"/>
                <w:szCs w:val="22"/>
              </w:rPr>
              <w:t>пос. Артющенко</w:t>
            </w:r>
          </w:p>
        </w:tc>
        <w:tc>
          <w:tcPr>
            <w:tcW w:w="4098" w:type="dxa"/>
            <w:shd w:val="clear" w:color="auto" w:fill="auto"/>
            <w:noWrap/>
            <w:vAlign w:val="bottom"/>
            <w:hideMark/>
          </w:tcPr>
          <w:p w:rsidR="005E48A2" w:rsidRPr="003D5538" w:rsidRDefault="005E48A2" w:rsidP="007C03A0">
            <w:pPr>
              <w:rPr>
                <w:rFonts w:ascii="Arial" w:hAnsi="Arial" w:cs="Arial"/>
                <w:szCs w:val="22"/>
              </w:rPr>
            </w:pPr>
            <w:r w:rsidRPr="003D5538">
              <w:rPr>
                <w:rFonts w:ascii="Arial" w:hAnsi="Arial" w:cs="Arial"/>
                <w:szCs w:val="22"/>
              </w:rPr>
              <w:t> </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ИП Барнаш</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jc w:val="center"/>
              <w:rPr>
                <w:rFonts w:ascii="Arial" w:hAnsi="Arial" w:cs="Arial"/>
                <w:szCs w:val="22"/>
              </w:rPr>
            </w:pPr>
            <w:r w:rsidRPr="003D5538">
              <w:rPr>
                <w:rFonts w:ascii="Arial" w:hAnsi="Arial" w:cs="Arial"/>
                <w:szCs w:val="22"/>
              </w:rPr>
              <w:t>пос. Прогресс</w:t>
            </w:r>
          </w:p>
        </w:tc>
        <w:tc>
          <w:tcPr>
            <w:tcW w:w="4098" w:type="dxa"/>
            <w:shd w:val="clear" w:color="auto" w:fill="auto"/>
            <w:noWrap/>
            <w:vAlign w:val="bottom"/>
            <w:hideMark/>
          </w:tcPr>
          <w:p w:rsidR="005E48A2" w:rsidRPr="003D5538" w:rsidRDefault="005E48A2" w:rsidP="007C03A0">
            <w:pPr>
              <w:rPr>
                <w:rFonts w:ascii="Arial" w:hAnsi="Arial" w:cs="Arial"/>
                <w:szCs w:val="22"/>
              </w:rPr>
            </w:pPr>
            <w:r w:rsidRPr="003D5538">
              <w:rPr>
                <w:rFonts w:ascii="Arial" w:hAnsi="Arial" w:cs="Arial"/>
                <w:szCs w:val="22"/>
              </w:rPr>
              <w:t> </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МБОУ ООШ №26</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МБДОУ №30</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пр-ль Сумцова Л.И.</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2</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Дом культуры</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Амбулатория</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Контра отд 5</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lastRenderedPageBreak/>
              <w:t>Гараж 4</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2</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Столовая 4</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МТМ 4</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ИП Ярох</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ИП Панева</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3</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Всего</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94</w:t>
            </w:r>
          </w:p>
        </w:tc>
      </w:tr>
    </w:tbl>
    <w:p w:rsidR="005E48A2" w:rsidRPr="003D5538" w:rsidRDefault="005E48A2" w:rsidP="005E48A2">
      <w:pPr>
        <w:spacing w:line="413" w:lineRule="exact"/>
        <w:ind w:firstLine="740"/>
        <w:jc w:val="both"/>
        <w:rPr>
          <w:rFonts w:ascii="Arial" w:hAnsi="Arial" w:cs="Arial"/>
          <w:szCs w:val="22"/>
        </w:rPr>
      </w:pP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 xml:space="preserve">На территории поселения захоронение твердых бытовых отходов осуществляется на свалке мусора, расположенной в полутора километрах восточнее п. Артющенко. </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 xml:space="preserve">Площадь свалки – 0,9 га. Свалка не санкционирована и является стихийной. Контроль за отгруженным ТБО не ведется. </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Также захоронение твердых бытовых отходов осуществляет МУП ОТР «Универсал».</w:t>
      </w:r>
    </w:p>
    <w:p w:rsidR="005E48A2" w:rsidRPr="003D5538" w:rsidRDefault="005E48A2" w:rsidP="005E48A2">
      <w:pPr>
        <w:spacing w:line="413" w:lineRule="exact"/>
        <w:ind w:firstLine="740"/>
        <w:jc w:val="both"/>
        <w:rPr>
          <w:rFonts w:ascii="Arial" w:hAnsi="Arial" w:cs="Arial"/>
          <w:szCs w:val="22"/>
        </w:rPr>
        <w:sectPr w:rsidR="005E48A2" w:rsidRPr="003D5538" w:rsidSect="003B4263">
          <w:headerReference w:type="default" r:id="rId9"/>
          <w:pgSz w:w="11900" w:h="16840"/>
          <w:pgMar w:top="1134" w:right="851" w:bottom="1134" w:left="1701" w:header="567" w:footer="680" w:gutter="0"/>
          <w:cols w:space="720"/>
          <w:noEndnote/>
          <w:docGrid w:linePitch="360"/>
        </w:sectPr>
      </w:pPr>
      <w:r w:rsidRPr="003D5538">
        <w:rPr>
          <w:rFonts w:ascii="Arial" w:hAnsi="Arial" w:cs="Arial"/>
          <w:szCs w:val="22"/>
        </w:rPr>
        <w:t>Расчет объема образования ТБО по жилому фонду Новотаманского сп. в 2016 году представлен в таблице.</w:t>
      </w:r>
    </w:p>
    <w:p w:rsidR="005E48A2" w:rsidRPr="003D5538" w:rsidRDefault="005E48A2" w:rsidP="005E48A2">
      <w:pPr>
        <w:pStyle w:val="a2"/>
        <w:widowControl w:val="0"/>
        <w:ind w:left="0" w:firstLine="0"/>
        <w:rPr>
          <w:rFonts w:cs="Arial"/>
          <w:color w:val="auto"/>
        </w:rPr>
      </w:pPr>
      <w:r w:rsidRPr="003D5538">
        <w:rPr>
          <w:rFonts w:cs="Arial"/>
          <w:color w:val="auto"/>
        </w:rPr>
        <w:lastRenderedPageBreak/>
        <w:t xml:space="preserve">Расчет объема образования ТБО по жилому фонду Новотаманского сп.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95"/>
        <w:gridCol w:w="1791"/>
        <w:gridCol w:w="868"/>
        <w:gridCol w:w="1995"/>
        <w:gridCol w:w="1340"/>
        <w:gridCol w:w="1995"/>
        <w:gridCol w:w="897"/>
        <w:gridCol w:w="1995"/>
        <w:gridCol w:w="1340"/>
        <w:gridCol w:w="1546"/>
      </w:tblGrid>
      <w:tr w:rsidR="005E48A2" w:rsidRPr="003D5538" w:rsidTr="007C03A0">
        <w:trPr>
          <w:trHeight w:val="23"/>
          <w:jc w:val="center"/>
        </w:trPr>
        <w:tc>
          <w:tcPr>
            <w:tcW w:w="795" w:type="dxa"/>
            <w:vMerge w:val="restart"/>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п/п</w:t>
            </w:r>
          </w:p>
        </w:tc>
        <w:tc>
          <w:tcPr>
            <w:tcW w:w="1791" w:type="dxa"/>
            <w:vMerge w:val="restart"/>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Наименование населенного пункта</w:t>
            </w:r>
          </w:p>
        </w:tc>
        <w:tc>
          <w:tcPr>
            <w:tcW w:w="4203" w:type="dxa"/>
            <w:gridSpan w:val="3"/>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Численность населения, чел.</w:t>
            </w:r>
          </w:p>
        </w:tc>
        <w:tc>
          <w:tcPr>
            <w:tcW w:w="1995"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Удельная норма накопления ТБО м³/год</w:t>
            </w:r>
          </w:p>
        </w:tc>
        <w:tc>
          <w:tcPr>
            <w:tcW w:w="4232" w:type="dxa"/>
            <w:gridSpan w:val="3"/>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Объемы образования ТБО, м³/год</w:t>
            </w:r>
          </w:p>
        </w:tc>
        <w:tc>
          <w:tcPr>
            <w:tcW w:w="1546" w:type="dxa"/>
            <w:vMerge w:val="restart"/>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Объемы образования ТБО, м³/сут</w:t>
            </w:r>
          </w:p>
        </w:tc>
      </w:tr>
      <w:tr w:rsidR="005E48A2" w:rsidRPr="003D5538" w:rsidTr="007C03A0">
        <w:trPr>
          <w:trHeight w:val="23"/>
          <w:jc w:val="center"/>
        </w:trPr>
        <w:tc>
          <w:tcPr>
            <w:tcW w:w="795" w:type="dxa"/>
            <w:vMerge/>
            <w:shd w:val="clear" w:color="auto" w:fill="auto"/>
            <w:vAlign w:val="center"/>
            <w:hideMark/>
          </w:tcPr>
          <w:p w:rsidR="005E48A2" w:rsidRPr="003D5538" w:rsidRDefault="005E48A2" w:rsidP="007C03A0">
            <w:pPr>
              <w:rPr>
                <w:rFonts w:ascii="Arial" w:hAnsi="Arial" w:cs="Arial"/>
                <w:sz w:val="20"/>
                <w:szCs w:val="22"/>
              </w:rPr>
            </w:pPr>
          </w:p>
        </w:tc>
        <w:tc>
          <w:tcPr>
            <w:tcW w:w="1791" w:type="dxa"/>
            <w:vMerge/>
            <w:shd w:val="clear" w:color="auto" w:fill="auto"/>
            <w:vAlign w:val="center"/>
            <w:hideMark/>
          </w:tcPr>
          <w:p w:rsidR="005E48A2" w:rsidRPr="003D5538" w:rsidRDefault="005E48A2" w:rsidP="007C03A0">
            <w:pPr>
              <w:rPr>
                <w:rFonts w:ascii="Arial" w:hAnsi="Arial" w:cs="Arial"/>
                <w:sz w:val="20"/>
                <w:szCs w:val="22"/>
              </w:rPr>
            </w:pPr>
          </w:p>
        </w:tc>
        <w:tc>
          <w:tcPr>
            <w:tcW w:w="868"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Всего</w:t>
            </w:r>
          </w:p>
        </w:tc>
        <w:tc>
          <w:tcPr>
            <w:tcW w:w="1995"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Благоустроенные дома</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Сезонное население</w:t>
            </w:r>
          </w:p>
        </w:tc>
        <w:tc>
          <w:tcPr>
            <w:tcW w:w="1995"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Благоустроенные дома</w:t>
            </w:r>
          </w:p>
        </w:tc>
        <w:tc>
          <w:tcPr>
            <w:tcW w:w="897"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Всего</w:t>
            </w:r>
          </w:p>
        </w:tc>
        <w:tc>
          <w:tcPr>
            <w:tcW w:w="1995"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Благоустроенные дома</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Сезонное население</w:t>
            </w:r>
          </w:p>
        </w:tc>
        <w:tc>
          <w:tcPr>
            <w:tcW w:w="1546" w:type="dxa"/>
            <w:vMerge/>
            <w:shd w:val="clear" w:color="auto" w:fill="auto"/>
            <w:vAlign w:val="center"/>
            <w:hideMark/>
          </w:tcPr>
          <w:p w:rsidR="005E48A2" w:rsidRPr="003D5538" w:rsidRDefault="005E48A2" w:rsidP="007C03A0">
            <w:pPr>
              <w:rPr>
                <w:rFonts w:ascii="Arial" w:hAnsi="Arial" w:cs="Arial"/>
                <w:sz w:val="20"/>
                <w:szCs w:val="22"/>
              </w:rPr>
            </w:pPr>
          </w:p>
        </w:tc>
      </w:tr>
      <w:tr w:rsidR="005E48A2" w:rsidRPr="003D5538" w:rsidTr="007C03A0">
        <w:trPr>
          <w:trHeight w:val="23"/>
          <w:jc w:val="center"/>
        </w:trPr>
        <w:tc>
          <w:tcPr>
            <w:tcW w:w="795" w:type="dxa"/>
            <w:shd w:val="clear" w:color="auto" w:fill="auto"/>
            <w:vAlign w:val="center"/>
            <w:hideMark/>
          </w:tcPr>
          <w:p w:rsidR="005E48A2" w:rsidRPr="003D5538" w:rsidRDefault="005E48A2" w:rsidP="007C03A0">
            <w:pPr>
              <w:ind w:firstLineChars="200" w:firstLine="400"/>
              <w:rPr>
                <w:rFonts w:ascii="Arial" w:hAnsi="Arial" w:cs="Arial"/>
                <w:sz w:val="20"/>
                <w:szCs w:val="22"/>
              </w:rPr>
            </w:pPr>
            <w:r w:rsidRPr="003D5538">
              <w:rPr>
                <w:rFonts w:ascii="Arial" w:hAnsi="Arial" w:cs="Arial"/>
                <w:sz w:val="20"/>
                <w:szCs w:val="22"/>
              </w:rPr>
              <w:t> </w:t>
            </w:r>
          </w:p>
        </w:tc>
        <w:tc>
          <w:tcPr>
            <w:tcW w:w="1791" w:type="dxa"/>
            <w:shd w:val="clear" w:color="auto" w:fill="auto"/>
            <w:vAlign w:val="center"/>
            <w:hideMark/>
          </w:tcPr>
          <w:p w:rsidR="005E48A2" w:rsidRPr="003D5538" w:rsidRDefault="005E48A2" w:rsidP="007C03A0">
            <w:pPr>
              <w:rPr>
                <w:rFonts w:ascii="Arial" w:hAnsi="Arial" w:cs="Arial"/>
                <w:sz w:val="20"/>
                <w:szCs w:val="22"/>
              </w:rPr>
            </w:pPr>
            <w:r w:rsidRPr="003D5538">
              <w:rPr>
                <w:rFonts w:ascii="Arial" w:hAnsi="Arial" w:cs="Arial"/>
                <w:sz w:val="20"/>
                <w:szCs w:val="22"/>
              </w:rPr>
              <w:t xml:space="preserve">Новотаманское сельское поселение, в том числе: </w:t>
            </w:r>
          </w:p>
        </w:tc>
        <w:tc>
          <w:tcPr>
            <w:tcW w:w="868"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5 459 </w:t>
            </w:r>
          </w:p>
        </w:tc>
        <w:tc>
          <w:tcPr>
            <w:tcW w:w="1995"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5 459 </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3 316 </w:t>
            </w:r>
          </w:p>
        </w:tc>
        <w:tc>
          <w:tcPr>
            <w:tcW w:w="1995"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2,08</w:t>
            </w:r>
          </w:p>
        </w:tc>
        <w:tc>
          <w:tcPr>
            <w:tcW w:w="897"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14652</w:t>
            </w:r>
          </w:p>
        </w:tc>
        <w:tc>
          <w:tcPr>
            <w:tcW w:w="1995"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11355</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3297</w:t>
            </w:r>
          </w:p>
        </w:tc>
        <w:tc>
          <w:tcPr>
            <w:tcW w:w="1546"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40,14</w:t>
            </w:r>
          </w:p>
        </w:tc>
      </w:tr>
      <w:tr w:rsidR="005E48A2" w:rsidRPr="003D5538" w:rsidTr="007C03A0">
        <w:trPr>
          <w:trHeight w:val="23"/>
          <w:jc w:val="center"/>
        </w:trPr>
        <w:tc>
          <w:tcPr>
            <w:tcW w:w="7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1</w:t>
            </w:r>
          </w:p>
        </w:tc>
        <w:tc>
          <w:tcPr>
            <w:tcW w:w="1791" w:type="dxa"/>
            <w:shd w:val="clear" w:color="auto" w:fill="auto"/>
            <w:vAlign w:val="center"/>
            <w:hideMark/>
          </w:tcPr>
          <w:p w:rsidR="005E48A2" w:rsidRPr="003D5538" w:rsidRDefault="005E48A2" w:rsidP="007C03A0">
            <w:pPr>
              <w:rPr>
                <w:rFonts w:ascii="Arial" w:hAnsi="Arial" w:cs="Arial"/>
                <w:sz w:val="20"/>
                <w:szCs w:val="22"/>
              </w:rPr>
            </w:pPr>
            <w:r w:rsidRPr="003D5538">
              <w:rPr>
                <w:rFonts w:ascii="Arial" w:hAnsi="Arial" w:cs="Arial"/>
                <w:sz w:val="20"/>
                <w:szCs w:val="22"/>
              </w:rPr>
              <w:t>пос. Таманский</w:t>
            </w:r>
          </w:p>
        </w:tc>
        <w:tc>
          <w:tcPr>
            <w:tcW w:w="868"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2 148 </w:t>
            </w:r>
          </w:p>
        </w:tc>
        <w:tc>
          <w:tcPr>
            <w:tcW w:w="19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2 148 </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395 </w:t>
            </w:r>
          </w:p>
        </w:tc>
        <w:tc>
          <w:tcPr>
            <w:tcW w:w="19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2,08</w:t>
            </w:r>
          </w:p>
        </w:tc>
        <w:tc>
          <w:tcPr>
            <w:tcW w:w="897"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4878</w:t>
            </w:r>
          </w:p>
        </w:tc>
        <w:tc>
          <w:tcPr>
            <w:tcW w:w="1995"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4468</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411</w:t>
            </w:r>
          </w:p>
        </w:tc>
        <w:tc>
          <w:tcPr>
            <w:tcW w:w="1546"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13,37</w:t>
            </w:r>
          </w:p>
        </w:tc>
      </w:tr>
      <w:tr w:rsidR="005E48A2" w:rsidRPr="003D5538" w:rsidTr="007C03A0">
        <w:trPr>
          <w:trHeight w:val="23"/>
          <w:jc w:val="center"/>
        </w:trPr>
        <w:tc>
          <w:tcPr>
            <w:tcW w:w="7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2</w:t>
            </w:r>
          </w:p>
        </w:tc>
        <w:tc>
          <w:tcPr>
            <w:tcW w:w="1791" w:type="dxa"/>
            <w:shd w:val="clear" w:color="auto" w:fill="auto"/>
            <w:vAlign w:val="center"/>
            <w:hideMark/>
          </w:tcPr>
          <w:p w:rsidR="005E48A2" w:rsidRPr="003D5538" w:rsidRDefault="005E48A2" w:rsidP="007C03A0">
            <w:pPr>
              <w:rPr>
                <w:rFonts w:ascii="Arial" w:hAnsi="Arial" w:cs="Arial"/>
                <w:sz w:val="20"/>
                <w:szCs w:val="22"/>
              </w:rPr>
            </w:pPr>
            <w:r w:rsidRPr="003D5538">
              <w:rPr>
                <w:rFonts w:ascii="Arial" w:hAnsi="Arial" w:cs="Arial"/>
                <w:sz w:val="20"/>
                <w:szCs w:val="22"/>
              </w:rPr>
              <w:t>пос. Артющенко</w:t>
            </w:r>
          </w:p>
        </w:tc>
        <w:tc>
          <w:tcPr>
            <w:tcW w:w="868"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95 </w:t>
            </w:r>
          </w:p>
        </w:tc>
        <w:tc>
          <w:tcPr>
            <w:tcW w:w="19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95 </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132 </w:t>
            </w:r>
          </w:p>
        </w:tc>
        <w:tc>
          <w:tcPr>
            <w:tcW w:w="19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2,08</w:t>
            </w:r>
          </w:p>
        </w:tc>
        <w:tc>
          <w:tcPr>
            <w:tcW w:w="897"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334</w:t>
            </w:r>
          </w:p>
        </w:tc>
        <w:tc>
          <w:tcPr>
            <w:tcW w:w="1995"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198</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137</w:t>
            </w:r>
          </w:p>
        </w:tc>
        <w:tc>
          <w:tcPr>
            <w:tcW w:w="1546"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0,92</w:t>
            </w:r>
          </w:p>
        </w:tc>
      </w:tr>
      <w:tr w:rsidR="005E48A2" w:rsidRPr="003D5538" w:rsidTr="007C03A0">
        <w:trPr>
          <w:trHeight w:val="23"/>
          <w:jc w:val="center"/>
        </w:trPr>
        <w:tc>
          <w:tcPr>
            <w:tcW w:w="7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3</w:t>
            </w:r>
          </w:p>
        </w:tc>
        <w:tc>
          <w:tcPr>
            <w:tcW w:w="1791" w:type="dxa"/>
            <w:shd w:val="clear" w:color="auto" w:fill="auto"/>
            <w:vAlign w:val="center"/>
            <w:hideMark/>
          </w:tcPr>
          <w:p w:rsidR="005E48A2" w:rsidRPr="003D5538" w:rsidRDefault="005E48A2" w:rsidP="007C03A0">
            <w:pPr>
              <w:rPr>
                <w:rFonts w:ascii="Arial" w:hAnsi="Arial" w:cs="Arial"/>
                <w:sz w:val="20"/>
                <w:szCs w:val="22"/>
              </w:rPr>
            </w:pPr>
            <w:r w:rsidRPr="003D5538">
              <w:rPr>
                <w:rFonts w:ascii="Arial" w:hAnsi="Arial" w:cs="Arial"/>
                <w:sz w:val="20"/>
                <w:szCs w:val="22"/>
              </w:rPr>
              <w:t>пос. Веселовка</w:t>
            </w:r>
          </w:p>
        </w:tc>
        <w:tc>
          <w:tcPr>
            <w:tcW w:w="868"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1 827 </w:t>
            </w:r>
          </w:p>
        </w:tc>
        <w:tc>
          <w:tcPr>
            <w:tcW w:w="19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1 827 </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2 789 </w:t>
            </w:r>
          </w:p>
        </w:tc>
        <w:tc>
          <w:tcPr>
            <w:tcW w:w="19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2,08</w:t>
            </w:r>
          </w:p>
        </w:tc>
        <w:tc>
          <w:tcPr>
            <w:tcW w:w="897"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6550</w:t>
            </w:r>
          </w:p>
        </w:tc>
        <w:tc>
          <w:tcPr>
            <w:tcW w:w="1995"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3800</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2750</w:t>
            </w:r>
          </w:p>
        </w:tc>
        <w:tc>
          <w:tcPr>
            <w:tcW w:w="1546"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17,95</w:t>
            </w:r>
          </w:p>
        </w:tc>
      </w:tr>
      <w:tr w:rsidR="005E48A2" w:rsidRPr="003D5538" w:rsidTr="007C03A0">
        <w:trPr>
          <w:trHeight w:val="23"/>
          <w:jc w:val="center"/>
        </w:trPr>
        <w:tc>
          <w:tcPr>
            <w:tcW w:w="7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4</w:t>
            </w:r>
          </w:p>
        </w:tc>
        <w:tc>
          <w:tcPr>
            <w:tcW w:w="1791" w:type="dxa"/>
            <w:shd w:val="clear" w:color="auto" w:fill="auto"/>
            <w:vAlign w:val="center"/>
            <w:hideMark/>
          </w:tcPr>
          <w:p w:rsidR="005E48A2" w:rsidRPr="003D5538" w:rsidRDefault="005E48A2" w:rsidP="007C03A0">
            <w:pPr>
              <w:rPr>
                <w:rFonts w:ascii="Arial" w:hAnsi="Arial" w:cs="Arial"/>
                <w:sz w:val="20"/>
                <w:szCs w:val="22"/>
              </w:rPr>
            </w:pPr>
            <w:r w:rsidRPr="003D5538">
              <w:rPr>
                <w:rFonts w:ascii="Arial" w:hAnsi="Arial" w:cs="Arial"/>
                <w:sz w:val="20"/>
                <w:szCs w:val="22"/>
              </w:rPr>
              <w:t>пос. Прогресс</w:t>
            </w:r>
          </w:p>
        </w:tc>
        <w:tc>
          <w:tcPr>
            <w:tcW w:w="868"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1 389 </w:t>
            </w:r>
          </w:p>
        </w:tc>
        <w:tc>
          <w:tcPr>
            <w:tcW w:w="19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1 389 </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 </w:t>
            </w:r>
          </w:p>
        </w:tc>
        <w:tc>
          <w:tcPr>
            <w:tcW w:w="19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2,08</w:t>
            </w:r>
          </w:p>
        </w:tc>
        <w:tc>
          <w:tcPr>
            <w:tcW w:w="897"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2889</w:t>
            </w:r>
          </w:p>
        </w:tc>
        <w:tc>
          <w:tcPr>
            <w:tcW w:w="1995"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2889</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0</w:t>
            </w:r>
          </w:p>
        </w:tc>
        <w:tc>
          <w:tcPr>
            <w:tcW w:w="1546"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7,92</w:t>
            </w:r>
          </w:p>
        </w:tc>
      </w:tr>
    </w:tbl>
    <w:p w:rsidR="005E48A2" w:rsidRPr="003D5538" w:rsidRDefault="005E48A2" w:rsidP="005E48A2">
      <w:pPr>
        <w:spacing w:line="413" w:lineRule="exact"/>
        <w:jc w:val="both"/>
        <w:rPr>
          <w:rFonts w:ascii="Arial" w:hAnsi="Arial" w:cs="Arial"/>
        </w:rPr>
      </w:pPr>
    </w:p>
    <w:p w:rsidR="005E48A2" w:rsidRPr="003D5538" w:rsidRDefault="005E48A2" w:rsidP="005E48A2">
      <w:pPr>
        <w:spacing w:line="413" w:lineRule="exact"/>
        <w:jc w:val="both"/>
        <w:rPr>
          <w:rFonts w:ascii="Arial" w:hAnsi="Arial" w:cs="Arial"/>
        </w:rPr>
        <w:sectPr w:rsidR="005E48A2" w:rsidRPr="003D5538" w:rsidSect="000C769D">
          <w:headerReference w:type="default" r:id="rId10"/>
          <w:footerReference w:type="default" r:id="rId11"/>
          <w:headerReference w:type="first" r:id="rId12"/>
          <w:pgSz w:w="16840" w:h="11900" w:orient="landscape"/>
          <w:pgMar w:top="1701" w:right="1134" w:bottom="851" w:left="1134" w:header="680" w:footer="680" w:gutter="0"/>
          <w:cols w:space="720"/>
          <w:noEndnote/>
          <w:titlePg/>
          <w:docGrid w:linePitch="360"/>
        </w:sectPr>
      </w:pPr>
    </w:p>
    <w:p w:rsidR="005E48A2" w:rsidRPr="003D5538" w:rsidRDefault="005E48A2" w:rsidP="005E48A2">
      <w:pPr>
        <w:pStyle w:val="3"/>
        <w:rPr>
          <w:color w:val="auto"/>
        </w:rPr>
      </w:pPr>
      <w:bookmarkStart w:id="26" w:name="_Toc492412131"/>
      <w:r w:rsidRPr="003D5538">
        <w:rPr>
          <w:color w:val="auto"/>
        </w:rPr>
        <w:lastRenderedPageBreak/>
        <w:t>Действующие тарифы в сфере сбора и утилизации ТБО</w:t>
      </w:r>
      <w:bookmarkEnd w:id="26"/>
    </w:p>
    <w:p w:rsidR="005E48A2" w:rsidRPr="003D5538" w:rsidRDefault="005E48A2" w:rsidP="005E48A2">
      <w:pPr>
        <w:pStyle w:val="afb"/>
        <w:numPr>
          <w:ilvl w:val="0"/>
          <w:numId w:val="39"/>
        </w:numPr>
        <w:spacing w:line="413" w:lineRule="exact"/>
        <w:jc w:val="both"/>
        <w:rPr>
          <w:rFonts w:ascii="Arial" w:hAnsi="Arial" w:cs="Arial"/>
          <w:sz w:val="24"/>
          <w:szCs w:val="24"/>
        </w:rPr>
      </w:pPr>
      <w:r w:rsidRPr="003D5538">
        <w:rPr>
          <w:rFonts w:ascii="Arial" w:hAnsi="Arial" w:cs="Arial"/>
          <w:sz w:val="24"/>
          <w:szCs w:val="24"/>
        </w:rPr>
        <w:t>с населения: 477.00 руб. за 1 м</w:t>
      </w:r>
      <w:r w:rsidRPr="003D5538">
        <w:rPr>
          <w:rFonts w:ascii="Arial" w:hAnsi="Arial" w:cs="Arial"/>
          <w:sz w:val="24"/>
          <w:szCs w:val="24"/>
          <w:vertAlign w:val="superscript"/>
        </w:rPr>
        <w:t>3</w:t>
      </w:r>
      <w:r w:rsidRPr="003D5538">
        <w:rPr>
          <w:rFonts w:ascii="Arial" w:hAnsi="Arial" w:cs="Arial"/>
          <w:sz w:val="24"/>
          <w:szCs w:val="24"/>
        </w:rPr>
        <w:t>, с одного человека в возрасте старше 14 лет в месяц 83 рубля;</w:t>
      </w:r>
    </w:p>
    <w:p w:rsidR="005E48A2" w:rsidRPr="003D5538" w:rsidRDefault="005E48A2" w:rsidP="005E48A2">
      <w:pPr>
        <w:pStyle w:val="afb"/>
        <w:numPr>
          <w:ilvl w:val="0"/>
          <w:numId w:val="39"/>
        </w:numPr>
        <w:spacing w:line="413" w:lineRule="exact"/>
        <w:jc w:val="both"/>
        <w:rPr>
          <w:rFonts w:ascii="Arial" w:hAnsi="Arial" w:cs="Arial"/>
          <w:sz w:val="24"/>
          <w:szCs w:val="24"/>
        </w:rPr>
      </w:pPr>
      <w:r w:rsidRPr="003D5538">
        <w:rPr>
          <w:rFonts w:ascii="Arial" w:hAnsi="Arial" w:cs="Arial"/>
          <w:sz w:val="24"/>
          <w:szCs w:val="24"/>
        </w:rPr>
        <w:t>для бюджетных организаций без учета НДС: 477.00 рубль за 1 м</w:t>
      </w:r>
      <w:r w:rsidRPr="003D5538">
        <w:rPr>
          <w:rFonts w:ascii="Arial" w:hAnsi="Arial" w:cs="Arial"/>
          <w:sz w:val="24"/>
          <w:szCs w:val="24"/>
          <w:vertAlign w:val="superscript"/>
        </w:rPr>
        <w:t>3</w:t>
      </w:r>
      <w:r w:rsidRPr="003D5538">
        <w:rPr>
          <w:rFonts w:ascii="Arial" w:hAnsi="Arial" w:cs="Arial"/>
          <w:sz w:val="24"/>
          <w:szCs w:val="24"/>
        </w:rPr>
        <w:t>.</w:t>
      </w:r>
    </w:p>
    <w:p w:rsidR="007544F0" w:rsidRPr="003D5538" w:rsidRDefault="007544F0" w:rsidP="007544F0">
      <w:pPr>
        <w:pStyle w:val="1"/>
        <w:rPr>
          <w:color w:val="auto"/>
        </w:rPr>
      </w:pPr>
      <w:bookmarkStart w:id="27" w:name="_Toc492412132"/>
      <w:bookmarkEnd w:id="7"/>
      <w:bookmarkEnd w:id="8"/>
      <w:r w:rsidRPr="003D5538">
        <w:rPr>
          <w:color w:val="auto"/>
        </w:rPr>
        <w:t>Перспективы развития и прогноз спроса на коммунальные ресурсы</w:t>
      </w:r>
      <w:bookmarkEnd w:id="27"/>
      <w:r w:rsidRPr="003D5538">
        <w:rPr>
          <w:color w:val="auto"/>
        </w:rPr>
        <w:t xml:space="preserve"> </w:t>
      </w:r>
    </w:p>
    <w:p w:rsidR="00D1578C" w:rsidRPr="003D5538" w:rsidRDefault="00D1578C" w:rsidP="00D1578C">
      <w:pPr>
        <w:pStyle w:val="2"/>
        <w:numPr>
          <w:ilvl w:val="1"/>
          <w:numId w:val="18"/>
        </w:numPr>
        <w:rPr>
          <w:color w:val="auto"/>
        </w:rPr>
      </w:pPr>
      <w:bookmarkStart w:id="28" w:name="_Toc492412133"/>
      <w:r w:rsidRPr="003D5538">
        <w:rPr>
          <w:color w:val="auto"/>
        </w:rPr>
        <w:t>Общие сведения</w:t>
      </w:r>
      <w:bookmarkEnd w:id="28"/>
    </w:p>
    <w:p w:rsidR="00D1578C" w:rsidRPr="003D5538" w:rsidRDefault="00D1578C" w:rsidP="00D1578C">
      <w:pPr>
        <w:spacing w:line="360" w:lineRule="auto"/>
        <w:ind w:firstLine="709"/>
        <w:jc w:val="both"/>
        <w:rPr>
          <w:rFonts w:ascii="Arial" w:eastAsia="Calibri" w:hAnsi="Arial" w:cs="Arial"/>
        </w:rPr>
      </w:pPr>
      <w:r w:rsidRPr="003D5538">
        <w:rPr>
          <w:rFonts w:ascii="Arial" w:eastAsia="Calibri" w:hAnsi="Arial" w:cs="Arial"/>
        </w:rPr>
        <w:t>Муниципальное образование Новотаманское сельское поселение входит в состав муниципального образования Темрюкский район.</w:t>
      </w:r>
    </w:p>
    <w:p w:rsidR="00D1578C" w:rsidRPr="003D5538" w:rsidRDefault="00D1578C" w:rsidP="00D1578C">
      <w:pPr>
        <w:spacing w:line="360" w:lineRule="auto"/>
        <w:ind w:firstLine="709"/>
        <w:jc w:val="both"/>
        <w:rPr>
          <w:rFonts w:ascii="Arial" w:eastAsia="Calibri" w:hAnsi="Arial" w:cs="Arial"/>
        </w:rPr>
      </w:pPr>
      <w:r w:rsidRPr="003D5538">
        <w:rPr>
          <w:rFonts w:ascii="Arial" w:eastAsia="Calibri" w:hAnsi="Arial" w:cs="Arial"/>
        </w:rPr>
        <w:t>Территория сельского поселения занимает площадь13468 га южной части Таманского полуострова.</w:t>
      </w:r>
    </w:p>
    <w:p w:rsidR="00D1578C" w:rsidRPr="003D5538" w:rsidRDefault="00D1578C" w:rsidP="00D1578C">
      <w:pPr>
        <w:spacing w:line="360" w:lineRule="auto"/>
        <w:ind w:firstLine="709"/>
        <w:jc w:val="both"/>
        <w:rPr>
          <w:rFonts w:ascii="Arial" w:eastAsia="Calibri" w:hAnsi="Arial" w:cs="Arial"/>
        </w:rPr>
      </w:pPr>
      <w:r w:rsidRPr="003D5538">
        <w:rPr>
          <w:rFonts w:ascii="Arial" w:eastAsia="Calibri" w:hAnsi="Arial" w:cs="Arial"/>
        </w:rPr>
        <w:t>С юга территория поселения омывается водами Черного моря. На востоке и северо-востоке поселение граничит с территорией Вышестеблиевского сельского поселения, на западе и северо-западе – Таманского сельского поселения. Юго-восточная материковая часть Новотаманского сельского поселения омывается водами Бугазского и Кизилташского лиманов, северо-восточная – водами лимана Цокур.</w:t>
      </w:r>
    </w:p>
    <w:p w:rsidR="00D1578C" w:rsidRPr="003D5538" w:rsidRDefault="00D1578C" w:rsidP="00D1578C">
      <w:pPr>
        <w:spacing w:line="360" w:lineRule="auto"/>
        <w:ind w:firstLine="709"/>
        <w:jc w:val="both"/>
        <w:rPr>
          <w:rFonts w:ascii="Arial" w:eastAsia="Calibri" w:hAnsi="Arial" w:cs="Arial"/>
        </w:rPr>
      </w:pPr>
      <w:r w:rsidRPr="003D5538">
        <w:rPr>
          <w:rFonts w:ascii="Arial" w:eastAsia="Calibri" w:hAnsi="Arial" w:cs="Arial"/>
        </w:rPr>
        <w:t xml:space="preserve">На территории планируемого поселения расположено четыре населенных пункта: </w:t>
      </w:r>
    </w:p>
    <w:p w:rsidR="00D1578C" w:rsidRPr="003D5538" w:rsidRDefault="00D1578C" w:rsidP="00D1578C">
      <w:pPr>
        <w:pStyle w:val="afb"/>
        <w:numPr>
          <w:ilvl w:val="0"/>
          <w:numId w:val="36"/>
        </w:numPr>
        <w:spacing w:line="360" w:lineRule="auto"/>
        <w:ind w:left="709"/>
        <w:jc w:val="both"/>
        <w:rPr>
          <w:rFonts w:ascii="Arial" w:eastAsia="Calibri" w:hAnsi="Arial" w:cs="Arial"/>
          <w:sz w:val="24"/>
        </w:rPr>
      </w:pPr>
      <w:r w:rsidRPr="003D5538">
        <w:rPr>
          <w:rFonts w:ascii="Arial" w:eastAsia="Calibri" w:hAnsi="Arial" w:cs="Arial"/>
          <w:sz w:val="24"/>
        </w:rPr>
        <w:t>поселок Таманский – административный центр сельского поселения, располагается в центральной части поселения западнее региональной автодороги «ст.Тамань - пос.Веселовка»;</w:t>
      </w:r>
    </w:p>
    <w:p w:rsidR="00D1578C" w:rsidRPr="003D5538" w:rsidRDefault="00D1578C" w:rsidP="00D1578C">
      <w:pPr>
        <w:pStyle w:val="afb"/>
        <w:numPr>
          <w:ilvl w:val="0"/>
          <w:numId w:val="36"/>
        </w:numPr>
        <w:spacing w:line="360" w:lineRule="auto"/>
        <w:ind w:left="709"/>
        <w:jc w:val="both"/>
        <w:rPr>
          <w:rFonts w:ascii="Arial" w:eastAsia="Calibri" w:hAnsi="Arial" w:cs="Arial"/>
          <w:sz w:val="24"/>
        </w:rPr>
      </w:pPr>
      <w:r w:rsidRPr="003D5538">
        <w:rPr>
          <w:rFonts w:ascii="Arial" w:eastAsia="Calibri" w:hAnsi="Arial" w:cs="Arial"/>
          <w:sz w:val="24"/>
        </w:rPr>
        <w:t>поселок Артющенко - расположен юго-восточнее п.Таманского с юга от изгиба региональной автодороги;</w:t>
      </w:r>
    </w:p>
    <w:p w:rsidR="00D1578C" w:rsidRPr="003D5538" w:rsidRDefault="00D1578C" w:rsidP="00D1578C">
      <w:pPr>
        <w:pStyle w:val="afb"/>
        <w:numPr>
          <w:ilvl w:val="0"/>
          <w:numId w:val="36"/>
        </w:numPr>
        <w:spacing w:line="360" w:lineRule="auto"/>
        <w:ind w:left="709"/>
        <w:jc w:val="both"/>
        <w:rPr>
          <w:rFonts w:ascii="Arial" w:eastAsia="Calibri" w:hAnsi="Arial" w:cs="Arial"/>
          <w:sz w:val="24"/>
        </w:rPr>
      </w:pPr>
      <w:r w:rsidRPr="003D5538">
        <w:rPr>
          <w:rFonts w:ascii="Arial" w:eastAsia="Calibri" w:hAnsi="Arial" w:cs="Arial"/>
          <w:sz w:val="24"/>
        </w:rPr>
        <w:t>поселок Веселовка – располагается в юго-восточной части поселения на высоком северном берегу Бугасского лимана; курортная зона поселка, размещена в южной части на берегу Черного моря;</w:t>
      </w:r>
    </w:p>
    <w:p w:rsidR="00D1578C" w:rsidRPr="003D5538" w:rsidRDefault="00D1578C" w:rsidP="00D1578C">
      <w:pPr>
        <w:pStyle w:val="afb"/>
        <w:numPr>
          <w:ilvl w:val="0"/>
          <w:numId w:val="36"/>
        </w:numPr>
        <w:spacing w:line="360" w:lineRule="auto"/>
        <w:ind w:left="709"/>
        <w:jc w:val="both"/>
        <w:rPr>
          <w:rFonts w:ascii="Arial" w:eastAsia="Calibri" w:hAnsi="Arial" w:cs="Arial"/>
          <w:sz w:val="24"/>
        </w:rPr>
      </w:pPr>
      <w:r w:rsidRPr="003D5538">
        <w:rPr>
          <w:rFonts w:ascii="Arial" w:eastAsia="Calibri" w:hAnsi="Arial" w:cs="Arial"/>
          <w:sz w:val="24"/>
        </w:rPr>
        <w:t>поселок прогресс – расположен в северо-восточной части поселения на региональной автодороге «п.Стрелка - ст.Старотитаровская - п.Прогресс»; с юго-востока населенный пункт омывается водами лимана Цокур.</w:t>
      </w:r>
    </w:p>
    <w:p w:rsidR="00D1578C" w:rsidRPr="003D5538" w:rsidRDefault="00D1578C" w:rsidP="00D1578C">
      <w:pPr>
        <w:pStyle w:val="2"/>
        <w:ind w:left="567" w:firstLine="284"/>
        <w:rPr>
          <w:color w:val="auto"/>
        </w:rPr>
      </w:pPr>
      <w:bookmarkStart w:id="29" w:name="_Toc492412134"/>
      <w:r w:rsidRPr="003D5538">
        <w:rPr>
          <w:color w:val="auto"/>
        </w:rPr>
        <w:lastRenderedPageBreak/>
        <w:t>Численность населения</w:t>
      </w:r>
      <w:bookmarkEnd w:id="29"/>
    </w:p>
    <w:p w:rsidR="00D1578C" w:rsidRPr="003D5538" w:rsidRDefault="00D1578C" w:rsidP="00D1578C">
      <w:pPr>
        <w:pStyle w:val="3"/>
        <w:widowControl w:val="0"/>
        <w:rPr>
          <w:color w:val="auto"/>
        </w:rPr>
      </w:pPr>
      <w:bookmarkStart w:id="30" w:name="_Toc492412135"/>
      <w:r w:rsidRPr="003D5538">
        <w:rPr>
          <w:color w:val="auto"/>
        </w:rPr>
        <w:t>Существующая численность населения</w:t>
      </w:r>
      <w:bookmarkEnd w:id="30"/>
    </w:p>
    <w:p w:rsidR="00D1578C" w:rsidRPr="003D5538" w:rsidRDefault="00D1578C" w:rsidP="00D1578C">
      <w:pPr>
        <w:spacing w:line="413" w:lineRule="exact"/>
        <w:ind w:firstLine="720"/>
        <w:jc w:val="both"/>
        <w:rPr>
          <w:rFonts w:ascii="Arial" w:hAnsi="Arial" w:cs="Arial"/>
        </w:rPr>
      </w:pPr>
      <w:r w:rsidRPr="003D5538">
        <w:rPr>
          <w:rFonts w:ascii="Arial" w:hAnsi="Arial" w:cs="Arial"/>
        </w:rPr>
        <w:t xml:space="preserve">Население муниципального образования на 04.10.2016г. составляет 5459 человек, что на 3% больше чем на 01.01.2011 год, составляющее 5315 человек. </w:t>
      </w:r>
    </w:p>
    <w:p w:rsidR="00D1578C" w:rsidRPr="003D5538" w:rsidRDefault="00D1578C" w:rsidP="00D1578C">
      <w:pPr>
        <w:pStyle w:val="a2"/>
        <w:widowControl w:val="0"/>
        <w:ind w:left="0" w:firstLine="0"/>
        <w:rPr>
          <w:color w:val="auto"/>
        </w:rPr>
      </w:pPr>
      <w:r w:rsidRPr="003D5538">
        <w:rPr>
          <w:color w:val="auto"/>
        </w:rPr>
        <w:t>Возрастная структура населения в муниципальном образовании в 2016 году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05"/>
        <w:gridCol w:w="3533"/>
      </w:tblGrid>
      <w:tr w:rsidR="00D1578C" w:rsidRPr="003D5538" w:rsidTr="001363BC">
        <w:trPr>
          <w:trHeight w:val="23"/>
          <w:jc w:val="center"/>
        </w:trPr>
        <w:tc>
          <w:tcPr>
            <w:tcW w:w="5805" w:type="dxa"/>
            <w:shd w:val="clear" w:color="auto" w:fill="auto"/>
          </w:tcPr>
          <w:p w:rsidR="00D1578C" w:rsidRPr="003D5538" w:rsidRDefault="00D1578C" w:rsidP="001363BC">
            <w:pPr>
              <w:ind w:right="-2"/>
              <w:jc w:val="center"/>
              <w:rPr>
                <w:rFonts w:ascii="Arial" w:hAnsi="Arial" w:cs="Arial"/>
                <w:bCs/>
              </w:rPr>
            </w:pPr>
            <w:r w:rsidRPr="003D5538">
              <w:rPr>
                <w:rFonts w:ascii="Arial" w:hAnsi="Arial" w:cs="Arial"/>
                <w:bCs/>
              </w:rPr>
              <w:t>Население</w:t>
            </w:r>
          </w:p>
        </w:tc>
        <w:tc>
          <w:tcPr>
            <w:tcW w:w="3533" w:type="dxa"/>
            <w:shd w:val="clear" w:color="auto" w:fill="auto"/>
          </w:tcPr>
          <w:p w:rsidR="00D1578C" w:rsidRPr="003D5538" w:rsidRDefault="00D1578C" w:rsidP="001363BC">
            <w:pPr>
              <w:ind w:right="-2"/>
              <w:jc w:val="center"/>
              <w:rPr>
                <w:rFonts w:ascii="Arial" w:hAnsi="Arial" w:cs="Arial"/>
                <w:bCs/>
              </w:rPr>
            </w:pPr>
            <w:r w:rsidRPr="003D5538">
              <w:rPr>
                <w:rFonts w:ascii="Arial" w:hAnsi="Arial" w:cs="Arial"/>
                <w:bCs/>
              </w:rPr>
              <w:t>Численность населения</w:t>
            </w:r>
          </w:p>
        </w:tc>
      </w:tr>
      <w:tr w:rsidR="00D1578C" w:rsidRPr="003D5538" w:rsidTr="001363BC">
        <w:trPr>
          <w:trHeight w:val="23"/>
          <w:jc w:val="center"/>
        </w:trPr>
        <w:tc>
          <w:tcPr>
            <w:tcW w:w="5805" w:type="dxa"/>
            <w:shd w:val="clear" w:color="auto" w:fill="auto"/>
          </w:tcPr>
          <w:p w:rsidR="00D1578C" w:rsidRPr="003D5538" w:rsidRDefault="00D1578C" w:rsidP="001363BC">
            <w:pPr>
              <w:ind w:right="-2"/>
              <w:jc w:val="center"/>
              <w:rPr>
                <w:rFonts w:ascii="Arial" w:hAnsi="Arial" w:cs="Arial"/>
                <w:bCs/>
              </w:rPr>
            </w:pPr>
            <w:r w:rsidRPr="003D5538">
              <w:rPr>
                <w:rFonts w:ascii="Arial" w:hAnsi="Arial" w:cs="Arial"/>
                <w:bCs/>
              </w:rPr>
              <w:t>Младше трудоспособного возраста</w:t>
            </w:r>
          </w:p>
        </w:tc>
        <w:tc>
          <w:tcPr>
            <w:tcW w:w="3533" w:type="dxa"/>
            <w:shd w:val="clear" w:color="auto" w:fill="auto"/>
          </w:tcPr>
          <w:p w:rsidR="00D1578C" w:rsidRPr="003D5538" w:rsidRDefault="00D1578C" w:rsidP="001363BC">
            <w:pPr>
              <w:ind w:right="-2"/>
              <w:jc w:val="center"/>
              <w:rPr>
                <w:rFonts w:ascii="Arial" w:hAnsi="Arial" w:cs="Arial"/>
                <w:bCs/>
              </w:rPr>
            </w:pPr>
            <w:r w:rsidRPr="003D5538">
              <w:rPr>
                <w:rFonts w:ascii="Arial" w:hAnsi="Arial" w:cs="Arial"/>
                <w:bCs/>
              </w:rPr>
              <w:t>1062</w:t>
            </w:r>
          </w:p>
        </w:tc>
      </w:tr>
      <w:tr w:rsidR="00D1578C" w:rsidRPr="003D5538" w:rsidTr="001363BC">
        <w:trPr>
          <w:trHeight w:val="23"/>
          <w:jc w:val="center"/>
        </w:trPr>
        <w:tc>
          <w:tcPr>
            <w:tcW w:w="5805" w:type="dxa"/>
            <w:shd w:val="clear" w:color="auto" w:fill="auto"/>
          </w:tcPr>
          <w:p w:rsidR="00D1578C" w:rsidRPr="003D5538" w:rsidRDefault="00D1578C" w:rsidP="001363BC">
            <w:pPr>
              <w:ind w:right="-2"/>
              <w:jc w:val="center"/>
              <w:rPr>
                <w:rFonts w:ascii="Arial" w:hAnsi="Arial" w:cs="Arial"/>
                <w:bCs/>
              </w:rPr>
            </w:pPr>
            <w:r w:rsidRPr="003D5538">
              <w:rPr>
                <w:rFonts w:ascii="Arial" w:hAnsi="Arial" w:cs="Arial"/>
                <w:bCs/>
              </w:rPr>
              <w:t>Трудоспособного возраста</w:t>
            </w:r>
          </w:p>
        </w:tc>
        <w:tc>
          <w:tcPr>
            <w:tcW w:w="3533" w:type="dxa"/>
            <w:shd w:val="clear" w:color="auto" w:fill="auto"/>
          </w:tcPr>
          <w:p w:rsidR="00D1578C" w:rsidRPr="003D5538" w:rsidRDefault="00D1578C" w:rsidP="001363BC">
            <w:pPr>
              <w:ind w:right="-2"/>
              <w:jc w:val="center"/>
              <w:rPr>
                <w:rFonts w:ascii="Arial" w:hAnsi="Arial" w:cs="Arial"/>
                <w:bCs/>
              </w:rPr>
            </w:pPr>
            <w:r w:rsidRPr="003D5538">
              <w:rPr>
                <w:rFonts w:ascii="Arial" w:hAnsi="Arial" w:cs="Arial"/>
                <w:bCs/>
              </w:rPr>
              <w:t>3164</w:t>
            </w:r>
          </w:p>
        </w:tc>
      </w:tr>
      <w:tr w:rsidR="00D1578C" w:rsidRPr="003D5538" w:rsidTr="001363BC">
        <w:trPr>
          <w:trHeight w:val="23"/>
          <w:jc w:val="center"/>
        </w:trPr>
        <w:tc>
          <w:tcPr>
            <w:tcW w:w="5805" w:type="dxa"/>
            <w:shd w:val="clear" w:color="auto" w:fill="auto"/>
          </w:tcPr>
          <w:p w:rsidR="00D1578C" w:rsidRPr="003D5538" w:rsidRDefault="00D1578C" w:rsidP="001363BC">
            <w:pPr>
              <w:ind w:right="-2"/>
              <w:jc w:val="center"/>
              <w:rPr>
                <w:rFonts w:ascii="Arial" w:hAnsi="Arial" w:cs="Arial"/>
                <w:bCs/>
              </w:rPr>
            </w:pPr>
            <w:r w:rsidRPr="003D5538">
              <w:rPr>
                <w:rFonts w:ascii="Arial" w:hAnsi="Arial" w:cs="Arial"/>
                <w:bCs/>
              </w:rPr>
              <w:t>Старше трудоспособного возраста</w:t>
            </w:r>
          </w:p>
        </w:tc>
        <w:tc>
          <w:tcPr>
            <w:tcW w:w="3533" w:type="dxa"/>
            <w:shd w:val="clear" w:color="auto" w:fill="auto"/>
          </w:tcPr>
          <w:p w:rsidR="00D1578C" w:rsidRPr="003D5538" w:rsidRDefault="00D1578C" w:rsidP="001363BC">
            <w:pPr>
              <w:ind w:right="-2"/>
              <w:jc w:val="center"/>
              <w:rPr>
                <w:rFonts w:ascii="Arial" w:hAnsi="Arial" w:cs="Arial"/>
                <w:bCs/>
              </w:rPr>
            </w:pPr>
            <w:r w:rsidRPr="003D5538">
              <w:rPr>
                <w:rFonts w:ascii="Arial" w:hAnsi="Arial" w:cs="Arial"/>
                <w:bCs/>
              </w:rPr>
              <w:t>1233</w:t>
            </w:r>
          </w:p>
        </w:tc>
      </w:tr>
    </w:tbl>
    <w:p w:rsidR="00D1578C" w:rsidRPr="003D5538" w:rsidRDefault="00D1578C" w:rsidP="00D1578C">
      <w:pPr>
        <w:pStyle w:val="210"/>
        <w:shd w:val="clear" w:color="auto" w:fill="auto"/>
        <w:spacing w:before="0" w:line="276" w:lineRule="auto"/>
        <w:ind w:firstLine="740"/>
        <w:jc w:val="both"/>
        <w:rPr>
          <w:rFonts w:ascii="Arial" w:hAnsi="Arial" w:cs="Arial"/>
          <w:color w:val="auto"/>
          <w:sz w:val="24"/>
          <w:szCs w:val="24"/>
        </w:rPr>
      </w:pPr>
    </w:p>
    <w:p w:rsidR="00D1578C" w:rsidRPr="003D5538" w:rsidRDefault="00D1578C" w:rsidP="00D1578C">
      <w:pPr>
        <w:spacing w:line="413" w:lineRule="exact"/>
        <w:ind w:firstLine="720"/>
        <w:jc w:val="both"/>
        <w:rPr>
          <w:rFonts w:ascii="Arial" w:hAnsi="Arial" w:cs="Arial"/>
        </w:rPr>
      </w:pPr>
      <w:r w:rsidRPr="003D5538">
        <w:rPr>
          <w:rFonts w:ascii="Arial" w:hAnsi="Arial" w:cs="Arial"/>
        </w:rPr>
        <w:t>Площадь поселения – 134,68 км</w:t>
      </w:r>
      <w:r w:rsidRPr="003D5538">
        <w:rPr>
          <w:rFonts w:ascii="Arial" w:hAnsi="Arial" w:cs="Arial"/>
          <w:vertAlign w:val="superscript"/>
        </w:rPr>
        <w:t>2</w:t>
      </w:r>
      <w:r w:rsidRPr="003D5538">
        <w:rPr>
          <w:rFonts w:ascii="Arial" w:hAnsi="Arial" w:cs="Arial"/>
        </w:rPr>
        <w:t>, плотность населения – 39 чел/км</w:t>
      </w:r>
      <w:r w:rsidRPr="003D5538">
        <w:rPr>
          <w:rFonts w:ascii="Arial" w:hAnsi="Arial" w:cs="Arial"/>
          <w:vertAlign w:val="superscript"/>
        </w:rPr>
        <w:t>2</w:t>
      </w:r>
      <w:r w:rsidRPr="003D5538">
        <w:rPr>
          <w:rFonts w:ascii="Arial" w:hAnsi="Arial" w:cs="Arial"/>
        </w:rPr>
        <w:t xml:space="preserve">. </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В состав Новотаманского сельского поселения входят 4 населенных пункта: административный центр поселок Таманский, поселок Артющенко, поселок Веселовка и поселок Прогресс.</w:t>
      </w:r>
    </w:p>
    <w:p w:rsidR="00D1578C" w:rsidRPr="003D5538" w:rsidRDefault="00D1578C" w:rsidP="00D1578C">
      <w:pPr>
        <w:pStyle w:val="a2"/>
        <w:widowControl w:val="0"/>
        <w:ind w:left="0" w:firstLine="0"/>
        <w:rPr>
          <w:color w:val="auto"/>
        </w:rPr>
      </w:pPr>
      <w:r w:rsidRPr="003D5538">
        <w:rPr>
          <w:color w:val="auto"/>
        </w:rPr>
        <w:t>Характеристика населенных пунктов Новотаманского сельского поселения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3"/>
        <w:gridCol w:w="3323"/>
        <w:gridCol w:w="2737"/>
        <w:gridCol w:w="2735"/>
      </w:tblGrid>
      <w:tr w:rsidR="00D1578C" w:rsidRPr="003D5538" w:rsidTr="001363BC">
        <w:trPr>
          <w:trHeight w:val="23"/>
          <w:jc w:val="center"/>
        </w:trPr>
        <w:tc>
          <w:tcPr>
            <w:tcW w:w="543"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 п/п</w:t>
            </w:r>
          </w:p>
        </w:tc>
        <w:tc>
          <w:tcPr>
            <w:tcW w:w="3323"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Наименование населенного пункта</w:t>
            </w:r>
          </w:p>
        </w:tc>
        <w:tc>
          <w:tcPr>
            <w:tcW w:w="2737"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 xml:space="preserve">Численность населения </w:t>
            </w:r>
          </w:p>
          <w:p w:rsidR="00D1578C" w:rsidRPr="003D5538" w:rsidRDefault="00D1578C" w:rsidP="001363BC">
            <w:pPr>
              <w:jc w:val="center"/>
              <w:rPr>
                <w:rFonts w:ascii="Arial" w:hAnsi="Arial" w:cs="Arial"/>
              </w:rPr>
            </w:pPr>
            <w:r w:rsidRPr="003D5538">
              <w:rPr>
                <w:rFonts w:ascii="Arial" w:hAnsi="Arial" w:cs="Arial"/>
              </w:rPr>
              <w:t>2011 год, чел.</w:t>
            </w:r>
          </w:p>
        </w:tc>
        <w:tc>
          <w:tcPr>
            <w:tcW w:w="2735" w:type="dxa"/>
            <w:shd w:val="clear" w:color="auto" w:fill="auto"/>
          </w:tcPr>
          <w:p w:rsidR="00D1578C" w:rsidRPr="003D5538" w:rsidRDefault="00D1578C" w:rsidP="001363BC">
            <w:pPr>
              <w:jc w:val="center"/>
              <w:rPr>
                <w:rFonts w:ascii="Arial" w:hAnsi="Arial" w:cs="Arial"/>
              </w:rPr>
            </w:pPr>
            <w:r w:rsidRPr="003D5538">
              <w:rPr>
                <w:rFonts w:ascii="Arial" w:hAnsi="Arial" w:cs="Arial"/>
              </w:rPr>
              <w:t>Численность населения 04.10.2016, чел.</w:t>
            </w:r>
          </w:p>
        </w:tc>
      </w:tr>
      <w:tr w:rsidR="00D1578C" w:rsidRPr="003D5538" w:rsidTr="001363BC">
        <w:trPr>
          <w:trHeight w:val="23"/>
          <w:jc w:val="center"/>
        </w:trPr>
        <w:tc>
          <w:tcPr>
            <w:tcW w:w="543"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w:t>
            </w:r>
          </w:p>
        </w:tc>
        <w:tc>
          <w:tcPr>
            <w:tcW w:w="3323" w:type="dxa"/>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Таманский</w:t>
            </w:r>
          </w:p>
        </w:tc>
        <w:tc>
          <w:tcPr>
            <w:tcW w:w="2737"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2154</w:t>
            </w:r>
          </w:p>
        </w:tc>
        <w:tc>
          <w:tcPr>
            <w:tcW w:w="2735" w:type="dxa"/>
            <w:shd w:val="clear" w:color="auto" w:fill="auto"/>
          </w:tcPr>
          <w:p w:rsidR="00D1578C" w:rsidRPr="003D5538" w:rsidRDefault="00D1578C" w:rsidP="001363BC">
            <w:pPr>
              <w:jc w:val="center"/>
              <w:rPr>
                <w:rFonts w:ascii="Arial" w:hAnsi="Arial" w:cs="Arial"/>
              </w:rPr>
            </w:pPr>
            <w:r w:rsidRPr="003D5538">
              <w:rPr>
                <w:rFonts w:ascii="Arial" w:hAnsi="Arial" w:cs="Arial"/>
              </w:rPr>
              <w:t xml:space="preserve"> 2 148 </w:t>
            </w:r>
          </w:p>
        </w:tc>
      </w:tr>
      <w:tr w:rsidR="00D1578C" w:rsidRPr="003D5538" w:rsidTr="001363BC">
        <w:trPr>
          <w:trHeight w:val="23"/>
          <w:jc w:val="center"/>
        </w:trPr>
        <w:tc>
          <w:tcPr>
            <w:tcW w:w="543"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2</w:t>
            </w:r>
          </w:p>
        </w:tc>
        <w:tc>
          <w:tcPr>
            <w:tcW w:w="3323" w:type="dxa"/>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Артющенко</w:t>
            </w:r>
          </w:p>
        </w:tc>
        <w:tc>
          <w:tcPr>
            <w:tcW w:w="2737"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96</w:t>
            </w:r>
          </w:p>
        </w:tc>
        <w:tc>
          <w:tcPr>
            <w:tcW w:w="2735" w:type="dxa"/>
            <w:shd w:val="clear" w:color="auto" w:fill="auto"/>
          </w:tcPr>
          <w:p w:rsidR="00D1578C" w:rsidRPr="003D5538" w:rsidRDefault="00D1578C" w:rsidP="001363BC">
            <w:pPr>
              <w:jc w:val="center"/>
              <w:rPr>
                <w:rFonts w:ascii="Arial" w:hAnsi="Arial" w:cs="Arial"/>
              </w:rPr>
            </w:pPr>
            <w:r w:rsidRPr="003D5538">
              <w:rPr>
                <w:rFonts w:ascii="Arial" w:hAnsi="Arial" w:cs="Arial"/>
              </w:rPr>
              <w:t xml:space="preserve"> 95 </w:t>
            </w:r>
          </w:p>
        </w:tc>
      </w:tr>
      <w:tr w:rsidR="00D1578C" w:rsidRPr="003D5538" w:rsidTr="001363BC">
        <w:trPr>
          <w:trHeight w:val="23"/>
          <w:jc w:val="center"/>
        </w:trPr>
        <w:tc>
          <w:tcPr>
            <w:tcW w:w="543"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3</w:t>
            </w:r>
          </w:p>
        </w:tc>
        <w:tc>
          <w:tcPr>
            <w:tcW w:w="3323" w:type="dxa"/>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Веселовка</w:t>
            </w:r>
          </w:p>
        </w:tc>
        <w:tc>
          <w:tcPr>
            <w:tcW w:w="2737"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1755</w:t>
            </w:r>
          </w:p>
        </w:tc>
        <w:tc>
          <w:tcPr>
            <w:tcW w:w="2735" w:type="dxa"/>
            <w:shd w:val="clear" w:color="auto" w:fill="auto"/>
          </w:tcPr>
          <w:p w:rsidR="00D1578C" w:rsidRPr="003D5538" w:rsidRDefault="00D1578C" w:rsidP="001363BC">
            <w:pPr>
              <w:jc w:val="center"/>
              <w:rPr>
                <w:rFonts w:ascii="Arial" w:hAnsi="Arial" w:cs="Arial"/>
              </w:rPr>
            </w:pPr>
            <w:r w:rsidRPr="003D5538">
              <w:rPr>
                <w:rFonts w:ascii="Arial" w:hAnsi="Arial" w:cs="Arial"/>
              </w:rPr>
              <w:t xml:space="preserve"> 1 827 </w:t>
            </w:r>
          </w:p>
        </w:tc>
      </w:tr>
      <w:tr w:rsidR="00D1578C" w:rsidRPr="003D5538" w:rsidTr="001363BC">
        <w:trPr>
          <w:trHeight w:val="23"/>
          <w:jc w:val="center"/>
        </w:trPr>
        <w:tc>
          <w:tcPr>
            <w:tcW w:w="543"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4</w:t>
            </w:r>
          </w:p>
        </w:tc>
        <w:tc>
          <w:tcPr>
            <w:tcW w:w="3323" w:type="dxa"/>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Прогресс</w:t>
            </w:r>
          </w:p>
        </w:tc>
        <w:tc>
          <w:tcPr>
            <w:tcW w:w="2737"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1310</w:t>
            </w:r>
          </w:p>
        </w:tc>
        <w:tc>
          <w:tcPr>
            <w:tcW w:w="2735" w:type="dxa"/>
            <w:shd w:val="clear" w:color="auto" w:fill="auto"/>
          </w:tcPr>
          <w:p w:rsidR="00D1578C" w:rsidRPr="003D5538" w:rsidRDefault="00D1578C" w:rsidP="001363BC">
            <w:pPr>
              <w:jc w:val="center"/>
              <w:rPr>
                <w:rFonts w:ascii="Arial" w:hAnsi="Arial" w:cs="Arial"/>
              </w:rPr>
            </w:pPr>
            <w:r w:rsidRPr="003D5538">
              <w:rPr>
                <w:rFonts w:ascii="Arial" w:hAnsi="Arial" w:cs="Arial"/>
              </w:rPr>
              <w:t xml:space="preserve"> 1 389 </w:t>
            </w:r>
          </w:p>
        </w:tc>
      </w:tr>
      <w:tr w:rsidR="00D1578C" w:rsidRPr="003D5538" w:rsidTr="001363BC">
        <w:trPr>
          <w:trHeight w:val="23"/>
          <w:jc w:val="center"/>
        </w:trPr>
        <w:tc>
          <w:tcPr>
            <w:tcW w:w="543" w:type="dxa"/>
            <w:shd w:val="clear" w:color="auto" w:fill="auto"/>
            <w:vAlign w:val="center"/>
          </w:tcPr>
          <w:p w:rsidR="00D1578C" w:rsidRPr="003D5538" w:rsidRDefault="00D1578C" w:rsidP="001363BC">
            <w:pPr>
              <w:jc w:val="center"/>
              <w:rPr>
                <w:rFonts w:ascii="Arial" w:hAnsi="Arial" w:cs="Arial"/>
              </w:rPr>
            </w:pPr>
          </w:p>
        </w:tc>
        <w:tc>
          <w:tcPr>
            <w:tcW w:w="3323" w:type="dxa"/>
            <w:shd w:val="clear" w:color="auto" w:fill="auto"/>
            <w:vAlign w:val="center"/>
          </w:tcPr>
          <w:p w:rsidR="00D1578C" w:rsidRPr="003D5538" w:rsidRDefault="00D1578C" w:rsidP="001363BC">
            <w:pPr>
              <w:rPr>
                <w:rFonts w:ascii="Arial" w:hAnsi="Arial" w:cs="Arial"/>
              </w:rPr>
            </w:pPr>
            <w:r w:rsidRPr="003D5538">
              <w:rPr>
                <w:rFonts w:ascii="Arial" w:hAnsi="Arial" w:cs="Arial"/>
              </w:rPr>
              <w:t>ВСЕГО</w:t>
            </w:r>
          </w:p>
        </w:tc>
        <w:tc>
          <w:tcPr>
            <w:tcW w:w="2737"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5315</w:t>
            </w:r>
          </w:p>
        </w:tc>
        <w:tc>
          <w:tcPr>
            <w:tcW w:w="2735" w:type="dxa"/>
            <w:shd w:val="clear" w:color="auto" w:fill="auto"/>
          </w:tcPr>
          <w:p w:rsidR="00D1578C" w:rsidRPr="003D5538" w:rsidRDefault="00D1578C" w:rsidP="001363BC">
            <w:pPr>
              <w:jc w:val="center"/>
              <w:rPr>
                <w:rFonts w:ascii="Arial" w:hAnsi="Arial" w:cs="Arial"/>
              </w:rPr>
            </w:pPr>
            <w:r w:rsidRPr="003D5538">
              <w:rPr>
                <w:rFonts w:ascii="Arial" w:hAnsi="Arial" w:cs="Arial"/>
              </w:rPr>
              <w:t xml:space="preserve">5 459 </w:t>
            </w:r>
          </w:p>
        </w:tc>
      </w:tr>
    </w:tbl>
    <w:p w:rsidR="00D1578C" w:rsidRPr="003D5538" w:rsidRDefault="00D1578C" w:rsidP="00D1578C">
      <w:pPr>
        <w:spacing w:line="413" w:lineRule="exact"/>
        <w:ind w:firstLine="720"/>
        <w:jc w:val="both"/>
        <w:rPr>
          <w:rFonts w:ascii="Arial" w:hAnsi="Arial" w:cs="Arial"/>
        </w:rPr>
      </w:pPr>
      <w:r w:rsidRPr="003D5538">
        <w:rPr>
          <w:rFonts w:ascii="Arial" w:hAnsi="Arial" w:cs="Arial"/>
        </w:rPr>
        <w:t xml:space="preserve">В соответствии с типологией населенных пунктов по людности, 3 населенных пункта в составе Новотаманского сельского поселения относятся к большим сельским населенным пунктам (от 1 до 5 тыс. человек) – пос. Таманский, пос. Веселовка и пос. Прогресс, пос. Артющенко относится к малым сельским населенным пунктам (до 200 чел.). Плотность населения в границах административного центра составляет 1,5 чел/га. </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 xml:space="preserve">Анализ демографических процессов сельских поселений Темрюкского района показал, что рождаемость соответствует общекраевым показателям, смертность ниже среднекраевого уровня, миграционный прирост высокий. Если рассматривать динамику естественного и механического движения населения за последние несколько лет, то в сельской местности Темрюкского района наблюдается рост рождаемости и снижение смертности. В период 2005-2009 годы наблюдается рост рождаемости – с 10,9 до 12,2 человек на 1000 населения, снижение смертности – с 17,9 до 14,8 человек на 1000 населения. Миграционный </w:t>
      </w:r>
      <w:r w:rsidRPr="003D5538">
        <w:rPr>
          <w:rFonts w:ascii="Arial" w:hAnsi="Arial" w:cs="Arial"/>
        </w:rPr>
        <w:lastRenderedPageBreak/>
        <w:t xml:space="preserve">прирост населения невысок и увеличился с 3,2 до 10,5 человек на 1000 населения. </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Анализ половозрастной структуры показал, что на ближайшую перспективу 10-15 лет без учета миграционного движения складывается тенденция уменьшения доли трудоспособного населения и увеличения – нетрудоспособного, что повысит демографическую нагрузку на население и негативно скажется на формировании трудовых ресурсов.</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 xml:space="preserve">Наряду с процессами естественного воспроизводства населения большую роль в формировании демографического потенциала поселения играет механическое движение населения (миграция). За последние 4 года на территории поселения наблюдается положительный миграционный прирост населения. </w:t>
      </w:r>
    </w:p>
    <w:p w:rsidR="00D1578C" w:rsidRPr="003D5538" w:rsidRDefault="00D1578C" w:rsidP="00D1578C">
      <w:pPr>
        <w:pStyle w:val="a2"/>
        <w:widowControl w:val="0"/>
        <w:ind w:left="0" w:firstLine="0"/>
        <w:rPr>
          <w:color w:val="auto"/>
        </w:rPr>
      </w:pPr>
      <w:r w:rsidRPr="003D5538">
        <w:rPr>
          <w:color w:val="auto"/>
        </w:rPr>
        <w:t xml:space="preserve">Возрастная структура населения Новотаманского сельского поселения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68"/>
        <w:gridCol w:w="3114"/>
        <w:gridCol w:w="1556"/>
      </w:tblGrid>
      <w:tr w:rsidR="00D1578C" w:rsidRPr="003D5538" w:rsidTr="001363BC">
        <w:trPr>
          <w:trHeight w:val="23"/>
          <w:jc w:val="center"/>
        </w:trPr>
        <w:tc>
          <w:tcPr>
            <w:tcW w:w="4668" w:type="dxa"/>
            <w:shd w:val="clear" w:color="auto" w:fill="auto"/>
            <w:vAlign w:val="center"/>
          </w:tcPr>
          <w:p w:rsidR="00D1578C" w:rsidRPr="003D5538" w:rsidRDefault="00D1578C" w:rsidP="001363BC">
            <w:pPr>
              <w:ind w:firstLine="34"/>
              <w:jc w:val="center"/>
              <w:rPr>
                <w:rFonts w:ascii="Arial" w:hAnsi="Arial" w:cs="Arial"/>
              </w:rPr>
            </w:pPr>
            <w:r w:rsidRPr="003D5538">
              <w:rPr>
                <w:rFonts w:ascii="Arial" w:hAnsi="Arial" w:cs="Arial"/>
              </w:rPr>
              <w:t>Категория населения</w:t>
            </w:r>
          </w:p>
        </w:tc>
        <w:tc>
          <w:tcPr>
            <w:tcW w:w="3114" w:type="dxa"/>
            <w:shd w:val="clear" w:color="auto" w:fill="auto"/>
            <w:vAlign w:val="center"/>
          </w:tcPr>
          <w:p w:rsidR="00D1578C" w:rsidRPr="003D5538" w:rsidRDefault="00D1578C" w:rsidP="001363BC">
            <w:pPr>
              <w:ind w:firstLine="34"/>
              <w:jc w:val="center"/>
              <w:rPr>
                <w:rFonts w:ascii="Arial" w:hAnsi="Arial" w:cs="Arial"/>
              </w:rPr>
            </w:pPr>
            <w:r w:rsidRPr="003D5538">
              <w:rPr>
                <w:rFonts w:ascii="Arial" w:hAnsi="Arial" w:cs="Arial"/>
              </w:rPr>
              <w:t>Численность 2011 год, чел.</w:t>
            </w:r>
          </w:p>
        </w:tc>
        <w:tc>
          <w:tcPr>
            <w:tcW w:w="1556" w:type="dxa"/>
            <w:shd w:val="clear" w:color="auto" w:fill="auto"/>
            <w:vAlign w:val="center"/>
          </w:tcPr>
          <w:p w:rsidR="00D1578C" w:rsidRPr="003D5538" w:rsidRDefault="00D1578C" w:rsidP="001363BC">
            <w:pPr>
              <w:ind w:firstLine="34"/>
              <w:jc w:val="center"/>
              <w:rPr>
                <w:rFonts w:ascii="Arial" w:hAnsi="Arial" w:cs="Arial"/>
              </w:rPr>
            </w:pPr>
            <w:r w:rsidRPr="003D5538">
              <w:rPr>
                <w:rFonts w:ascii="Arial" w:hAnsi="Arial" w:cs="Arial"/>
              </w:rPr>
              <w:t>Доля, %</w:t>
            </w:r>
          </w:p>
        </w:tc>
      </w:tr>
      <w:tr w:rsidR="00D1578C" w:rsidRPr="003D5538" w:rsidTr="001363BC">
        <w:trPr>
          <w:trHeight w:val="23"/>
          <w:jc w:val="center"/>
        </w:trPr>
        <w:tc>
          <w:tcPr>
            <w:tcW w:w="4668" w:type="dxa"/>
            <w:shd w:val="clear" w:color="auto" w:fill="auto"/>
            <w:vAlign w:val="center"/>
          </w:tcPr>
          <w:p w:rsidR="00D1578C" w:rsidRPr="003D5538" w:rsidRDefault="00D1578C" w:rsidP="001363BC">
            <w:pPr>
              <w:jc w:val="both"/>
              <w:rPr>
                <w:rFonts w:ascii="Arial" w:hAnsi="Arial" w:cs="Arial"/>
              </w:rPr>
            </w:pPr>
            <w:r w:rsidRPr="003D5538">
              <w:rPr>
                <w:rFonts w:ascii="Arial" w:hAnsi="Arial" w:cs="Arial"/>
              </w:rPr>
              <w:t>- моложе трудоспособного возраста</w:t>
            </w:r>
          </w:p>
        </w:tc>
        <w:tc>
          <w:tcPr>
            <w:tcW w:w="3114"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894</w:t>
            </w:r>
          </w:p>
        </w:tc>
        <w:tc>
          <w:tcPr>
            <w:tcW w:w="1556"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16,8</w:t>
            </w:r>
          </w:p>
        </w:tc>
      </w:tr>
      <w:tr w:rsidR="00D1578C" w:rsidRPr="003D5538" w:rsidTr="001363BC">
        <w:trPr>
          <w:trHeight w:val="23"/>
          <w:jc w:val="center"/>
        </w:trPr>
        <w:tc>
          <w:tcPr>
            <w:tcW w:w="4668" w:type="dxa"/>
            <w:shd w:val="clear" w:color="auto" w:fill="auto"/>
            <w:vAlign w:val="center"/>
          </w:tcPr>
          <w:p w:rsidR="00D1578C" w:rsidRPr="003D5538" w:rsidRDefault="00D1578C" w:rsidP="001363BC">
            <w:pPr>
              <w:jc w:val="both"/>
              <w:rPr>
                <w:rFonts w:ascii="Arial" w:hAnsi="Arial" w:cs="Arial"/>
              </w:rPr>
            </w:pPr>
            <w:r w:rsidRPr="003D5538">
              <w:rPr>
                <w:rFonts w:ascii="Arial" w:hAnsi="Arial" w:cs="Arial"/>
              </w:rPr>
              <w:t>- трудоспособного возраста</w:t>
            </w:r>
          </w:p>
        </w:tc>
        <w:tc>
          <w:tcPr>
            <w:tcW w:w="3114"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3139</w:t>
            </w:r>
          </w:p>
        </w:tc>
        <w:tc>
          <w:tcPr>
            <w:tcW w:w="1556"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59,1</w:t>
            </w:r>
          </w:p>
        </w:tc>
      </w:tr>
      <w:tr w:rsidR="00D1578C" w:rsidRPr="003D5538" w:rsidTr="001363BC">
        <w:trPr>
          <w:trHeight w:val="23"/>
          <w:jc w:val="center"/>
        </w:trPr>
        <w:tc>
          <w:tcPr>
            <w:tcW w:w="4668" w:type="dxa"/>
            <w:shd w:val="clear" w:color="auto" w:fill="auto"/>
            <w:vAlign w:val="center"/>
          </w:tcPr>
          <w:p w:rsidR="00D1578C" w:rsidRPr="003D5538" w:rsidRDefault="00D1578C" w:rsidP="001363BC">
            <w:pPr>
              <w:jc w:val="both"/>
              <w:rPr>
                <w:rFonts w:ascii="Arial" w:hAnsi="Arial" w:cs="Arial"/>
              </w:rPr>
            </w:pPr>
            <w:r w:rsidRPr="003D5538">
              <w:rPr>
                <w:rFonts w:ascii="Arial" w:hAnsi="Arial" w:cs="Arial"/>
              </w:rPr>
              <w:t>- старше трудоспособного возраста</w:t>
            </w:r>
          </w:p>
        </w:tc>
        <w:tc>
          <w:tcPr>
            <w:tcW w:w="3114"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1282</w:t>
            </w:r>
          </w:p>
        </w:tc>
        <w:tc>
          <w:tcPr>
            <w:tcW w:w="1556"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24,1</w:t>
            </w:r>
          </w:p>
        </w:tc>
      </w:tr>
      <w:tr w:rsidR="00D1578C" w:rsidRPr="003D5538" w:rsidTr="001363BC">
        <w:trPr>
          <w:trHeight w:val="23"/>
          <w:jc w:val="center"/>
        </w:trPr>
        <w:tc>
          <w:tcPr>
            <w:tcW w:w="4668" w:type="dxa"/>
            <w:shd w:val="clear" w:color="auto" w:fill="auto"/>
            <w:vAlign w:val="center"/>
          </w:tcPr>
          <w:p w:rsidR="00D1578C" w:rsidRPr="003D5538" w:rsidRDefault="00D1578C" w:rsidP="001363BC">
            <w:pPr>
              <w:ind w:firstLine="426"/>
              <w:jc w:val="both"/>
              <w:rPr>
                <w:rFonts w:ascii="Arial" w:hAnsi="Arial" w:cs="Arial"/>
              </w:rPr>
            </w:pPr>
            <w:r w:rsidRPr="003D5538">
              <w:rPr>
                <w:rFonts w:ascii="Arial" w:hAnsi="Arial" w:cs="Arial"/>
              </w:rPr>
              <w:t>Всего</w:t>
            </w:r>
          </w:p>
        </w:tc>
        <w:tc>
          <w:tcPr>
            <w:tcW w:w="3114"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5315</w:t>
            </w:r>
          </w:p>
        </w:tc>
        <w:tc>
          <w:tcPr>
            <w:tcW w:w="1556"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100,0</w:t>
            </w:r>
          </w:p>
        </w:tc>
      </w:tr>
    </w:tbl>
    <w:p w:rsidR="00D1578C" w:rsidRPr="003D5538" w:rsidRDefault="00D1578C" w:rsidP="00D1578C">
      <w:pPr>
        <w:jc w:val="both"/>
        <w:rPr>
          <w:rFonts w:ascii="Arial" w:hAnsi="Arial" w:cs="Arial"/>
          <w:sz w:val="16"/>
          <w:szCs w:val="28"/>
        </w:rPr>
      </w:pPr>
      <w:r w:rsidRPr="003D5538">
        <w:rPr>
          <w:rFonts w:ascii="Arial" w:hAnsi="Arial" w:cs="Arial"/>
          <w:sz w:val="16"/>
          <w:szCs w:val="28"/>
        </w:rPr>
        <w:t>* Данные о возрастной структуре населения получены методом экстраполяции возрастно-половой структуры Темрюкского района к численности проектируемой территории с учетом временного отсутствующего населения.</w:t>
      </w:r>
    </w:p>
    <w:p w:rsidR="00D1578C" w:rsidRPr="003D5538" w:rsidRDefault="00D1578C" w:rsidP="00D1578C">
      <w:pPr>
        <w:pStyle w:val="210"/>
        <w:shd w:val="clear" w:color="auto" w:fill="auto"/>
        <w:spacing w:before="0" w:line="276" w:lineRule="auto"/>
        <w:ind w:firstLine="740"/>
        <w:jc w:val="both"/>
        <w:rPr>
          <w:rFonts w:ascii="Arial" w:hAnsi="Arial" w:cs="Arial"/>
          <w:color w:val="auto"/>
          <w:sz w:val="24"/>
          <w:szCs w:val="24"/>
        </w:rPr>
      </w:pPr>
    </w:p>
    <w:p w:rsidR="00D1578C" w:rsidRPr="003D5538" w:rsidRDefault="00D1578C" w:rsidP="00D1578C">
      <w:pPr>
        <w:spacing w:line="413" w:lineRule="exact"/>
        <w:ind w:firstLine="720"/>
        <w:jc w:val="both"/>
        <w:rPr>
          <w:rFonts w:ascii="Arial" w:hAnsi="Arial" w:cs="Arial"/>
        </w:rPr>
      </w:pPr>
      <w:r w:rsidRPr="003D5538">
        <w:rPr>
          <w:rFonts w:ascii="Arial" w:hAnsi="Arial" w:cs="Arial"/>
        </w:rPr>
        <w:t>Проведенный анализ сложившейся в поселении демографической ситуации показал, что:</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в целом для поселения характерна естественная убыль населения, однако в последние годы прослеживается тенденция невысокого естественного прироста (3% в период с 2011 по 2016 гг);</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для поселения характерно наличие маятниковой миграции;</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для поселения характерен регрессивный тип возрастной структуры населения с относительно низкой долей населения молодых возрастов (что свидетельствует о слабом приросте населения) и относительно высокой долей населения старших возрастов;</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доля трудоспособного населения ниже по сравнению с общекраевым показателем в 60,4%, в поселении она составляет 59,1%.</w:t>
      </w:r>
    </w:p>
    <w:p w:rsidR="00D1578C" w:rsidRPr="003D5538" w:rsidRDefault="00D1578C" w:rsidP="00D1578C">
      <w:pPr>
        <w:pStyle w:val="3"/>
        <w:widowControl w:val="0"/>
        <w:rPr>
          <w:color w:val="auto"/>
        </w:rPr>
      </w:pPr>
      <w:bookmarkStart w:id="31" w:name="_Toc492412136"/>
      <w:r w:rsidRPr="003D5538">
        <w:rPr>
          <w:color w:val="auto"/>
        </w:rPr>
        <w:lastRenderedPageBreak/>
        <w:t>Перспективная расчетная численность населения</w:t>
      </w:r>
      <w:bookmarkEnd w:id="31"/>
    </w:p>
    <w:p w:rsidR="00D1578C" w:rsidRPr="003D5538" w:rsidRDefault="00D1578C" w:rsidP="00D1578C">
      <w:pPr>
        <w:spacing w:line="413" w:lineRule="exact"/>
        <w:ind w:firstLine="720"/>
        <w:jc w:val="both"/>
        <w:rPr>
          <w:rFonts w:ascii="Arial" w:hAnsi="Arial" w:cs="Arial"/>
        </w:rPr>
      </w:pPr>
      <w:r w:rsidRPr="003D5538">
        <w:rPr>
          <w:rFonts w:ascii="Arial" w:hAnsi="Arial" w:cs="Arial"/>
        </w:rPr>
        <w:t>Демографический прогноз – важнейшая составляющая градостроительного проектирования, на основе которой определяются проектные параметры отраслевого хозяйственного комплекса, комплекса общественных услуг, жилищного строительства, регионального рынка труда.</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Настоящим проектом при определении прогнозной численности населения Новотаманского сельского поселения учитываются положения «Концепции демографического развития Российской Федерации на период до 2015 года» и «Концепции демографического развития Российской Федерации на период до 2025 года», где в качестве основных приоритетов региональной демографической политики выделены: повышение рождаемости и укрепление семьи, снижение смертности, рост продолжительности жизни, оптимизация миграционных процессов.</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Исходя из этих соображений генеральным планом, учитывая достаточно высокий потенциал территории, выбрано направление на устойчивое увеличение численности населения поселения.</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Прогноз численности населения произведен по следующим проектным этапам:</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I очередь – ориентировочно до 2020 год;</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расчетный срок – ориентировочно до 2030 год.</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В качестве базового года для прогнозных расчетов принят 2011 год.</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Проведенный территориальный анализ поселения показал, что населенные пункты имеют потенциал для территориального развития, что обеспечивает возможность их численного увеличения, как за счет прирезаемых участков земель населенных пунктов, так и за счет уплотнения существующей жилой застройки.</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Основными показателями в прогнозе являются существующая и прогнозная численность населения Новотаманского сельского поселения.</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Прогноз численности населения проведен с учетом заложенных тенденций в схеме территориального планирования Темрюкского района Краснодарского края.</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 xml:space="preserve">В прогнозе численности населения заложены следующие тенденции на перспективу, обусловленные проведением в Краснодарском крае и непосредственно в Темрюкском районе эффективной демографической и миграционной политики: рост уровня рождаемости; снижение младенческой </w:t>
      </w:r>
      <w:r w:rsidRPr="003D5538">
        <w:rPr>
          <w:rFonts w:ascii="Arial" w:hAnsi="Arial" w:cs="Arial"/>
        </w:rPr>
        <w:lastRenderedPageBreak/>
        <w:t>смертности и смертности населения молодых возрастов; рост показателя ожидаемой продолжительности жизни; рост миграционных потоков, в том числе миграционного прироста населения, прибывающего на проектируемую территорию с целью постоянного либо временного проживания населения (преимущественно в период 2015-2025 гг.).</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Основываясь на обозначенных тенденциях и факторах, с учетом сложившейся динамики численности населения, рассчитаны показатели естественного и миграционного движения населения на прогнозный период с 2011 до 2030 года. В качестве основных тенденций прогнозируются следующие:</w:t>
      </w:r>
    </w:p>
    <w:p w:rsidR="00D1578C" w:rsidRPr="003D5538" w:rsidRDefault="00D1578C" w:rsidP="00D1578C">
      <w:pPr>
        <w:pStyle w:val="afb"/>
        <w:numPr>
          <w:ilvl w:val="0"/>
          <w:numId w:val="35"/>
        </w:numPr>
        <w:spacing w:line="413" w:lineRule="exact"/>
        <w:jc w:val="both"/>
        <w:rPr>
          <w:rFonts w:ascii="Arial" w:hAnsi="Arial" w:cs="Arial"/>
          <w:sz w:val="24"/>
        </w:rPr>
      </w:pPr>
      <w:r w:rsidRPr="003D5538">
        <w:rPr>
          <w:rFonts w:ascii="Arial" w:hAnsi="Arial" w:cs="Arial"/>
          <w:sz w:val="24"/>
        </w:rPr>
        <w:t>увеличение суммарного коэффициента рождаемости с 1,58 до 1,84 рождений на 1 женщину детородного возраста;</w:t>
      </w:r>
    </w:p>
    <w:p w:rsidR="00D1578C" w:rsidRPr="003D5538" w:rsidRDefault="00D1578C" w:rsidP="00D1578C">
      <w:pPr>
        <w:pStyle w:val="afb"/>
        <w:numPr>
          <w:ilvl w:val="0"/>
          <w:numId w:val="35"/>
        </w:numPr>
        <w:spacing w:line="413" w:lineRule="exact"/>
        <w:jc w:val="both"/>
        <w:rPr>
          <w:rFonts w:ascii="Arial" w:hAnsi="Arial" w:cs="Arial"/>
          <w:sz w:val="24"/>
        </w:rPr>
      </w:pPr>
      <w:r w:rsidRPr="003D5538">
        <w:rPr>
          <w:rFonts w:ascii="Arial" w:hAnsi="Arial" w:cs="Arial"/>
          <w:sz w:val="24"/>
        </w:rPr>
        <w:t>снижение общего коэффициента рождаемости с 11,9 до 11,1 человек на 1000 населения;</w:t>
      </w:r>
    </w:p>
    <w:p w:rsidR="00D1578C" w:rsidRPr="003D5538" w:rsidRDefault="00D1578C" w:rsidP="00D1578C">
      <w:pPr>
        <w:pStyle w:val="afb"/>
        <w:numPr>
          <w:ilvl w:val="0"/>
          <w:numId w:val="35"/>
        </w:numPr>
        <w:spacing w:line="413" w:lineRule="exact"/>
        <w:jc w:val="both"/>
        <w:rPr>
          <w:rFonts w:ascii="Arial" w:hAnsi="Arial" w:cs="Arial"/>
          <w:sz w:val="24"/>
        </w:rPr>
      </w:pPr>
      <w:r w:rsidRPr="003D5538">
        <w:rPr>
          <w:rFonts w:ascii="Arial" w:hAnsi="Arial" w:cs="Arial"/>
          <w:sz w:val="24"/>
        </w:rPr>
        <w:t>снижение смертности с 14,7 до 8,9 человек на 1000 населения;</w:t>
      </w:r>
    </w:p>
    <w:p w:rsidR="00D1578C" w:rsidRPr="003D5538" w:rsidRDefault="00D1578C" w:rsidP="00D1578C">
      <w:pPr>
        <w:pStyle w:val="afb"/>
        <w:numPr>
          <w:ilvl w:val="0"/>
          <w:numId w:val="35"/>
        </w:numPr>
        <w:spacing w:line="413" w:lineRule="exact"/>
        <w:jc w:val="both"/>
        <w:rPr>
          <w:rFonts w:ascii="Arial" w:hAnsi="Arial" w:cs="Arial"/>
          <w:sz w:val="24"/>
        </w:rPr>
      </w:pPr>
      <w:r w:rsidRPr="003D5538">
        <w:rPr>
          <w:rFonts w:ascii="Arial" w:hAnsi="Arial" w:cs="Arial"/>
          <w:sz w:val="24"/>
        </w:rPr>
        <w:t>повышение миграционного прироста с 5,2 до 75 человек на 1000 населения.</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 xml:space="preserve">Генеральным планом предлагается развитие всех населенных пунктов. Наибольший прирост населения прогнозируется в поселке Веселовка. </w:t>
      </w:r>
    </w:p>
    <w:p w:rsidR="00D1578C" w:rsidRPr="003D5538" w:rsidRDefault="00D1578C" w:rsidP="00D1578C">
      <w:pPr>
        <w:pStyle w:val="a2"/>
        <w:widowControl w:val="0"/>
        <w:ind w:left="0" w:firstLine="0"/>
        <w:rPr>
          <w:color w:val="auto"/>
        </w:rPr>
      </w:pPr>
      <w:r w:rsidRPr="003D5538">
        <w:rPr>
          <w:color w:val="auto"/>
        </w:rPr>
        <w:t>Существующая и проектная численность Новотаманского сельского поселения</w:t>
      </w:r>
    </w:p>
    <w:tbl>
      <w:tblPr>
        <w:tblW w:w="0" w:type="auto"/>
        <w:jc w:val="center"/>
        <w:tblLayout w:type="fixed"/>
        <w:tblCellMar>
          <w:left w:w="28" w:type="dxa"/>
          <w:right w:w="28" w:type="dxa"/>
        </w:tblCellMar>
        <w:tblLook w:val="0000"/>
      </w:tblPr>
      <w:tblGrid>
        <w:gridCol w:w="3159"/>
        <w:gridCol w:w="1922"/>
        <w:gridCol w:w="2473"/>
        <w:gridCol w:w="1784"/>
      </w:tblGrid>
      <w:tr w:rsidR="00D1578C" w:rsidRPr="003D5538" w:rsidTr="001363BC">
        <w:trPr>
          <w:trHeight w:val="23"/>
          <w:tblHeader/>
          <w:jc w:val="center"/>
        </w:trPr>
        <w:tc>
          <w:tcPr>
            <w:tcW w:w="3159" w:type="dxa"/>
            <w:tcBorders>
              <w:top w:val="single" w:sz="4" w:space="0" w:color="000000"/>
              <w:left w:val="single" w:sz="4" w:space="0" w:color="000000"/>
              <w:bottom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Наименование населенного пункта</w:t>
            </w:r>
          </w:p>
        </w:tc>
        <w:tc>
          <w:tcPr>
            <w:tcW w:w="1922" w:type="dxa"/>
            <w:tcBorders>
              <w:top w:val="single" w:sz="4" w:space="0" w:color="000000"/>
              <w:left w:val="single" w:sz="4" w:space="0" w:color="000000"/>
              <w:bottom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Современное состояние, чел.</w:t>
            </w:r>
          </w:p>
        </w:tc>
        <w:tc>
          <w:tcPr>
            <w:tcW w:w="2473" w:type="dxa"/>
            <w:tcBorders>
              <w:top w:val="single" w:sz="4" w:space="0" w:color="000000"/>
              <w:left w:val="single" w:sz="4" w:space="0" w:color="000000"/>
              <w:bottom w:val="single" w:sz="4" w:space="0" w:color="auto"/>
              <w:right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Прогноз на расчетный срок, чел.</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Прирост, чел.</w:t>
            </w:r>
          </w:p>
        </w:tc>
      </w:tr>
      <w:tr w:rsidR="00D1578C" w:rsidRPr="003D5538" w:rsidTr="001363BC">
        <w:trPr>
          <w:trHeight w:val="23"/>
          <w:jc w:val="center"/>
        </w:trPr>
        <w:tc>
          <w:tcPr>
            <w:tcW w:w="315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 xml:space="preserve">поселок Таманский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2154</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11000</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8846</w:t>
            </w:r>
          </w:p>
        </w:tc>
      </w:tr>
      <w:tr w:rsidR="00D1578C" w:rsidRPr="003D5538" w:rsidTr="001363BC">
        <w:trPr>
          <w:trHeight w:val="23"/>
          <w:jc w:val="center"/>
        </w:trPr>
        <w:tc>
          <w:tcPr>
            <w:tcW w:w="315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Артющенко</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96</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200</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104</w:t>
            </w:r>
          </w:p>
        </w:tc>
      </w:tr>
      <w:tr w:rsidR="00D1578C" w:rsidRPr="003D5538" w:rsidTr="001363BC">
        <w:trPr>
          <w:trHeight w:val="23"/>
          <w:jc w:val="center"/>
        </w:trPr>
        <w:tc>
          <w:tcPr>
            <w:tcW w:w="315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Веселовка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1755</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13100</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11345</w:t>
            </w:r>
          </w:p>
        </w:tc>
      </w:tr>
      <w:tr w:rsidR="00D1578C" w:rsidRPr="003D5538" w:rsidTr="001363BC">
        <w:trPr>
          <w:trHeight w:val="23"/>
          <w:jc w:val="center"/>
        </w:trPr>
        <w:tc>
          <w:tcPr>
            <w:tcW w:w="315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Прогресс</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1310</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1500</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190</w:t>
            </w:r>
          </w:p>
        </w:tc>
      </w:tr>
      <w:tr w:rsidR="00D1578C" w:rsidRPr="003D5538" w:rsidTr="001363BC">
        <w:trPr>
          <w:trHeight w:val="23"/>
          <w:jc w:val="center"/>
        </w:trPr>
        <w:tc>
          <w:tcPr>
            <w:tcW w:w="315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ВСЕГО</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bCs/>
              </w:rPr>
            </w:pPr>
            <w:r w:rsidRPr="003D5538">
              <w:rPr>
                <w:rFonts w:ascii="Arial" w:hAnsi="Arial" w:cs="Arial"/>
                <w:bCs/>
              </w:rPr>
              <w:t>5315</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bCs/>
              </w:rPr>
            </w:pPr>
            <w:r w:rsidRPr="003D5538">
              <w:rPr>
                <w:rFonts w:ascii="Arial" w:hAnsi="Arial" w:cs="Arial"/>
                <w:bCs/>
              </w:rPr>
              <w:t>25800</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bCs/>
              </w:rPr>
            </w:pPr>
            <w:r w:rsidRPr="003D5538">
              <w:rPr>
                <w:rFonts w:ascii="Arial" w:hAnsi="Arial" w:cs="Arial"/>
                <w:bCs/>
              </w:rPr>
              <w:t>20485</w:t>
            </w:r>
          </w:p>
        </w:tc>
      </w:tr>
    </w:tbl>
    <w:p w:rsidR="00D1578C" w:rsidRPr="003D5538" w:rsidRDefault="00D1578C" w:rsidP="00D1578C">
      <w:pPr>
        <w:spacing w:line="413" w:lineRule="exact"/>
        <w:ind w:firstLine="720"/>
        <w:jc w:val="both"/>
        <w:rPr>
          <w:rFonts w:ascii="Arial" w:hAnsi="Arial" w:cs="Arial"/>
        </w:rPr>
      </w:pPr>
      <w:r w:rsidRPr="003D5538">
        <w:rPr>
          <w:rFonts w:ascii="Arial" w:hAnsi="Arial" w:cs="Arial"/>
        </w:rPr>
        <w:t xml:space="preserve">Поскольку Новотаманское сельское поселение на перспективу позиционируется как один из рекреационных центров Темрюкского района, то в структуре населения одним из важных моментов является учет временного населения (рекреанты, пребывающие на территории поселения). </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 xml:space="preserve">В настоящее время в поселении курортные учреждения находится только на территории пос. Веселовка, здесь функционирует 4 малых средств размещения (гостиничный комплекс, гостевой дом, гостиница и коттедж) общей вместимостью 68 койко-мест и базы отдыха общей вместимостью более 1,0 тыс. </w:t>
      </w:r>
      <w:r w:rsidRPr="003D5538">
        <w:rPr>
          <w:rFonts w:ascii="Arial" w:hAnsi="Arial" w:cs="Arial"/>
        </w:rPr>
        <w:lastRenderedPageBreak/>
        <w:t>койко-мест. Ориентировочная вместимость неорганизованного сектора размещения составляет 1500 человек.</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Указанная территория обладает рядом уникальных природных факторов, таких как: чистая акватория Черного моря, песчаная пляжная полоса, мягкий климат, наличие природных лечебных грязей, низкая урбанизированность, наличие незастроенных территорий и т.п. Все это и ряд других факторов обусловили значительное развитие пос. Веселовка, которое получило частичное осуществление в последние годы – появился ряд инвестиционных проектов, одобренных на краевом экспертном межведомственном совете (ЭМИС). Стоит отметить что пос. Веселовка в настоящее время развивается как центр фестивальных мероприятий Краснодарского края. Также получили развитие различные молодежные фестивали общероссийского масштаба и спортивные мероприятия, такие как виндсерфинг на акватории Бугазского лимана, ежегодно проводимые рок-фестиваль «Кубана» и байк-фестиваль «Тамань». Только фестиваль «Кубана» ежегодно принимает 25-30 тысяч единовременных посетителей со всей территории страны.</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Проектная численность временного организованного населения определена согласно имеющемуся территориального ресурсу. После проведения комплексного анализа были выявлены территории, пригодные под размещение курортных зон для отдыха на море и определена емкость курортных территорий. Согласно расчетам, проектная вместимость санаторно-курортного комплекса с учетом существующих территорий составит 10,5 тыс. мест, из них вместимость круглогодично-функционирующих учреждений составит 6,3 тыс. мест, сезонных учреждений – 4,2 тыс. мест.</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Поскольку основным местом приложения труда постоянного населения является курортная сфера, то проведен расчет потребности в кадрах обслуживающей группы курортных учреждений, которая составила 5,2 тыс. человек. Из них в структуре постоянного населения будут работать 3,1 тыс. человек, а привлекаться в качестве временного обслуживающего персонала – 2,1 тыс. человек.</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Также генеральным планом был проведен расчет временного неорганизованного населения, численность которого на расчетный срок ориентировочно составит 4,5 тыс. человек.</w:t>
      </w:r>
    </w:p>
    <w:p w:rsidR="00D1578C" w:rsidRPr="003D5538" w:rsidRDefault="00D1578C" w:rsidP="00D1578C">
      <w:pPr>
        <w:spacing w:line="413" w:lineRule="exact"/>
        <w:ind w:firstLine="720"/>
        <w:jc w:val="both"/>
        <w:rPr>
          <w:rFonts w:ascii="Arial" w:hAnsi="Arial" w:cs="Arial"/>
        </w:rPr>
      </w:pPr>
      <w:r w:rsidRPr="003D5538">
        <w:rPr>
          <w:rFonts w:ascii="Arial" w:hAnsi="Arial" w:cs="Arial"/>
        </w:rPr>
        <w:lastRenderedPageBreak/>
        <w:t>Итого, проектная численность общего населения (включая постоянное и временное) составляет 40,8 тыс. человек.</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Следует отметить, что по мере развития пос. Веселовка как центра событийного туризма, будет увеличиваться и количество самих фестивалей, и количество их посетителей. Как правило, таких туристов относят к категории краткосрочного населения, которые приезжают на 1-2 дня, проживают преимущественно в палаточных городках либо кемпингах и практически не пользуются общественной инфраструктурой. Их единовременная численность на перспективу может составить порядка 30-40 тыс. чел. Однако, по мере роста количества фестивальных мероприятий необходимо учитывать данную категорию населения и просчитывать создаваемую ими нагрузку на инженерные сети и пляжную инфраструктуру. Прогнозируется, что в перспективе участники и посетителей будут ориентироваться на более комфортное проживание в учреждениях санаторно-курортного типа.</w:t>
      </w:r>
    </w:p>
    <w:p w:rsidR="00D1578C" w:rsidRPr="003D5538" w:rsidRDefault="00D1578C" w:rsidP="00D1578C">
      <w:pPr>
        <w:pStyle w:val="a2"/>
        <w:widowControl w:val="0"/>
        <w:ind w:left="0" w:firstLine="0"/>
        <w:rPr>
          <w:color w:val="auto"/>
        </w:rPr>
      </w:pPr>
      <w:r w:rsidRPr="003D5538">
        <w:rPr>
          <w:rStyle w:val="afa"/>
          <w:b/>
          <w:color w:val="auto"/>
        </w:rPr>
        <w:t>Существующая и проектная численность Новотаманского сельского</w:t>
      </w:r>
      <w:r w:rsidRPr="003D5538">
        <w:rPr>
          <w:color w:val="auto"/>
        </w:rPr>
        <w:t xml:space="preserve"> поселения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3067"/>
        <w:gridCol w:w="1996"/>
        <w:gridCol w:w="2463"/>
        <w:gridCol w:w="1812"/>
      </w:tblGrid>
      <w:tr w:rsidR="00D1578C" w:rsidRPr="003D5538" w:rsidTr="001363BC">
        <w:trPr>
          <w:trHeight w:val="23"/>
          <w:jc w:val="center"/>
        </w:trPr>
        <w:tc>
          <w:tcPr>
            <w:tcW w:w="3067" w:type="dxa"/>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Категории населения</w:t>
            </w:r>
          </w:p>
        </w:tc>
        <w:tc>
          <w:tcPr>
            <w:tcW w:w="1996" w:type="dxa"/>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Существующая</w:t>
            </w:r>
          </w:p>
        </w:tc>
        <w:tc>
          <w:tcPr>
            <w:tcW w:w="2463" w:type="dxa"/>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Проектная (2030 г.)</w:t>
            </w:r>
          </w:p>
        </w:tc>
        <w:tc>
          <w:tcPr>
            <w:tcW w:w="1812" w:type="dxa"/>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Прирост</w:t>
            </w:r>
          </w:p>
        </w:tc>
      </w:tr>
      <w:tr w:rsidR="00D1578C" w:rsidRPr="003D5538" w:rsidTr="001363BC">
        <w:trPr>
          <w:trHeight w:val="23"/>
          <w:jc w:val="center"/>
        </w:trPr>
        <w:tc>
          <w:tcPr>
            <w:tcW w:w="3067" w:type="dxa"/>
            <w:shd w:val="clear" w:color="auto" w:fill="auto"/>
            <w:vAlign w:val="center"/>
          </w:tcPr>
          <w:p w:rsidR="00D1578C" w:rsidRPr="003D5538" w:rsidRDefault="00D1578C" w:rsidP="001363BC">
            <w:pPr>
              <w:snapToGrid w:val="0"/>
              <w:rPr>
                <w:rFonts w:ascii="Arial" w:hAnsi="Arial" w:cs="Arial"/>
              </w:rPr>
            </w:pPr>
            <w:r w:rsidRPr="003D5538">
              <w:rPr>
                <w:rFonts w:ascii="Arial" w:hAnsi="Arial" w:cs="Arial"/>
              </w:rPr>
              <w:t>Постоянное</w:t>
            </w:r>
          </w:p>
        </w:tc>
        <w:tc>
          <w:tcPr>
            <w:tcW w:w="1996"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5,3</w:t>
            </w:r>
          </w:p>
        </w:tc>
        <w:tc>
          <w:tcPr>
            <w:tcW w:w="2463"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25,8</w:t>
            </w:r>
          </w:p>
        </w:tc>
        <w:tc>
          <w:tcPr>
            <w:tcW w:w="1812"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20,5</w:t>
            </w:r>
          </w:p>
        </w:tc>
      </w:tr>
      <w:tr w:rsidR="00D1578C" w:rsidRPr="003D5538" w:rsidTr="001363BC">
        <w:trPr>
          <w:trHeight w:val="23"/>
          <w:jc w:val="center"/>
        </w:trPr>
        <w:tc>
          <w:tcPr>
            <w:tcW w:w="3067" w:type="dxa"/>
            <w:shd w:val="clear" w:color="auto" w:fill="auto"/>
            <w:vAlign w:val="center"/>
          </w:tcPr>
          <w:p w:rsidR="00D1578C" w:rsidRPr="003D5538" w:rsidRDefault="00D1578C" w:rsidP="001363BC">
            <w:pPr>
              <w:snapToGrid w:val="0"/>
              <w:rPr>
                <w:rFonts w:ascii="Arial" w:hAnsi="Arial" w:cs="Arial"/>
              </w:rPr>
            </w:pPr>
            <w:r w:rsidRPr="003D5538">
              <w:rPr>
                <w:rFonts w:ascii="Arial" w:hAnsi="Arial" w:cs="Arial"/>
              </w:rPr>
              <w:t>Организованное</w:t>
            </w:r>
          </w:p>
        </w:tc>
        <w:tc>
          <w:tcPr>
            <w:tcW w:w="1996"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1,5</w:t>
            </w:r>
          </w:p>
        </w:tc>
        <w:tc>
          <w:tcPr>
            <w:tcW w:w="2463"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10,5</w:t>
            </w:r>
          </w:p>
        </w:tc>
        <w:tc>
          <w:tcPr>
            <w:tcW w:w="1812"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9,0</w:t>
            </w:r>
          </w:p>
        </w:tc>
      </w:tr>
      <w:tr w:rsidR="00D1578C" w:rsidRPr="003D5538" w:rsidTr="001363BC">
        <w:trPr>
          <w:trHeight w:val="23"/>
          <w:jc w:val="center"/>
        </w:trPr>
        <w:tc>
          <w:tcPr>
            <w:tcW w:w="3067" w:type="dxa"/>
            <w:shd w:val="clear" w:color="auto" w:fill="auto"/>
            <w:vAlign w:val="center"/>
          </w:tcPr>
          <w:p w:rsidR="00D1578C" w:rsidRPr="003D5538" w:rsidRDefault="00D1578C" w:rsidP="001363BC">
            <w:pPr>
              <w:snapToGrid w:val="0"/>
              <w:rPr>
                <w:rFonts w:ascii="Arial" w:hAnsi="Arial" w:cs="Arial"/>
              </w:rPr>
            </w:pPr>
            <w:r w:rsidRPr="003D5538">
              <w:rPr>
                <w:rFonts w:ascii="Arial" w:hAnsi="Arial" w:cs="Arial"/>
              </w:rPr>
              <w:t>Неорганизованное</w:t>
            </w:r>
          </w:p>
        </w:tc>
        <w:tc>
          <w:tcPr>
            <w:tcW w:w="1996"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0,9</w:t>
            </w:r>
          </w:p>
        </w:tc>
        <w:tc>
          <w:tcPr>
            <w:tcW w:w="2463"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4,5</w:t>
            </w:r>
          </w:p>
        </w:tc>
        <w:tc>
          <w:tcPr>
            <w:tcW w:w="1812"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3,6</w:t>
            </w:r>
          </w:p>
        </w:tc>
      </w:tr>
      <w:tr w:rsidR="00D1578C" w:rsidRPr="003D5538" w:rsidTr="001363BC">
        <w:trPr>
          <w:trHeight w:val="23"/>
          <w:jc w:val="center"/>
        </w:trPr>
        <w:tc>
          <w:tcPr>
            <w:tcW w:w="3067" w:type="dxa"/>
            <w:shd w:val="clear" w:color="auto" w:fill="auto"/>
            <w:vAlign w:val="center"/>
          </w:tcPr>
          <w:p w:rsidR="00D1578C" w:rsidRPr="003D5538" w:rsidRDefault="00D1578C" w:rsidP="001363BC">
            <w:pPr>
              <w:snapToGrid w:val="0"/>
              <w:rPr>
                <w:rFonts w:ascii="Arial" w:hAnsi="Arial" w:cs="Arial"/>
              </w:rPr>
            </w:pPr>
            <w:r w:rsidRPr="003D5538">
              <w:rPr>
                <w:rFonts w:ascii="Arial" w:hAnsi="Arial" w:cs="Arial"/>
              </w:rPr>
              <w:t>ИТОГО</w:t>
            </w:r>
          </w:p>
        </w:tc>
        <w:tc>
          <w:tcPr>
            <w:tcW w:w="1996"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7,7</w:t>
            </w:r>
          </w:p>
        </w:tc>
        <w:tc>
          <w:tcPr>
            <w:tcW w:w="2463"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40,8</w:t>
            </w:r>
          </w:p>
        </w:tc>
        <w:tc>
          <w:tcPr>
            <w:tcW w:w="1812"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33,1</w:t>
            </w:r>
          </w:p>
        </w:tc>
      </w:tr>
    </w:tbl>
    <w:p w:rsidR="00D1578C" w:rsidRPr="003D5538" w:rsidRDefault="00D1578C" w:rsidP="00D1578C">
      <w:pPr>
        <w:spacing w:line="413" w:lineRule="exact"/>
        <w:ind w:firstLine="720"/>
        <w:jc w:val="both"/>
        <w:rPr>
          <w:rFonts w:ascii="Arial" w:hAnsi="Arial" w:cs="Arial"/>
        </w:rPr>
      </w:pPr>
      <w:r w:rsidRPr="003D5538">
        <w:rPr>
          <w:rFonts w:ascii="Arial" w:hAnsi="Arial" w:cs="Arial"/>
        </w:rPr>
        <w:t xml:space="preserve">Доля временного обслуживающего персонала в неорганизованном населении – 47%. </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 xml:space="preserve">Отношение временного организованного населения к постоянному – 0,4. </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Отношение временного неорганизованного населения к постоянному – 0,2.</w:t>
      </w:r>
    </w:p>
    <w:p w:rsidR="00D1578C" w:rsidRPr="003D5538" w:rsidRDefault="00D1578C" w:rsidP="00D1578C">
      <w:pPr>
        <w:pStyle w:val="a2"/>
        <w:widowControl w:val="0"/>
        <w:ind w:left="0" w:firstLine="0"/>
        <w:rPr>
          <w:color w:val="auto"/>
          <w:sz w:val="24"/>
          <w:szCs w:val="24"/>
        </w:rPr>
      </w:pPr>
      <w:r w:rsidRPr="003D5538">
        <w:rPr>
          <w:color w:val="auto"/>
          <w:sz w:val="24"/>
          <w:szCs w:val="24"/>
        </w:rPr>
        <w:t>Существующая численность постоянного и временного населения Новотаманского сельского поселения.</w:t>
      </w:r>
    </w:p>
    <w:tbl>
      <w:tblPr>
        <w:tblW w:w="0" w:type="auto"/>
        <w:jc w:val="center"/>
        <w:tblLayout w:type="fixed"/>
        <w:tblLook w:val="0000"/>
      </w:tblPr>
      <w:tblGrid>
        <w:gridCol w:w="529"/>
        <w:gridCol w:w="2758"/>
        <w:gridCol w:w="1644"/>
        <w:gridCol w:w="2133"/>
        <w:gridCol w:w="2274"/>
      </w:tblGrid>
      <w:tr w:rsidR="00D1578C" w:rsidRPr="003D5538" w:rsidTr="001363BC">
        <w:trPr>
          <w:trHeight w:val="23"/>
          <w:jc w:val="center"/>
        </w:trPr>
        <w:tc>
          <w:tcPr>
            <w:tcW w:w="529" w:type="dxa"/>
            <w:tcBorders>
              <w:top w:val="single" w:sz="4" w:space="0" w:color="000000"/>
              <w:left w:val="single" w:sz="4" w:space="0" w:color="000000"/>
              <w:bottom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w:t>
            </w:r>
          </w:p>
        </w:tc>
        <w:tc>
          <w:tcPr>
            <w:tcW w:w="2758" w:type="dxa"/>
            <w:tcBorders>
              <w:top w:val="single" w:sz="4" w:space="0" w:color="000000"/>
              <w:left w:val="single" w:sz="4" w:space="0" w:color="000000"/>
              <w:bottom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Наименование населенного пункта</w:t>
            </w:r>
          </w:p>
        </w:tc>
        <w:tc>
          <w:tcPr>
            <w:tcW w:w="1644" w:type="dxa"/>
            <w:tcBorders>
              <w:top w:val="single" w:sz="4" w:space="0" w:color="000000"/>
              <w:left w:val="single" w:sz="4" w:space="0" w:color="000000"/>
              <w:bottom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 xml:space="preserve">Постоянное население, чел. </w:t>
            </w:r>
          </w:p>
        </w:tc>
        <w:tc>
          <w:tcPr>
            <w:tcW w:w="2133" w:type="dxa"/>
            <w:tcBorders>
              <w:top w:val="single" w:sz="4" w:space="0" w:color="000000"/>
              <w:left w:val="single" w:sz="4" w:space="0" w:color="000000"/>
              <w:bottom w:val="single" w:sz="4" w:space="0" w:color="auto"/>
              <w:right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Временное организованное население, чел.</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Временное неорганизованное население, чел.</w:t>
            </w:r>
          </w:p>
        </w:tc>
      </w:tr>
      <w:tr w:rsidR="00D1578C" w:rsidRPr="003D5538" w:rsidTr="001363BC">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 xml:space="preserve">поселок Таманский </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2154</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0</w:t>
            </w:r>
          </w:p>
        </w:tc>
      </w:tr>
      <w:tr w:rsidR="00D1578C" w:rsidRPr="003D5538" w:rsidTr="001363BC">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2</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Артющенко</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96</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0</w:t>
            </w:r>
          </w:p>
        </w:tc>
      </w:tr>
      <w:tr w:rsidR="00D1578C" w:rsidRPr="003D5538" w:rsidTr="001363BC">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3</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Веселовка</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1755</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900</w:t>
            </w:r>
          </w:p>
        </w:tc>
      </w:tr>
      <w:tr w:rsidR="00D1578C" w:rsidRPr="003D5538" w:rsidTr="001363BC">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4</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Прогресс</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1310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0</w:t>
            </w:r>
          </w:p>
        </w:tc>
      </w:tr>
      <w:tr w:rsidR="00D1578C" w:rsidRPr="003D5538" w:rsidTr="001363BC">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ВСЕГО</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5315</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900</w:t>
            </w:r>
          </w:p>
        </w:tc>
      </w:tr>
    </w:tbl>
    <w:p w:rsidR="00D1578C" w:rsidRPr="003D5538" w:rsidRDefault="00D1578C" w:rsidP="00D1578C">
      <w:pPr>
        <w:pStyle w:val="a2"/>
        <w:widowControl w:val="0"/>
        <w:ind w:left="0" w:firstLine="0"/>
        <w:rPr>
          <w:color w:val="auto"/>
        </w:rPr>
      </w:pPr>
      <w:r w:rsidRPr="003D5538">
        <w:rPr>
          <w:color w:val="auto"/>
        </w:rPr>
        <w:t>Проектная численность постоянного и временного населения Новотаманского сельского поселения</w:t>
      </w:r>
    </w:p>
    <w:tbl>
      <w:tblPr>
        <w:tblW w:w="0" w:type="auto"/>
        <w:jc w:val="center"/>
        <w:tblLayout w:type="fixed"/>
        <w:tblLook w:val="0000"/>
      </w:tblPr>
      <w:tblGrid>
        <w:gridCol w:w="529"/>
        <w:gridCol w:w="2758"/>
        <w:gridCol w:w="1644"/>
        <w:gridCol w:w="2133"/>
        <w:gridCol w:w="2274"/>
      </w:tblGrid>
      <w:tr w:rsidR="00D1578C" w:rsidRPr="003D5538" w:rsidTr="001363BC">
        <w:trPr>
          <w:trHeight w:val="23"/>
          <w:jc w:val="center"/>
        </w:trPr>
        <w:tc>
          <w:tcPr>
            <w:tcW w:w="529" w:type="dxa"/>
            <w:tcBorders>
              <w:top w:val="single" w:sz="4" w:space="0" w:color="000000"/>
              <w:left w:val="single" w:sz="4" w:space="0" w:color="000000"/>
              <w:bottom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w:t>
            </w:r>
          </w:p>
        </w:tc>
        <w:tc>
          <w:tcPr>
            <w:tcW w:w="2758" w:type="dxa"/>
            <w:tcBorders>
              <w:top w:val="single" w:sz="4" w:space="0" w:color="000000"/>
              <w:left w:val="single" w:sz="4" w:space="0" w:color="000000"/>
              <w:bottom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Наименование населенного пункта</w:t>
            </w:r>
          </w:p>
        </w:tc>
        <w:tc>
          <w:tcPr>
            <w:tcW w:w="1644" w:type="dxa"/>
            <w:tcBorders>
              <w:top w:val="single" w:sz="4" w:space="0" w:color="000000"/>
              <w:left w:val="single" w:sz="4" w:space="0" w:color="000000"/>
              <w:bottom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 xml:space="preserve">Постоянное население, чел. </w:t>
            </w:r>
          </w:p>
        </w:tc>
        <w:tc>
          <w:tcPr>
            <w:tcW w:w="2133" w:type="dxa"/>
            <w:tcBorders>
              <w:top w:val="single" w:sz="4" w:space="0" w:color="000000"/>
              <w:left w:val="single" w:sz="4" w:space="0" w:color="000000"/>
              <w:bottom w:val="single" w:sz="4" w:space="0" w:color="auto"/>
              <w:right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Временное организованное население, чел.</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Временное неорганизованное население, чел.</w:t>
            </w:r>
          </w:p>
        </w:tc>
      </w:tr>
      <w:tr w:rsidR="00D1578C" w:rsidRPr="003D5538" w:rsidTr="001363BC">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 xml:space="preserve">поселок Таманский </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11000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0</w:t>
            </w:r>
          </w:p>
        </w:tc>
      </w:tr>
      <w:tr w:rsidR="00D1578C" w:rsidRPr="003D5538" w:rsidTr="001363BC">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lastRenderedPageBreak/>
              <w:t>2</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Артющенко</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200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0</w:t>
            </w:r>
          </w:p>
        </w:tc>
      </w:tr>
      <w:tr w:rsidR="00D1578C" w:rsidRPr="003D5538" w:rsidTr="001363BC">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3</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Веселовка</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13100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8500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4500</w:t>
            </w:r>
          </w:p>
        </w:tc>
      </w:tr>
      <w:tr w:rsidR="00D1578C" w:rsidRPr="003D5538" w:rsidTr="001363BC">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4</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Прогресс</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1500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0</w:t>
            </w:r>
          </w:p>
        </w:tc>
      </w:tr>
      <w:tr w:rsidR="00D1578C" w:rsidRPr="003D5538" w:rsidTr="001363BC">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ВСЕГО</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25800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10500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4500</w:t>
            </w:r>
          </w:p>
        </w:tc>
      </w:tr>
    </w:tbl>
    <w:p w:rsidR="00D1578C" w:rsidRPr="003D5538" w:rsidRDefault="00D1578C" w:rsidP="00D1578C">
      <w:pPr>
        <w:spacing w:line="413" w:lineRule="exact"/>
        <w:ind w:firstLine="720"/>
        <w:jc w:val="both"/>
        <w:rPr>
          <w:rFonts w:ascii="Arial" w:hAnsi="Arial" w:cs="Arial"/>
          <w:szCs w:val="22"/>
        </w:rPr>
      </w:pPr>
    </w:p>
    <w:p w:rsidR="00D1578C" w:rsidRPr="003D5538" w:rsidRDefault="00D1578C" w:rsidP="00D1578C">
      <w:pPr>
        <w:pStyle w:val="2"/>
        <w:rPr>
          <w:color w:val="auto"/>
        </w:rPr>
      </w:pPr>
      <w:bookmarkStart w:id="32" w:name="_Toc492412137"/>
      <w:r w:rsidRPr="003D5538">
        <w:rPr>
          <w:color w:val="auto"/>
        </w:rPr>
        <w:t>Жилищный фонд</w:t>
      </w:r>
      <w:bookmarkEnd w:id="32"/>
    </w:p>
    <w:p w:rsidR="00D1578C" w:rsidRPr="003D5538" w:rsidRDefault="00D1578C" w:rsidP="00D1578C">
      <w:pPr>
        <w:spacing w:line="413" w:lineRule="exact"/>
        <w:ind w:firstLine="740"/>
        <w:jc w:val="both"/>
        <w:rPr>
          <w:rFonts w:ascii="Arial" w:hAnsi="Arial" w:cs="Arial"/>
          <w:szCs w:val="22"/>
        </w:rPr>
      </w:pPr>
      <w:r w:rsidRPr="003D5538">
        <w:rPr>
          <w:rFonts w:ascii="Arial" w:hAnsi="Arial" w:cs="Arial"/>
          <w:szCs w:val="22"/>
        </w:rPr>
        <w:t>Общая площадь жилищного фонда Новотаманского сельского поселения – 106921 кв. м., 80% жилых зданий это многоквартирные жил дома – 85685 кв. м.</w:t>
      </w:r>
    </w:p>
    <w:p w:rsidR="00D1578C" w:rsidRPr="003D5538" w:rsidRDefault="00D1578C" w:rsidP="00D1578C">
      <w:pPr>
        <w:spacing w:line="413" w:lineRule="exact"/>
        <w:ind w:firstLine="740"/>
        <w:jc w:val="both"/>
        <w:rPr>
          <w:rFonts w:ascii="Arial" w:hAnsi="Arial" w:cs="Arial"/>
          <w:szCs w:val="22"/>
        </w:rPr>
      </w:pPr>
      <w:r w:rsidRPr="003D5538">
        <w:rPr>
          <w:rFonts w:ascii="Arial" w:hAnsi="Arial" w:cs="Arial"/>
          <w:szCs w:val="22"/>
        </w:rPr>
        <w:t>Распределение площади жилищного фонда по населенным пунктам представлено на рисунке.</w:t>
      </w:r>
    </w:p>
    <w:p w:rsidR="00D1578C" w:rsidRPr="003D5538" w:rsidRDefault="00D1578C" w:rsidP="00D1578C">
      <w:pPr>
        <w:pStyle w:val="210"/>
        <w:shd w:val="clear" w:color="auto" w:fill="auto"/>
        <w:spacing w:before="0" w:line="276" w:lineRule="auto"/>
        <w:ind w:firstLine="740"/>
        <w:jc w:val="both"/>
        <w:rPr>
          <w:rFonts w:ascii="Arial" w:hAnsi="Arial" w:cs="Arial"/>
          <w:color w:val="auto"/>
          <w:sz w:val="24"/>
          <w:szCs w:val="24"/>
        </w:rPr>
      </w:pPr>
      <w:r w:rsidRPr="003D5538">
        <w:rPr>
          <w:noProof/>
          <w:color w:val="auto"/>
          <w:lang w:bidi="ar-SA"/>
        </w:rPr>
        <w:drawing>
          <wp:inline distT="0" distB="0" distL="0" distR="0">
            <wp:extent cx="4988967" cy="2867558"/>
            <wp:effectExtent l="0" t="0" r="254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1578C" w:rsidRPr="003D5538" w:rsidRDefault="00D1578C" w:rsidP="00D1578C">
      <w:pPr>
        <w:pStyle w:val="a1"/>
        <w:widowControl w:val="0"/>
        <w:numPr>
          <w:ilvl w:val="0"/>
          <w:numId w:val="37"/>
        </w:numPr>
      </w:pPr>
      <w:r w:rsidRPr="003D5538">
        <w:t>Распределение площади жилищного фонда по населенным пунктам</w:t>
      </w:r>
    </w:p>
    <w:p w:rsidR="00D1578C" w:rsidRPr="003D5538" w:rsidRDefault="00D1578C" w:rsidP="00D1578C">
      <w:pPr>
        <w:pStyle w:val="210"/>
        <w:shd w:val="clear" w:color="auto" w:fill="auto"/>
        <w:spacing w:before="0" w:line="276" w:lineRule="auto"/>
        <w:ind w:firstLine="740"/>
        <w:jc w:val="both"/>
        <w:rPr>
          <w:rFonts w:ascii="Arial" w:hAnsi="Arial" w:cs="Arial"/>
          <w:color w:val="auto"/>
          <w:sz w:val="24"/>
          <w:szCs w:val="24"/>
        </w:rPr>
      </w:pPr>
    </w:p>
    <w:p w:rsidR="00D1578C" w:rsidRPr="003D5538" w:rsidRDefault="00D1578C" w:rsidP="00D1578C">
      <w:pPr>
        <w:spacing w:line="413" w:lineRule="exact"/>
        <w:ind w:firstLine="740"/>
        <w:jc w:val="both"/>
        <w:rPr>
          <w:rFonts w:ascii="Arial" w:hAnsi="Arial" w:cs="Arial"/>
          <w:szCs w:val="22"/>
        </w:rPr>
      </w:pPr>
      <w:r w:rsidRPr="003D5538">
        <w:rPr>
          <w:rFonts w:ascii="Arial" w:hAnsi="Arial" w:cs="Arial"/>
          <w:szCs w:val="22"/>
        </w:rPr>
        <w:t>Уровень средней жилищной обеспеченности на душу населения – 19 м² площади на человека, в том числе по населенным пунктам:</w:t>
      </w:r>
    </w:p>
    <w:p w:rsidR="00D1578C" w:rsidRPr="003D5538" w:rsidRDefault="00D1578C" w:rsidP="00D1578C">
      <w:pPr>
        <w:pStyle w:val="afb"/>
        <w:numPr>
          <w:ilvl w:val="0"/>
          <w:numId w:val="38"/>
        </w:numPr>
        <w:spacing w:line="413" w:lineRule="exact"/>
        <w:jc w:val="both"/>
        <w:rPr>
          <w:rFonts w:ascii="Arial" w:hAnsi="Arial" w:cs="Arial"/>
          <w:sz w:val="24"/>
        </w:rPr>
      </w:pPr>
      <w:r w:rsidRPr="003D5538">
        <w:rPr>
          <w:rFonts w:ascii="Arial" w:hAnsi="Arial" w:cs="Arial"/>
          <w:sz w:val="24"/>
        </w:rPr>
        <w:t>пос. Веселовка</w:t>
      </w:r>
      <w:r w:rsidRPr="003D5538">
        <w:rPr>
          <w:rFonts w:ascii="Arial" w:hAnsi="Arial" w:cs="Arial"/>
          <w:sz w:val="24"/>
        </w:rPr>
        <w:tab/>
        <w:t>19 м²;</w:t>
      </w:r>
    </w:p>
    <w:p w:rsidR="00D1578C" w:rsidRPr="003D5538" w:rsidRDefault="00D1578C" w:rsidP="00D1578C">
      <w:pPr>
        <w:pStyle w:val="afb"/>
        <w:numPr>
          <w:ilvl w:val="0"/>
          <w:numId w:val="38"/>
        </w:numPr>
        <w:spacing w:line="413" w:lineRule="exact"/>
        <w:jc w:val="both"/>
        <w:rPr>
          <w:rFonts w:ascii="Arial" w:hAnsi="Arial" w:cs="Arial"/>
          <w:sz w:val="24"/>
        </w:rPr>
      </w:pPr>
      <w:r w:rsidRPr="003D5538">
        <w:rPr>
          <w:rFonts w:ascii="Arial" w:hAnsi="Arial" w:cs="Arial"/>
          <w:sz w:val="24"/>
        </w:rPr>
        <w:t>пос. Артющенк</w:t>
      </w:r>
      <w:r w:rsidRPr="003D5538">
        <w:rPr>
          <w:rFonts w:ascii="Arial" w:hAnsi="Arial" w:cs="Arial"/>
          <w:sz w:val="24"/>
        </w:rPr>
        <w:tab/>
        <w:t>22 м²;</w:t>
      </w:r>
    </w:p>
    <w:p w:rsidR="00D1578C" w:rsidRPr="003D5538" w:rsidRDefault="00D1578C" w:rsidP="00D1578C">
      <w:pPr>
        <w:pStyle w:val="afb"/>
        <w:numPr>
          <w:ilvl w:val="0"/>
          <w:numId w:val="38"/>
        </w:numPr>
        <w:spacing w:line="413" w:lineRule="exact"/>
        <w:jc w:val="both"/>
        <w:rPr>
          <w:rFonts w:ascii="Arial" w:hAnsi="Arial" w:cs="Arial"/>
          <w:sz w:val="24"/>
        </w:rPr>
      </w:pPr>
      <w:r w:rsidRPr="003D5538">
        <w:rPr>
          <w:rFonts w:ascii="Arial" w:hAnsi="Arial" w:cs="Arial"/>
          <w:sz w:val="24"/>
        </w:rPr>
        <w:t>пос.Прогресс</w:t>
      </w:r>
      <w:r w:rsidRPr="003D5538">
        <w:rPr>
          <w:rFonts w:ascii="Arial" w:hAnsi="Arial" w:cs="Arial"/>
          <w:sz w:val="24"/>
        </w:rPr>
        <w:tab/>
        <w:t>17 м²;</w:t>
      </w:r>
    </w:p>
    <w:p w:rsidR="00D1578C" w:rsidRPr="003D5538" w:rsidRDefault="00D1578C" w:rsidP="00D1578C">
      <w:pPr>
        <w:pStyle w:val="afb"/>
        <w:numPr>
          <w:ilvl w:val="0"/>
          <w:numId w:val="38"/>
        </w:numPr>
        <w:spacing w:line="413" w:lineRule="exact"/>
        <w:jc w:val="both"/>
        <w:rPr>
          <w:rFonts w:ascii="Arial" w:hAnsi="Arial" w:cs="Arial"/>
          <w:sz w:val="24"/>
        </w:rPr>
      </w:pPr>
      <w:r w:rsidRPr="003D5538">
        <w:rPr>
          <w:rFonts w:ascii="Arial" w:hAnsi="Arial" w:cs="Arial"/>
          <w:sz w:val="24"/>
        </w:rPr>
        <w:t>пос. Таманский</w:t>
      </w:r>
      <w:r w:rsidRPr="003D5538">
        <w:rPr>
          <w:rFonts w:ascii="Arial" w:hAnsi="Arial" w:cs="Arial"/>
          <w:sz w:val="24"/>
        </w:rPr>
        <w:tab/>
        <w:t>21 м².</w:t>
      </w:r>
    </w:p>
    <w:p w:rsidR="00D1578C" w:rsidRPr="003D5538" w:rsidRDefault="00D1578C" w:rsidP="00D1578C">
      <w:pPr>
        <w:spacing w:line="413" w:lineRule="exact"/>
        <w:ind w:firstLine="740"/>
        <w:jc w:val="both"/>
        <w:rPr>
          <w:rFonts w:ascii="Arial" w:hAnsi="Arial" w:cs="Arial"/>
          <w:szCs w:val="22"/>
        </w:rPr>
      </w:pPr>
      <w:r w:rsidRPr="003D5538">
        <w:rPr>
          <w:rFonts w:ascii="Arial" w:hAnsi="Arial" w:cs="Arial"/>
          <w:szCs w:val="22"/>
        </w:rPr>
        <w:t>На прогнозный срок (2030 год) проектирования в Генеральном плане принят уровень средней жилищной обеспеченности на душу населения – 18 м² площади на человека и общая площадь жилых зданий 464,4 тыс. м².</w:t>
      </w:r>
    </w:p>
    <w:p w:rsidR="00D1578C" w:rsidRPr="003D5538" w:rsidRDefault="00D1578C" w:rsidP="00D1578C">
      <w:pPr>
        <w:pStyle w:val="2"/>
        <w:rPr>
          <w:color w:val="auto"/>
        </w:rPr>
      </w:pPr>
      <w:bookmarkStart w:id="33" w:name="_Toc492412138"/>
      <w:r w:rsidRPr="003D5538">
        <w:rPr>
          <w:color w:val="auto"/>
        </w:rPr>
        <w:lastRenderedPageBreak/>
        <w:t>Прогноз изменения доходов населения</w:t>
      </w:r>
      <w:bookmarkEnd w:id="33"/>
    </w:p>
    <w:p w:rsidR="00D1578C" w:rsidRPr="003D5538" w:rsidRDefault="00D1578C" w:rsidP="00D1578C">
      <w:pPr>
        <w:spacing w:line="413" w:lineRule="exact"/>
        <w:ind w:firstLine="740"/>
        <w:jc w:val="both"/>
        <w:rPr>
          <w:rFonts w:ascii="Arial" w:hAnsi="Arial" w:cs="Arial"/>
          <w:szCs w:val="22"/>
        </w:rPr>
      </w:pPr>
      <w:r w:rsidRPr="003D5538">
        <w:rPr>
          <w:rFonts w:ascii="Arial" w:hAnsi="Arial" w:cs="Arial"/>
          <w:szCs w:val="22"/>
        </w:rPr>
        <w:t xml:space="preserve">Прогноз изменения доходов населения, будучи неотъемлемым элементом тарифной и бюджетной политики, взаимосвязан с разработкой таких мероприятий по развитию систем коммунальной инфраструктуры, практическая реализация которых должна обеспечить доступность приобретения и оплаты потребителями соответствующих товаров и услуг организаций ЖКХ. С точки зрения содержательного аспекта, доходы населения могут включать как денежные, так и натуральные материальные ценности. Однако при проведении анализа и построении прогноза применяются лишь те доходы, которые имеют стоимостное выражение и используются при оценке совокупного платежа граждан за коммунальные услуги на соответствие критериям доступности. </w:t>
      </w:r>
    </w:p>
    <w:p w:rsidR="00D1578C" w:rsidRPr="003D5538" w:rsidRDefault="00D1578C" w:rsidP="00D1578C">
      <w:pPr>
        <w:spacing w:line="413" w:lineRule="exact"/>
        <w:ind w:firstLine="740"/>
        <w:jc w:val="both"/>
        <w:rPr>
          <w:rFonts w:ascii="Arial" w:hAnsi="Arial" w:cs="Arial"/>
          <w:szCs w:val="22"/>
        </w:rPr>
      </w:pPr>
      <w:r w:rsidRPr="003D5538">
        <w:rPr>
          <w:rFonts w:ascii="Arial" w:hAnsi="Arial" w:cs="Arial"/>
          <w:szCs w:val="22"/>
        </w:rPr>
        <w:t xml:space="preserve">К их числу относятся: </w:t>
      </w:r>
    </w:p>
    <w:p w:rsidR="00D1578C" w:rsidRPr="003D5538" w:rsidRDefault="00D1578C" w:rsidP="00D1578C">
      <w:pPr>
        <w:pStyle w:val="afb"/>
        <w:numPr>
          <w:ilvl w:val="0"/>
          <w:numId w:val="22"/>
        </w:numPr>
        <w:spacing w:line="413" w:lineRule="exact"/>
        <w:jc w:val="both"/>
        <w:rPr>
          <w:rFonts w:ascii="Arial" w:hAnsi="Arial" w:cs="Arial"/>
          <w:sz w:val="24"/>
        </w:rPr>
      </w:pPr>
      <w:r w:rsidRPr="003D5538">
        <w:rPr>
          <w:rFonts w:ascii="Arial" w:hAnsi="Arial" w:cs="Arial"/>
          <w:sz w:val="24"/>
        </w:rPr>
        <w:t xml:space="preserve">среднемесячная заработная плата населения; </w:t>
      </w:r>
    </w:p>
    <w:p w:rsidR="00D1578C" w:rsidRPr="003D5538" w:rsidRDefault="00D1578C" w:rsidP="00D1578C">
      <w:pPr>
        <w:pStyle w:val="afb"/>
        <w:numPr>
          <w:ilvl w:val="0"/>
          <w:numId w:val="22"/>
        </w:numPr>
        <w:spacing w:line="413" w:lineRule="exact"/>
        <w:jc w:val="both"/>
        <w:rPr>
          <w:rFonts w:ascii="Arial" w:hAnsi="Arial" w:cs="Arial"/>
          <w:sz w:val="24"/>
        </w:rPr>
      </w:pPr>
      <w:r w:rsidRPr="003D5538">
        <w:rPr>
          <w:rFonts w:ascii="Arial" w:hAnsi="Arial" w:cs="Arial"/>
          <w:sz w:val="24"/>
        </w:rPr>
        <w:t xml:space="preserve">среднедушевой доход населения; </w:t>
      </w:r>
    </w:p>
    <w:p w:rsidR="00D1578C" w:rsidRPr="003D5538" w:rsidRDefault="00D1578C" w:rsidP="00D1578C">
      <w:pPr>
        <w:pStyle w:val="afb"/>
        <w:numPr>
          <w:ilvl w:val="0"/>
          <w:numId w:val="22"/>
        </w:numPr>
        <w:spacing w:line="413" w:lineRule="exact"/>
        <w:jc w:val="both"/>
        <w:rPr>
          <w:rFonts w:ascii="Arial" w:hAnsi="Arial" w:cs="Arial"/>
          <w:sz w:val="24"/>
        </w:rPr>
      </w:pPr>
      <w:r w:rsidRPr="003D5538">
        <w:rPr>
          <w:rFonts w:ascii="Arial" w:hAnsi="Arial" w:cs="Arial"/>
          <w:sz w:val="24"/>
        </w:rPr>
        <w:t>величина прожиточного минимума в среднем на душу населения.</w:t>
      </w:r>
    </w:p>
    <w:p w:rsidR="00D1578C" w:rsidRPr="003D5538" w:rsidRDefault="00D1578C" w:rsidP="00D1578C">
      <w:pPr>
        <w:spacing w:line="413" w:lineRule="exact"/>
        <w:ind w:firstLine="740"/>
        <w:jc w:val="both"/>
        <w:rPr>
          <w:rFonts w:ascii="Arial" w:hAnsi="Arial" w:cs="Arial"/>
          <w:szCs w:val="22"/>
        </w:rPr>
      </w:pPr>
      <w:r w:rsidRPr="003D5538">
        <w:rPr>
          <w:rFonts w:ascii="Arial" w:hAnsi="Arial" w:cs="Arial"/>
          <w:szCs w:val="22"/>
        </w:rPr>
        <w:t xml:space="preserve">В основу формирование прогноза изменения доходов населения муниципального образования положены: </w:t>
      </w:r>
    </w:p>
    <w:p w:rsidR="00D1578C" w:rsidRPr="003D5538" w:rsidRDefault="00D1578C" w:rsidP="00D1578C">
      <w:pPr>
        <w:pStyle w:val="afb"/>
        <w:numPr>
          <w:ilvl w:val="0"/>
          <w:numId w:val="23"/>
        </w:numPr>
        <w:spacing w:line="413" w:lineRule="exact"/>
        <w:jc w:val="both"/>
        <w:rPr>
          <w:rFonts w:ascii="Arial" w:hAnsi="Arial" w:cs="Arial"/>
          <w:sz w:val="24"/>
        </w:rPr>
      </w:pPr>
      <w:r w:rsidRPr="003D5538">
        <w:rPr>
          <w:rFonts w:ascii="Arial" w:hAnsi="Arial" w:cs="Arial"/>
          <w:sz w:val="24"/>
        </w:rPr>
        <w:t xml:space="preserve">информационные данные Росстата; </w:t>
      </w:r>
    </w:p>
    <w:p w:rsidR="00D1578C" w:rsidRPr="003D5538" w:rsidRDefault="00D1578C" w:rsidP="00D1578C">
      <w:pPr>
        <w:spacing w:line="413" w:lineRule="exact"/>
        <w:ind w:firstLine="740"/>
        <w:jc w:val="both"/>
        <w:rPr>
          <w:rFonts w:ascii="Arial" w:hAnsi="Arial" w:cs="Arial"/>
          <w:szCs w:val="22"/>
        </w:rPr>
      </w:pPr>
      <w:r w:rsidRPr="003D5538">
        <w:rPr>
          <w:rFonts w:ascii="Arial" w:hAnsi="Arial" w:cs="Arial"/>
          <w:szCs w:val="22"/>
        </w:rPr>
        <w:t>Результаты прогнозирования изменения денежных доходов населения сп. Новотаманское на период до 2030 года приведены в таблице.</w:t>
      </w:r>
    </w:p>
    <w:p w:rsidR="00D1578C" w:rsidRPr="003D5538" w:rsidRDefault="00D1578C" w:rsidP="00D1578C">
      <w:pPr>
        <w:pStyle w:val="a2"/>
        <w:rPr>
          <w:color w:val="auto"/>
        </w:rPr>
      </w:pPr>
      <w:r w:rsidRPr="003D5538">
        <w:rPr>
          <w:color w:val="auto"/>
        </w:rPr>
        <w:t>Прогнозные показатели изменения денежных доходов населения сп. Новотаманское</w:t>
      </w:r>
    </w:p>
    <w:tbl>
      <w:tblPr>
        <w:tblW w:w="0" w:type="auto"/>
        <w:jc w:val="center"/>
        <w:tblLayout w:type="fixed"/>
        <w:tblCellMar>
          <w:left w:w="28" w:type="dxa"/>
          <w:right w:w="28" w:type="dxa"/>
        </w:tblCellMar>
        <w:tblLook w:val="04A0"/>
      </w:tblPr>
      <w:tblGrid>
        <w:gridCol w:w="1938"/>
        <w:gridCol w:w="940"/>
        <w:gridCol w:w="827"/>
        <w:gridCol w:w="939"/>
        <w:gridCol w:w="939"/>
        <w:gridCol w:w="939"/>
        <w:gridCol w:w="939"/>
        <w:gridCol w:w="939"/>
        <w:gridCol w:w="938"/>
      </w:tblGrid>
      <w:tr w:rsidR="0062624F" w:rsidRPr="003D5538" w:rsidTr="0062624F">
        <w:trPr>
          <w:trHeight w:val="23"/>
          <w:jc w:val="center"/>
        </w:trPr>
        <w:tc>
          <w:tcPr>
            <w:tcW w:w="19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Наименование показателя</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Факт 2016 г.</w:t>
            </w:r>
          </w:p>
        </w:tc>
        <w:tc>
          <w:tcPr>
            <w:tcW w:w="6460" w:type="dxa"/>
            <w:gridSpan w:val="7"/>
            <w:tcBorders>
              <w:top w:val="single" w:sz="4" w:space="0" w:color="auto"/>
              <w:left w:val="nil"/>
              <w:bottom w:val="single" w:sz="4" w:space="0" w:color="auto"/>
              <w:right w:val="single" w:sz="4" w:space="0" w:color="auto"/>
            </w:tcBorders>
            <w:shd w:val="clear" w:color="auto" w:fill="auto"/>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Прогнозируемые значения</w:t>
            </w:r>
          </w:p>
        </w:tc>
      </w:tr>
      <w:tr w:rsidR="0062624F" w:rsidRPr="003D5538" w:rsidTr="0062624F">
        <w:trPr>
          <w:trHeight w:val="23"/>
          <w:jc w:val="center"/>
        </w:trPr>
        <w:tc>
          <w:tcPr>
            <w:tcW w:w="193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2624F" w:rsidRPr="003D5538" w:rsidRDefault="0062624F" w:rsidP="0062624F">
            <w:pPr>
              <w:rPr>
                <w:rFonts w:ascii="Arial" w:hAnsi="Arial" w:cs="Arial"/>
                <w:sz w:val="20"/>
                <w:szCs w:val="20"/>
              </w:rPr>
            </w:pPr>
          </w:p>
        </w:tc>
        <w:tc>
          <w:tcPr>
            <w:tcW w:w="9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2624F" w:rsidRPr="003D5538" w:rsidRDefault="0062624F" w:rsidP="0062624F">
            <w:pPr>
              <w:rPr>
                <w:rFonts w:ascii="Arial" w:hAnsi="Arial" w:cs="Arial"/>
                <w:sz w:val="20"/>
                <w:szCs w:val="20"/>
              </w:rPr>
            </w:pPr>
          </w:p>
        </w:tc>
        <w:tc>
          <w:tcPr>
            <w:tcW w:w="827"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2017</w:t>
            </w:r>
          </w:p>
        </w:tc>
        <w:tc>
          <w:tcPr>
            <w:tcW w:w="939"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2018</w:t>
            </w:r>
          </w:p>
        </w:tc>
        <w:tc>
          <w:tcPr>
            <w:tcW w:w="939"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2019</w:t>
            </w:r>
          </w:p>
        </w:tc>
        <w:tc>
          <w:tcPr>
            <w:tcW w:w="939"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2020</w:t>
            </w:r>
          </w:p>
        </w:tc>
        <w:tc>
          <w:tcPr>
            <w:tcW w:w="939"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2021</w:t>
            </w:r>
          </w:p>
        </w:tc>
        <w:tc>
          <w:tcPr>
            <w:tcW w:w="939"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2022</w:t>
            </w:r>
          </w:p>
        </w:tc>
        <w:tc>
          <w:tcPr>
            <w:tcW w:w="938"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2030</w:t>
            </w:r>
          </w:p>
        </w:tc>
      </w:tr>
      <w:tr w:rsidR="0062624F" w:rsidRPr="003D5538" w:rsidTr="0062624F">
        <w:trPr>
          <w:trHeight w:val="23"/>
          <w:jc w:val="center"/>
        </w:trPr>
        <w:tc>
          <w:tcPr>
            <w:tcW w:w="1938" w:type="dxa"/>
            <w:tcBorders>
              <w:top w:val="nil"/>
              <w:left w:val="single" w:sz="4" w:space="0" w:color="auto"/>
              <w:bottom w:val="single" w:sz="4" w:space="0" w:color="auto"/>
              <w:right w:val="single" w:sz="4" w:space="0" w:color="auto"/>
            </w:tcBorders>
            <w:shd w:val="clear" w:color="auto" w:fill="auto"/>
            <w:vAlign w:val="center"/>
            <w:hideMark/>
          </w:tcPr>
          <w:p w:rsidR="0062624F" w:rsidRPr="003D5538" w:rsidRDefault="0062624F" w:rsidP="0062624F">
            <w:pPr>
              <w:rPr>
                <w:rFonts w:ascii="Arial" w:hAnsi="Arial" w:cs="Arial"/>
                <w:sz w:val="20"/>
                <w:szCs w:val="20"/>
              </w:rPr>
            </w:pPr>
            <w:r w:rsidRPr="003D5538">
              <w:rPr>
                <w:rFonts w:ascii="Arial" w:hAnsi="Arial" w:cs="Arial"/>
                <w:sz w:val="20"/>
                <w:szCs w:val="20"/>
              </w:rPr>
              <w:t>Численность населения муниципального образования, чел.</w:t>
            </w:r>
          </w:p>
        </w:tc>
        <w:tc>
          <w:tcPr>
            <w:tcW w:w="940"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5459</w:t>
            </w:r>
          </w:p>
        </w:tc>
        <w:tc>
          <w:tcPr>
            <w:tcW w:w="827"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5459</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7050</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8641</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10233</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11824</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13415</w:t>
            </w:r>
          </w:p>
        </w:tc>
        <w:tc>
          <w:tcPr>
            <w:tcW w:w="938"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26144</w:t>
            </w:r>
          </w:p>
        </w:tc>
      </w:tr>
      <w:tr w:rsidR="0062624F" w:rsidRPr="003D5538" w:rsidTr="0062624F">
        <w:trPr>
          <w:trHeight w:val="23"/>
          <w:jc w:val="center"/>
        </w:trPr>
        <w:tc>
          <w:tcPr>
            <w:tcW w:w="1938" w:type="dxa"/>
            <w:tcBorders>
              <w:top w:val="nil"/>
              <w:left w:val="single" w:sz="4" w:space="0" w:color="auto"/>
              <w:bottom w:val="single" w:sz="4" w:space="0" w:color="auto"/>
              <w:right w:val="single" w:sz="4" w:space="0" w:color="auto"/>
            </w:tcBorders>
            <w:shd w:val="clear" w:color="auto" w:fill="auto"/>
            <w:vAlign w:val="center"/>
            <w:hideMark/>
          </w:tcPr>
          <w:p w:rsidR="0062624F" w:rsidRPr="003D5538" w:rsidRDefault="0062624F" w:rsidP="0062624F">
            <w:pPr>
              <w:rPr>
                <w:rFonts w:ascii="Arial" w:hAnsi="Arial" w:cs="Arial"/>
                <w:sz w:val="20"/>
                <w:szCs w:val="20"/>
              </w:rPr>
            </w:pPr>
            <w:r w:rsidRPr="003D5538">
              <w:rPr>
                <w:rFonts w:ascii="Arial" w:hAnsi="Arial" w:cs="Arial"/>
                <w:sz w:val="20"/>
                <w:szCs w:val="20"/>
              </w:rPr>
              <w:t>Среднедушевой доход населения муниципального образования, рублей/человека в месяц</w:t>
            </w:r>
          </w:p>
        </w:tc>
        <w:tc>
          <w:tcPr>
            <w:tcW w:w="940"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32 672</w:t>
            </w:r>
          </w:p>
        </w:tc>
        <w:tc>
          <w:tcPr>
            <w:tcW w:w="827"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34012</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35406</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36858</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38369</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39942</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41580</w:t>
            </w:r>
          </w:p>
        </w:tc>
        <w:tc>
          <w:tcPr>
            <w:tcW w:w="938"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57344</w:t>
            </w:r>
          </w:p>
        </w:tc>
      </w:tr>
    </w:tbl>
    <w:p w:rsidR="00D1578C" w:rsidRPr="003D5538" w:rsidRDefault="00D1578C" w:rsidP="00D1578C"/>
    <w:p w:rsidR="00464A27" w:rsidRPr="003D5538" w:rsidRDefault="00464A27" w:rsidP="00464A27">
      <w:pPr>
        <w:pStyle w:val="2"/>
        <w:rPr>
          <w:color w:val="auto"/>
        </w:rPr>
      </w:pPr>
      <w:bookmarkStart w:id="34" w:name="_Toc492412139"/>
      <w:r w:rsidRPr="003D5538">
        <w:rPr>
          <w:color w:val="auto"/>
        </w:rPr>
        <w:t>Прогнозируемый спрос на коммунальные ресурсы</w:t>
      </w:r>
      <w:bookmarkEnd w:id="34"/>
    </w:p>
    <w:p w:rsidR="003A721D" w:rsidRPr="003D5538" w:rsidRDefault="003A721D" w:rsidP="003A721D">
      <w:pPr>
        <w:spacing w:line="413" w:lineRule="exact"/>
        <w:ind w:firstLine="720"/>
        <w:jc w:val="both"/>
        <w:rPr>
          <w:rFonts w:ascii="Arial" w:hAnsi="Arial" w:cs="Arial"/>
          <w:szCs w:val="22"/>
        </w:rPr>
      </w:pPr>
      <w:r w:rsidRPr="003D5538">
        <w:rPr>
          <w:rFonts w:ascii="Arial" w:hAnsi="Arial" w:cs="Arial"/>
          <w:szCs w:val="22"/>
        </w:rPr>
        <w:t xml:space="preserve">Перспективные показатели спроса на коммунальные ресурсы определены исходя из прогноза удельных расходов каждого коммунального ресурса и </w:t>
      </w:r>
      <w:r w:rsidRPr="003D5538">
        <w:rPr>
          <w:rFonts w:ascii="Arial" w:hAnsi="Arial" w:cs="Arial"/>
          <w:szCs w:val="22"/>
        </w:rPr>
        <w:lastRenderedPageBreak/>
        <w:t>удельных показателей нагрузки по каждому ресурсу с детализацией по группам потребителей.</w:t>
      </w:r>
    </w:p>
    <w:p w:rsidR="003A721D" w:rsidRPr="003D5538" w:rsidRDefault="003A721D" w:rsidP="003A721D">
      <w:pPr>
        <w:spacing w:line="413" w:lineRule="exact"/>
        <w:ind w:firstLine="720"/>
        <w:jc w:val="both"/>
        <w:rPr>
          <w:rFonts w:ascii="Arial" w:hAnsi="Arial" w:cs="Arial"/>
          <w:szCs w:val="22"/>
        </w:rPr>
      </w:pPr>
      <w:r w:rsidRPr="003D5538">
        <w:rPr>
          <w:rFonts w:ascii="Arial" w:hAnsi="Arial" w:cs="Arial"/>
          <w:szCs w:val="22"/>
        </w:rPr>
        <w:t>В основу формирования прогнозируемого спроса на коммунальные ресурсы положены следующие документы:</w:t>
      </w:r>
    </w:p>
    <w:p w:rsidR="003A721D" w:rsidRPr="003D5538" w:rsidRDefault="003A721D" w:rsidP="007844A9">
      <w:pPr>
        <w:pStyle w:val="afb"/>
        <w:numPr>
          <w:ilvl w:val="0"/>
          <w:numId w:val="21"/>
        </w:numPr>
        <w:spacing w:line="413" w:lineRule="exact"/>
        <w:jc w:val="both"/>
        <w:rPr>
          <w:rFonts w:ascii="Arial" w:hAnsi="Arial" w:cs="Arial"/>
          <w:sz w:val="24"/>
        </w:rPr>
      </w:pPr>
      <w:r w:rsidRPr="003D5538">
        <w:rPr>
          <w:rFonts w:ascii="Arial" w:hAnsi="Arial" w:cs="Arial"/>
          <w:sz w:val="24"/>
        </w:rPr>
        <w:t xml:space="preserve">Генеральный план </w:t>
      </w:r>
      <w:r w:rsidR="008A381D" w:rsidRPr="003D5538">
        <w:rPr>
          <w:rFonts w:ascii="Arial" w:hAnsi="Arial" w:cs="Arial"/>
          <w:sz w:val="24"/>
        </w:rPr>
        <w:t>Новотаманского</w:t>
      </w:r>
      <w:r w:rsidRPr="003D5538">
        <w:rPr>
          <w:rFonts w:ascii="Arial" w:hAnsi="Arial" w:cs="Arial"/>
          <w:sz w:val="24"/>
        </w:rPr>
        <w:t xml:space="preserve"> сельского поселения Темрюкского района Краснодарского края;</w:t>
      </w:r>
    </w:p>
    <w:p w:rsidR="003A721D" w:rsidRPr="003D5538" w:rsidRDefault="003A721D" w:rsidP="007844A9">
      <w:pPr>
        <w:pStyle w:val="afb"/>
        <w:numPr>
          <w:ilvl w:val="0"/>
          <w:numId w:val="21"/>
        </w:numPr>
        <w:spacing w:line="413" w:lineRule="exact"/>
        <w:jc w:val="both"/>
        <w:rPr>
          <w:rFonts w:ascii="Arial" w:hAnsi="Arial" w:cs="Arial"/>
          <w:sz w:val="24"/>
        </w:rPr>
      </w:pPr>
      <w:r w:rsidRPr="003D5538">
        <w:rPr>
          <w:rFonts w:ascii="Arial" w:hAnsi="Arial" w:cs="Arial"/>
          <w:sz w:val="24"/>
        </w:rPr>
        <w:t xml:space="preserve">Схема водоснабжения и водоотведения </w:t>
      </w:r>
      <w:r w:rsidR="008A381D" w:rsidRPr="003D5538">
        <w:rPr>
          <w:rFonts w:ascii="Arial" w:hAnsi="Arial" w:cs="Arial"/>
          <w:sz w:val="24"/>
        </w:rPr>
        <w:t>Новотаманского</w:t>
      </w:r>
      <w:r w:rsidRPr="003D5538">
        <w:rPr>
          <w:rFonts w:ascii="Arial" w:hAnsi="Arial" w:cs="Arial"/>
          <w:sz w:val="24"/>
        </w:rPr>
        <w:t xml:space="preserve"> сельского поселения Темрюкского района Краснодарского края на период до 202</w:t>
      </w:r>
      <w:r w:rsidR="00D1578C" w:rsidRPr="003D5538">
        <w:rPr>
          <w:rFonts w:ascii="Arial" w:hAnsi="Arial" w:cs="Arial"/>
          <w:sz w:val="24"/>
        </w:rPr>
        <w:t>7</w:t>
      </w:r>
      <w:r w:rsidRPr="003D5538">
        <w:rPr>
          <w:rFonts w:ascii="Arial" w:hAnsi="Arial" w:cs="Arial"/>
          <w:sz w:val="24"/>
        </w:rPr>
        <w:t xml:space="preserve"> года.</w:t>
      </w:r>
    </w:p>
    <w:p w:rsidR="003A721D" w:rsidRPr="003D5538" w:rsidRDefault="003A721D" w:rsidP="007844A9">
      <w:pPr>
        <w:pStyle w:val="afb"/>
        <w:numPr>
          <w:ilvl w:val="0"/>
          <w:numId w:val="21"/>
        </w:numPr>
        <w:spacing w:line="413" w:lineRule="exact"/>
        <w:jc w:val="both"/>
        <w:rPr>
          <w:rFonts w:ascii="Arial" w:hAnsi="Arial" w:cs="Arial"/>
          <w:sz w:val="24"/>
        </w:rPr>
      </w:pPr>
      <w:r w:rsidRPr="003D5538">
        <w:rPr>
          <w:rFonts w:ascii="Arial" w:hAnsi="Arial" w:cs="Arial"/>
          <w:sz w:val="24"/>
        </w:rPr>
        <w:t xml:space="preserve">Генеральная схема очистки территории </w:t>
      </w:r>
      <w:r w:rsidR="008A381D" w:rsidRPr="003D5538">
        <w:rPr>
          <w:rFonts w:ascii="Arial" w:hAnsi="Arial" w:cs="Arial"/>
          <w:sz w:val="24"/>
        </w:rPr>
        <w:t>Новотаманского</w:t>
      </w:r>
      <w:r w:rsidRPr="003D5538">
        <w:rPr>
          <w:rFonts w:ascii="Arial" w:hAnsi="Arial" w:cs="Arial"/>
          <w:sz w:val="24"/>
        </w:rPr>
        <w:t xml:space="preserve"> сельского поселения Темрюкского района Краснодарского края.</w:t>
      </w:r>
    </w:p>
    <w:p w:rsidR="003A721D" w:rsidRPr="003D5538" w:rsidRDefault="003A721D" w:rsidP="003A721D">
      <w:pPr>
        <w:spacing w:line="413" w:lineRule="exact"/>
        <w:ind w:firstLine="720"/>
        <w:jc w:val="both"/>
        <w:rPr>
          <w:rFonts w:ascii="Arial" w:hAnsi="Arial" w:cs="Arial"/>
          <w:szCs w:val="22"/>
        </w:rPr>
      </w:pPr>
      <w:r w:rsidRPr="003D5538">
        <w:rPr>
          <w:rFonts w:ascii="Arial" w:hAnsi="Arial" w:cs="Arial"/>
          <w:szCs w:val="22"/>
        </w:rPr>
        <w:t xml:space="preserve">При прогнозировании спроса учитывались: фактический удельный уровень потребления по каждому виду коммунальных ресурсов, сложившаяся демографическая ситуация в муниципальном образовании и её изменение в перспективе до </w:t>
      </w:r>
      <w:r w:rsidR="00D1578C" w:rsidRPr="003D5538">
        <w:rPr>
          <w:rFonts w:ascii="Arial" w:hAnsi="Arial" w:cs="Arial"/>
          <w:szCs w:val="22"/>
        </w:rPr>
        <w:t>2030</w:t>
      </w:r>
      <w:r w:rsidRPr="003D5538">
        <w:rPr>
          <w:rFonts w:ascii="Arial" w:hAnsi="Arial" w:cs="Arial"/>
          <w:szCs w:val="22"/>
        </w:rPr>
        <w:t xml:space="preserve"> года, прогнозы застройки, развития промышленности, а также планируемые к реализации мероприятия по повышению энергоэффективности и энергосбережению как существующих, так и новых зданий.</w:t>
      </w:r>
    </w:p>
    <w:p w:rsidR="003A721D" w:rsidRPr="003D5538" w:rsidRDefault="003A721D" w:rsidP="003A721D">
      <w:pPr>
        <w:spacing w:line="413" w:lineRule="exact"/>
        <w:ind w:firstLine="720"/>
        <w:jc w:val="both"/>
        <w:rPr>
          <w:rFonts w:ascii="Arial" w:hAnsi="Arial" w:cs="Arial"/>
          <w:szCs w:val="22"/>
        </w:rPr>
      </w:pPr>
      <w:r w:rsidRPr="003D5538">
        <w:rPr>
          <w:rFonts w:ascii="Arial" w:hAnsi="Arial" w:cs="Arial"/>
          <w:szCs w:val="22"/>
        </w:rPr>
        <w:t>Результаты прогнозирования спроса на коммунальные ресурсы представлены в таблице ниже.</w:t>
      </w:r>
    </w:p>
    <w:p w:rsidR="003A721D" w:rsidRPr="003D5538" w:rsidRDefault="003A721D" w:rsidP="003A721D">
      <w:pPr>
        <w:spacing w:line="413" w:lineRule="exact"/>
        <w:ind w:firstLine="720"/>
        <w:jc w:val="both"/>
        <w:rPr>
          <w:rFonts w:ascii="Arial" w:hAnsi="Arial" w:cs="Arial"/>
          <w:szCs w:val="22"/>
        </w:rPr>
      </w:pPr>
      <w:r w:rsidRPr="003D5538">
        <w:rPr>
          <w:rFonts w:ascii="Arial" w:hAnsi="Arial" w:cs="Arial"/>
          <w:szCs w:val="22"/>
        </w:rPr>
        <w:t xml:space="preserve">Необходимо отметить, что прогнозные показатели носят оценочный характер и могут корректироваться исходя из условий социально-экономического развития муниципального образования сп. </w:t>
      </w:r>
      <w:r w:rsidR="008A381D" w:rsidRPr="003D5538">
        <w:rPr>
          <w:rFonts w:ascii="Arial" w:hAnsi="Arial" w:cs="Arial"/>
          <w:szCs w:val="22"/>
        </w:rPr>
        <w:t>Новотаманское</w:t>
      </w:r>
      <w:r w:rsidRPr="003D5538">
        <w:rPr>
          <w:rFonts w:ascii="Arial" w:hAnsi="Arial" w:cs="Arial"/>
          <w:szCs w:val="22"/>
        </w:rPr>
        <w:t>.</w:t>
      </w:r>
    </w:p>
    <w:p w:rsidR="003A721D" w:rsidRPr="003D5538" w:rsidRDefault="003A721D" w:rsidP="003A721D">
      <w:pPr>
        <w:pStyle w:val="a2"/>
        <w:rPr>
          <w:rFonts w:eastAsia="Times New Roman"/>
          <w:color w:val="auto"/>
        </w:rPr>
      </w:pPr>
      <w:r w:rsidRPr="003D5538">
        <w:rPr>
          <w:rFonts w:eastAsia="Times New Roman"/>
          <w:color w:val="auto"/>
        </w:rPr>
        <w:t xml:space="preserve">Перспективные показатели спроса на коммунальные ресурсы сп. </w:t>
      </w:r>
      <w:r w:rsidR="008A381D" w:rsidRPr="003D5538">
        <w:rPr>
          <w:rFonts w:eastAsia="Times New Roman"/>
          <w:color w:val="auto"/>
        </w:rPr>
        <w:t>Новотаманское</w:t>
      </w:r>
    </w:p>
    <w:tbl>
      <w:tblPr>
        <w:tblW w:w="9692" w:type="dxa"/>
        <w:jc w:val="center"/>
        <w:tblLayout w:type="fixed"/>
        <w:tblCellMar>
          <w:left w:w="28" w:type="dxa"/>
          <w:right w:w="28" w:type="dxa"/>
        </w:tblCellMar>
        <w:tblLook w:val="04A0"/>
      </w:tblPr>
      <w:tblGrid>
        <w:gridCol w:w="2405"/>
        <w:gridCol w:w="1103"/>
        <w:gridCol w:w="773"/>
        <w:gridCol w:w="773"/>
        <w:gridCol w:w="773"/>
        <w:gridCol w:w="773"/>
        <w:gridCol w:w="773"/>
        <w:gridCol w:w="773"/>
        <w:gridCol w:w="773"/>
        <w:gridCol w:w="773"/>
      </w:tblGrid>
      <w:tr w:rsidR="004A57D5" w:rsidRPr="003D5538" w:rsidTr="00E309EC">
        <w:trPr>
          <w:trHeight w:val="23"/>
          <w:tblHeader/>
          <w:jc w:val="center"/>
        </w:trPr>
        <w:tc>
          <w:tcPr>
            <w:tcW w:w="24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Наименование показателя</w:t>
            </w:r>
          </w:p>
        </w:tc>
        <w:tc>
          <w:tcPr>
            <w:tcW w:w="1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Ед. изм.</w:t>
            </w:r>
          </w:p>
        </w:tc>
        <w:tc>
          <w:tcPr>
            <w:tcW w:w="7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2016 г.</w:t>
            </w:r>
          </w:p>
        </w:tc>
        <w:tc>
          <w:tcPr>
            <w:tcW w:w="5411" w:type="dxa"/>
            <w:gridSpan w:val="7"/>
            <w:tcBorders>
              <w:top w:val="single" w:sz="4" w:space="0" w:color="auto"/>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Прогноз</w:t>
            </w:r>
          </w:p>
        </w:tc>
      </w:tr>
      <w:tr w:rsidR="004A57D5" w:rsidRPr="003D5538" w:rsidTr="00E309EC">
        <w:trPr>
          <w:trHeight w:val="23"/>
          <w:tblHeader/>
          <w:jc w:val="center"/>
        </w:trPr>
        <w:tc>
          <w:tcPr>
            <w:tcW w:w="240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rPr>
                <w:rFonts w:ascii="Arial" w:hAnsi="Arial" w:cs="Arial"/>
                <w:sz w:val="22"/>
                <w:szCs w:val="20"/>
              </w:rPr>
            </w:pPr>
          </w:p>
        </w:tc>
        <w:tc>
          <w:tcPr>
            <w:tcW w:w="110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rPr>
                <w:rFonts w:ascii="Arial" w:hAnsi="Arial" w:cs="Arial"/>
                <w:sz w:val="22"/>
                <w:szCs w:val="20"/>
              </w:rPr>
            </w:pPr>
          </w:p>
        </w:tc>
        <w:tc>
          <w:tcPr>
            <w:tcW w:w="77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rPr>
                <w:rFonts w:ascii="Arial" w:hAnsi="Arial" w:cs="Arial"/>
                <w:sz w:val="22"/>
                <w:szCs w:val="20"/>
              </w:rPr>
            </w:pP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2017</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2018</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2019</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2020</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2021</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2022</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D1578C" w:rsidP="003A721D">
            <w:pPr>
              <w:jc w:val="center"/>
              <w:rPr>
                <w:rFonts w:ascii="Arial" w:hAnsi="Arial" w:cs="Arial"/>
                <w:sz w:val="22"/>
                <w:szCs w:val="20"/>
              </w:rPr>
            </w:pPr>
            <w:r w:rsidRPr="003D5538">
              <w:rPr>
                <w:rFonts w:ascii="Arial" w:hAnsi="Arial" w:cs="Arial"/>
                <w:sz w:val="22"/>
                <w:szCs w:val="20"/>
              </w:rPr>
              <w:t>2030</w:t>
            </w:r>
          </w:p>
        </w:tc>
      </w:tr>
      <w:tr w:rsidR="004A57D5" w:rsidRPr="003D5538" w:rsidTr="00E309EC">
        <w:trPr>
          <w:trHeight w:val="23"/>
          <w:jc w:val="center"/>
        </w:trPr>
        <w:tc>
          <w:tcPr>
            <w:tcW w:w="8919"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Газоснабжение</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 </w:t>
            </w:r>
          </w:p>
        </w:tc>
      </w:tr>
      <w:tr w:rsidR="004A57D5" w:rsidRPr="003D5538" w:rsidTr="00E309EC">
        <w:trPr>
          <w:trHeight w:val="23"/>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rPr>
                <w:rFonts w:ascii="Arial" w:hAnsi="Arial" w:cs="Arial"/>
                <w:sz w:val="22"/>
                <w:szCs w:val="20"/>
              </w:rPr>
            </w:pPr>
            <w:r w:rsidRPr="003D5538">
              <w:rPr>
                <w:rFonts w:ascii="Arial" w:hAnsi="Arial" w:cs="Arial"/>
                <w:sz w:val="22"/>
                <w:szCs w:val="20"/>
              </w:rPr>
              <w:t>Перспективный показатель спроса на коммунальный ресурс</w:t>
            </w:r>
          </w:p>
        </w:tc>
        <w:tc>
          <w:tcPr>
            <w:tcW w:w="110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тыс. м</w:t>
            </w:r>
            <w:r w:rsidRPr="003D5538">
              <w:rPr>
                <w:rFonts w:ascii="Arial" w:hAnsi="Arial" w:cs="Arial"/>
                <w:sz w:val="22"/>
                <w:szCs w:val="20"/>
                <w:vertAlign w:val="superscript"/>
              </w:rPr>
              <w:t>3</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9589</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9836</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10928</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12020</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13113</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14205</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15297</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26220</w:t>
            </w:r>
          </w:p>
        </w:tc>
      </w:tr>
      <w:tr w:rsidR="004A57D5" w:rsidRPr="003D5538" w:rsidTr="00E309EC">
        <w:trPr>
          <w:trHeight w:val="23"/>
          <w:jc w:val="center"/>
        </w:trPr>
        <w:tc>
          <w:tcPr>
            <w:tcW w:w="8919"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Электроснабжение</w:t>
            </w:r>
          </w:p>
        </w:tc>
        <w:tc>
          <w:tcPr>
            <w:tcW w:w="773" w:type="dxa"/>
            <w:tcBorders>
              <w:top w:val="nil"/>
              <w:left w:val="nil"/>
              <w:bottom w:val="single" w:sz="4" w:space="0" w:color="auto"/>
              <w:right w:val="single" w:sz="4" w:space="0" w:color="auto"/>
            </w:tcBorders>
            <w:shd w:val="clear" w:color="auto" w:fill="auto"/>
            <w:noWrap/>
            <w:vAlign w:val="bottom"/>
            <w:hideMark/>
          </w:tcPr>
          <w:p w:rsidR="003A721D" w:rsidRPr="003D5538" w:rsidRDefault="003A721D" w:rsidP="003A721D">
            <w:pPr>
              <w:rPr>
                <w:rFonts w:ascii="Arial" w:hAnsi="Arial" w:cs="Arial"/>
                <w:sz w:val="22"/>
                <w:szCs w:val="20"/>
              </w:rPr>
            </w:pPr>
            <w:r w:rsidRPr="003D5538">
              <w:rPr>
                <w:rFonts w:ascii="Arial" w:hAnsi="Arial" w:cs="Arial"/>
                <w:sz w:val="22"/>
                <w:szCs w:val="20"/>
              </w:rPr>
              <w:t> </w:t>
            </w:r>
          </w:p>
        </w:tc>
      </w:tr>
      <w:tr w:rsidR="004A57D5" w:rsidRPr="003D5538" w:rsidTr="00E309EC">
        <w:trPr>
          <w:trHeight w:val="23"/>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rPr>
                <w:rFonts w:ascii="Arial" w:hAnsi="Arial" w:cs="Arial"/>
                <w:sz w:val="22"/>
                <w:szCs w:val="20"/>
              </w:rPr>
            </w:pPr>
            <w:r w:rsidRPr="003D5538">
              <w:rPr>
                <w:rFonts w:ascii="Arial" w:hAnsi="Arial" w:cs="Arial"/>
                <w:sz w:val="22"/>
                <w:szCs w:val="20"/>
              </w:rPr>
              <w:t>Перспективный показатель спроса на коммунальный ресурс</w:t>
            </w:r>
          </w:p>
        </w:tc>
        <w:tc>
          <w:tcPr>
            <w:tcW w:w="110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тыс.кВтч</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27643</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27643</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30713</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33782</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36852</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39922</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42991</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73688</w:t>
            </w:r>
          </w:p>
        </w:tc>
      </w:tr>
      <w:tr w:rsidR="004A57D5" w:rsidRPr="003D5538" w:rsidTr="00E309EC">
        <w:trPr>
          <w:trHeight w:val="23"/>
          <w:jc w:val="center"/>
        </w:trPr>
        <w:tc>
          <w:tcPr>
            <w:tcW w:w="8919"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Водоснабжение</w:t>
            </w:r>
          </w:p>
        </w:tc>
        <w:tc>
          <w:tcPr>
            <w:tcW w:w="773" w:type="dxa"/>
            <w:tcBorders>
              <w:top w:val="nil"/>
              <w:left w:val="nil"/>
              <w:bottom w:val="single" w:sz="4" w:space="0" w:color="auto"/>
              <w:right w:val="single" w:sz="4" w:space="0" w:color="auto"/>
            </w:tcBorders>
            <w:shd w:val="clear" w:color="auto" w:fill="auto"/>
            <w:noWrap/>
            <w:vAlign w:val="bottom"/>
            <w:hideMark/>
          </w:tcPr>
          <w:p w:rsidR="003A721D" w:rsidRPr="003D5538" w:rsidRDefault="003A721D" w:rsidP="003A721D">
            <w:pPr>
              <w:rPr>
                <w:rFonts w:ascii="Arial" w:hAnsi="Arial" w:cs="Arial"/>
                <w:sz w:val="22"/>
                <w:szCs w:val="20"/>
              </w:rPr>
            </w:pPr>
            <w:r w:rsidRPr="003D5538">
              <w:rPr>
                <w:rFonts w:ascii="Arial" w:hAnsi="Arial" w:cs="Arial"/>
                <w:sz w:val="22"/>
                <w:szCs w:val="20"/>
              </w:rPr>
              <w:t> </w:t>
            </w:r>
          </w:p>
        </w:tc>
      </w:tr>
      <w:tr w:rsidR="004A57D5" w:rsidRPr="003D5538" w:rsidTr="00E309EC">
        <w:trPr>
          <w:trHeight w:val="23"/>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rPr>
                <w:rFonts w:ascii="Arial" w:hAnsi="Arial" w:cs="Arial"/>
                <w:sz w:val="22"/>
                <w:szCs w:val="20"/>
              </w:rPr>
            </w:pPr>
            <w:r w:rsidRPr="003D5538">
              <w:rPr>
                <w:rFonts w:ascii="Arial" w:hAnsi="Arial" w:cs="Arial"/>
                <w:sz w:val="22"/>
                <w:szCs w:val="20"/>
              </w:rPr>
              <w:t>Перспективный показатель спроса на коммунальный ресурс</w:t>
            </w:r>
          </w:p>
        </w:tc>
        <w:tc>
          <w:tcPr>
            <w:tcW w:w="110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тыс. куб.м</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723</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1802</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3150</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3230</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3309</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3388</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3467</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5069</w:t>
            </w:r>
          </w:p>
        </w:tc>
      </w:tr>
      <w:tr w:rsidR="004A57D5" w:rsidRPr="003D5538" w:rsidTr="00E309EC">
        <w:trPr>
          <w:trHeight w:val="23"/>
          <w:jc w:val="center"/>
        </w:trPr>
        <w:tc>
          <w:tcPr>
            <w:tcW w:w="8919"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Водоотведение</w:t>
            </w:r>
          </w:p>
        </w:tc>
        <w:tc>
          <w:tcPr>
            <w:tcW w:w="773" w:type="dxa"/>
            <w:tcBorders>
              <w:top w:val="nil"/>
              <w:left w:val="nil"/>
              <w:bottom w:val="single" w:sz="4" w:space="0" w:color="auto"/>
              <w:right w:val="single" w:sz="4" w:space="0" w:color="auto"/>
            </w:tcBorders>
            <w:shd w:val="clear" w:color="auto" w:fill="auto"/>
            <w:noWrap/>
            <w:vAlign w:val="bottom"/>
            <w:hideMark/>
          </w:tcPr>
          <w:p w:rsidR="003A721D" w:rsidRPr="003D5538" w:rsidRDefault="003A721D" w:rsidP="003A721D">
            <w:pPr>
              <w:rPr>
                <w:rFonts w:ascii="Arial" w:hAnsi="Arial" w:cs="Arial"/>
                <w:sz w:val="22"/>
                <w:szCs w:val="20"/>
              </w:rPr>
            </w:pPr>
            <w:r w:rsidRPr="003D5538">
              <w:rPr>
                <w:rFonts w:ascii="Arial" w:hAnsi="Arial" w:cs="Arial"/>
                <w:sz w:val="22"/>
                <w:szCs w:val="20"/>
              </w:rPr>
              <w:t> </w:t>
            </w:r>
          </w:p>
        </w:tc>
      </w:tr>
      <w:tr w:rsidR="004A57D5" w:rsidRPr="003D5538" w:rsidTr="00E309EC">
        <w:trPr>
          <w:trHeight w:val="23"/>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rPr>
                <w:rFonts w:ascii="Arial" w:hAnsi="Arial" w:cs="Arial"/>
                <w:sz w:val="22"/>
                <w:szCs w:val="20"/>
              </w:rPr>
            </w:pPr>
            <w:r w:rsidRPr="003D5538">
              <w:rPr>
                <w:rFonts w:ascii="Arial" w:hAnsi="Arial" w:cs="Arial"/>
                <w:sz w:val="22"/>
                <w:szCs w:val="20"/>
              </w:rPr>
              <w:lastRenderedPageBreak/>
              <w:t>Перспективный показатель спроса на коммунальный ресурс</w:t>
            </w:r>
          </w:p>
        </w:tc>
        <w:tc>
          <w:tcPr>
            <w:tcW w:w="110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тыс. куб.м</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0</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0 </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3150</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3230</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3309</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3388</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3467</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5069</w:t>
            </w:r>
          </w:p>
        </w:tc>
      </w:tr>
      <w:tr w:rsidR="004A57D5" w:rsidRPr="003D5538" w:rsidTr="00E309EC">
        <w:trPr>
          <w:trHeight w:val="23"/>
          <w:jc w:val="center"/>
        </w:trPr>
        <w:tc>
          <w:tcPr>
            <w:tcW w:w="8919"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Утилизация (захоронение) ТКО</w:t>
            </w:r>
          </w:p>
        </w:tc>
        <w:tc>
          <w:tcPr>
            <w:tcW w:w="773" w:type="dxa"/>
            <w:tcBorders>
              <w:top w:val="nil"/>
              <w:left w:val="nil"/>
              <w:bottom w:val="single" w:sz="4" w:space="0" w:color="auto"/>
              <w:right w:val="single" w:sz="4" w:space="0" w:color="auto"/>
            </w:tcBorders>
            <w:shd w:val="clear" w:color="auto" w:fill="auto"/>
            <w:noWrap/>
            <w:vAlign w:val="bottom"/>
            <w:hideMark/>
          </w:tcPr>
          <w:p w:rsidR="003A721D" w:rsidRPr="003D5538" w:rsidRDefault="003A721D" w:rsidP="003A721D">
            <w:pPr>
              <w:rPr>
                <w:rFonts w:ascii="Arial" w:hAnsi="Arial" w:cs="Arial"/>
                <w:sz w:val="22"/>
                <w:szCs w:val="20"/>
              </w:rPr>
            </w:pPr>
            <w:r w:rsidRPr="003D5538">
              <w:rPr>
                <w:rFonts w:ascii="Arial" w:hAnsi="Arial" w:cs="Arial"/>
                <w:sz w:val="22"/>
                <w:szCs w:val="20"/>
              </w:rPr>
              <w:t> </w:t>
            </w:r>
          </w:p>
        </w:tc>
      </w:tr>
      <w:tr w:rsidR="004A57D5" w:rsidRPr="003D5538" w:rsidTr="00E309EC">
        <w:trPr>
          <w:trHeight w:val="23"/>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rPr>
                <w:rFonts w:ascii="Arial" w:hAnsi="Arial" w:cs="Arial"/>
                <w:sz w:val="22"/>
                <w:szCs w:val="20"/>
              </w:rPr>
            </w:pPr>
            <w:r w:rsidRPr="003D5538">
              <w:rPr>
                <w:rFonts w:ascii="Arial" w:hAnsi="Arial" w:cs="Arial"/>
                <w:sz w:val="22"/>
                <w:szCs w:val="20"/>
              </w:rPr>
              <w:t>Перспективный показатель спроса на коммунальный ресурс</w:t>
            </w:r>
          </w:p>
        </w:tc>
        <w:tc>
          <w:tcPr>
            <w:tcW w:w="110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тыс.куб.м</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38</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39</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40</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41</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42</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43</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44</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54</w:t>
            </w:r>
          </w:p>
        </w:tc>
      </w:tr>
    </w:tbl>
    <w:p w:rsidR="00E309EC" w:rsidRPr="003D5538" w:rsidRDefault="00E309EC" w:rsidP="00E309EC">
      <w:pPr>
        <w:pStyle w:val="1"/>
        <w:numPr>
          <w:ilvl w:val="0"/>
          <w:numId w:val="0"/>
        </w:numPr>
        <w:jc w:val="left"/>
        <w:rPr>
          <w:color w:val="auto"/>
        </w:rPr>
      </w:pPr>
    </w:p>
    <w:p w:rsidR="007E3E65" w:rsidRPr="003D5538" w:rsidRDefault="007544F0" w:rsidP="007544F0">
      <w:pPr>
        <w:pStyle w:val="1"/>
        <w:rPr>
          <w:color w:val="auto"/>
        </w:rPr>
      </w:pPr>
      <w:bookmarkStart w:id="35" w:name="_Toc492412140"/>
      <w:r w:rsidRPr="003D5538">
        <w:rPr>
          <w:color w:val="auto"/>
        </w:rPr>
        <w:t>Целевые показатели развития коммунальной инфраструктуры</w:t>
      </w:r>
      <w:bookmarkEnd w:id="35"/>
    </w:p>
    <w:p w:rsidR="00C13C25" w:rsidRPr="003D5538" w:rsidRDefault="00C13C25" w:rsidP="00C13C25">
      <w:pPr>
        <w:spacing w:line="413" w:lineRule="exact"/>
        <w:ind w:firstLine="740"/>
        <w:jc w:val="both"/>
        <w:rPr>
          <w:rFonts w:ascii="Arial" w:hAnsi="Arial" w:cs="Arial"/>
        </w:rPr>
      </w:pPr>
      <w:r w:rsidRPr="003D5538">
        <w:rPr>
          <w:rFonts w:ascii="Arial" w:hAnsi="Arial" w:cs="Arial"/>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C13C25" w:rsidRPr="003D5538" w:rsidRDefault="00C13C25" w:rsidP="00C13C25">
      <w:pPr>
        <w:spacing w:line="413" w:lineRule="exact"/>
        <w:ind w:firstLine="740"/>
        <w:jc w:val="both"/>
        <w:rPr>
          <w:rFonts w:ascii="Arial" w:hAnsi="Arial" w:cs="Arial"/>
        </w:rPr>
      </w:pPr>
      <w:r w:rsidRPr="003D5538">
        <w:rPr>
          <w:rFonts w:ascii="Arial" w:hAnsi="Arial" w:cs="Arial"/>
        </w:rPr>
        <w:t>Перечень целевых показателей с детализацией по системам коммунальной инфраструктуры принят согласно Методическим рекомендациям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к которым относятся:</w:t>
      </w:r>
    </w:p>
    <w:p w:rsidR="00C13C25" w:rsidRPr="003D5538" w:rsidRDefault="00C13C25" w:rsidP="00C13C25">
      <w:pPr>
        <w:numPr>
          <w:ilvl w:val="0"/>
          <w:numId w:val="4"/>
        </w:numPr>
        <w:tabs>
          <w:tab w:val="left" w:pos="886"/>
        </w:tabs>
        <w:spacing w:line="418" w:lineRule="exact"/>
        <w:ind w:firstLine="567"/>
        <w:jc w:val="both"/>
        <w:rPr>
          <w:rFonts w:ascii="Arial" w:hAnsi="Arial" w:cs="Arial"/>
        </w:rPr>
      </w:pPr>
      <w:r w:rsidRPr="003D5538">
        <w:rPr>
          <w:rFonts w:ascii="Arial" w:hAnsi="Arial" w:cs="Arial"/>
        </w:rPr>
        <w:t>критерии доступности коммунальных услуг для населения;</w:t>
      </w:r>
    </w:p>
    <w:p w:rsidR="00C13C25" w:rsidRPr="003D5538" w:rsidRDefault="00C13C25" w:rsidP="00C13C25">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спроса на коммунальные ресурсы и перспективные нагрузки;</w:t>
      </w:r>
    </w:p>
    <w:p w:rsidR="00C13C25" w:rsidRPr="003D5538" w:rsidRDefault="00C13C25" w:rsidP="00C13C25">
      <w:pPr>
        <w:numPr>
          <w:ilvl w:val="0"/>
          <w:numId w:val="4"/>
        </w:numPr>
        <w:tabs>
          <w:tab w:val="left" w:pos="886"/>
        </w:tabs>
        <w:spacing w:line="418" w:lineRule="exact"/>
        <w:ind w:firstLine="567"/>
        <w:jc w:val="both"/>
        <w:rPr>
          <w:rFonts w:ascii="Arial" w:hAnsi="Arial" w:cs="Arial"/>
        </w:rPr>
      </w:pPr>
      <w:r w:rsidRPr="003D5538">
        <w:rPr>
          <w:rFonts w:ascii="Arial" w:hAnsi="Arial" w:cs="Arial"/>
        </w:rPr>
        <w:t>величины новых нагрузок;</w:t>
      </w:r>
    </w:p>
    <w:p w:rsidR="00C13C25" w:rsidRPr="003D5538" w:rsidRDefault="00C13C25" w:rsidP="00C13C25">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качества поставляемого ресурса;</w:t>
      </w:r>
    </w:p>
    <w:p w:rsidR="00C13C25" w:rsidRPr="003D5538" w:rsidRDefault="00C13C25" w:rsidP="00C13C25">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степени охвата потребителей приборами учета;</w:t>
      </w:r>
    </w:p>
    <w:p w:rsidR="00C13C25" w:rsidRPr="003D5538" w:rsidRDefault="00C13C25" w:rsidP="00C13C25">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надежности поставки ресурсов;</w:t>
      </w:r>
    </w:p>
    <w:p w:rsidR="00C13C25" w:rsidRPr="003D5538" w:rsidRDefault="00C13C25" w:rsidP="00C13C25">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эффективности производства и транспортировки ресурсов;</w:t>
      </w:r>
    </w:p>
    <w:p w:rsidR="00C13C25" w:rsidRPr="003D5538" w:rsidRDefault="00C13C25" w:rsidP="00C13C25">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эффективности потребления коммунальных ресурсов;</w:t>
      </w:r>
    </w:p>
    <w:p w:rsidR="00C13C25" w:rsidRPr="003D5538" w:rsidRDefault="00C13C25" w:rsidP="00C13C25">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воздействия на окружающую среду.</w:t>
      </w:r>
    </w:p>
    <w:p w:rsidR="00C13C25" w:rsidRPr="003D5538" w:rsidRDefault="00C13C25" w:rsidP="00C13C25">
      <w:pPr>
        <w:spacing w:line="413" w:lineRule="exact"/>
        <w:ind w:firstLine="740"/>
        <w:jc w:val="both"/>
        <w:rPr>
          <w:rFonts w:ascii="Arial" w:hAnsi="Arial" w:cs="Arial"/>
        </w:rPr>
      </w:pPr>
      <w:r w:rsidRPr="003D5538">
        <w:rPr>
          <w:rFonts w:ascii="Arial" w:hAnsi="Arial" w:cs="Arial"/>
        </w:rPr>
        <w:t>При формировании требований к конечному состоянию коммунальной инфраструктуры сп. Новотаманское,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года № 48.</w:t>
      </w:r>
    </w:p>
    <w:p w:rsidR="00C13C25" w:rsidRPr="003D5538" w:rsidRDefault="00C13C25" w:rsidP="00C13C25">
      <w:pPr>
        <w:spacing w:line="413" w:lineRule="exact"/>
        <w:ind w:firstLine="740"/>
        <w:jc w:val="both"/>
        <w:rPr>
          <w:rFonts w:ascii="Arial" w:hAnsi="Arial" w:cs="Arial"/>
        </w:rPr>
      </w:pPr>
      <w:r w:rsidRPr="003D5538">
        <w:rPr>
          <w:rFonts w:ascii="Arial" w:hAnsi="Arial" w:cs="Arial"/>
        </w:rPr>
        <w:t>Целевые показатели устанавливаются по каждому виду коммунальных услуг и периодически корректируются.</w:t>
      </w:r>
    </w:p>
    <w:p w:rsidR="00C13C25" w:rsidRPr="003D5538" w:rsidRDefault="00C13C25" w:rsidP="00C13C25">
      <w:pPr>
        <w:spacing w:line="413" w:lineRule="exact"/>
        <w:ind w:firstLine="740"/>
        <w:jc w:val="both"/>
        <w:rPr>
          <w:rFonts w:ascii="Arial" w:hAnsi="Arial" w:cs="Arial"/>
        </w:rPr>
      </w:pPr>
      <w:r w:rsidRPr="003D5538">
        <w:rPr>
          <w:rFonts w:ascii="Arial" w:hAnsi="Arial" w:cs="Arial"/>
        </w:rPr>
        <w:lastRenderedPageBreak/>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C13C25" w:rsidRPr="003D5538" w:rsidRDefault="00C13C25" w:rsidP="00C13C25">
      <w:pPr>
        <w:spacing w:line="413" w:lineRule="exact"/>
        <w:ind w:firstLine="740"/>
        <w:jc w:val="both"/>
        <w:rPr>
          <w:rFonts w:ascii="Arial" w:hAnsi="Arial" w:cs="Arial"/>
        </w:rPr>
      </w:pPr>
      <w:r w:rsidRPr="003D5538">
        <w:rPr>
          <w:rFonts w:ascii="Arial" w:hAnsi="Arial" w:cs="Arial"/>
        </w:rPr>
        <w:t>Охват потребителей услугами используется для оценки качества работы систем жизнеобеспечения.</w:t>
      </w:r>
    </w:p>
    <w:p w:rsidR="00C13C25" w:rsidRPr="003D5538" w:rsidRDefault="00C13C25" w:rsidP="00C13C25">
      <w:pPr>
        <w:spacing w:line="413" w:lineRule="exact"/>
        <w:ind w:firstLine="740"/>
        <w:jc w:val="both"/>
        <w:rPr>
          <w:rFonts w:ascii="Arial" w:hAnsi="Arial" w:cs="Arial"/>
        </w:rPr>
      </w:pPr>
      <w:r w:rsidRPr="003D5538">
        <w:rPr>
          <w:rFonts w:ascii="Arial" w:hAnsi="Arial" w:cs="Arial"/>
        </w:rPr>
        <w:t>Уровень использования производственных мощностей, обеспеченность приборами учета, характеризуют сбалансированность коммунальных систем.</w:t>
      </w:r>
    </w:p>
    <w:p w:rsidR="00C13C25" w:rsidRPr="003D5538" w:rsidRDefault="00C13C25" w:rsidP="00C13C25">
      <w:pPr>
        <w:spacing w:line="413" w:lineRule="exact"/>
        <w:ind w:firstLine="740"/>
        <w:jc w:val="both"/>
        <w:rPr>
          <w:rFonts w:ascii="Arial" w:hAnsi="Arial" w:cs="Arial"/>
        </w:rPr>
      </w:pPr>
      <w:r w:rsidRPr="003D5538">
        <w:rPr>
          <w:rFonts w:ascii="Arial" w:hAnsi="Arial" w:cs="Arial"/>
        </w:rPr>
        <w:t>Качество оказываемых услуг организациями коммунального комплекса характеризует соответствие качества оказываемых услуг установленным требованиями, эпидемиологическим нормам и правилам.</w:t>
      </w:r>
    </w:p>
    <w:p w:rsidR="00C13C25" w:rsidRPr="003D5538" w:rsidRDefault="00C13C25" w:rsidP="00C13C25">
      <w:pPr>
        <w:spacing w:line="413" w:lineRule="exact"/>
        <w:ind w:firstLine="740"/>
        <w:jc w:val="both"/>
        <w:rPr>
          <w:rFonts w:ascii="Arial" w:hAnsi="Arial" w:cs="Arial"/>
        </w:rPr>
      </w:pPr>
      <w:r w:rsidRPr="003D5538">
        <w:rPr>
          <w:rFonts w:ascii="Arial" w:hAnsi="Arial" w:cs="Arial"/>
        </w:rPr>
        <w:t>Надёжность обслуживания систем жизнеобеспечения характеризует способность коммунальных объектов обеспечивать жизнедеятельность сп. Новотаманское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C13C25" w:rsidRPr="003D5538" w:rsidRDefault="00C13C25" w:rsidP="00C13C25">
      <w:pPr>
        <w:spacing w:line="413" w:lineRule="exact"/>
        <w:ind w:firstLine="740"/>
        <w:jc w:val="both"/>
        <w:rPr>
          <w:rFonts w:ascii="Arial" w:hAnsi="Arial" w:cs="Arial"/>
        </w:rPr>
      </w:pPr>
      <w:r w:rsidRPr="003D5538">
        <w:rPr>
          <w:rFonts w:ascii="Arial" w:hAnsi="Arial" w:cs="Arial"/>
        </w:rPr>
        <w:t>Надёжность работы объектов коммунальной инфраструктуры характеризуется обратной величиной:</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интенсивностью отказов (количеством аварий и повреждений на единицу масштаба объекта, например, на 1 км инженерных сетей);</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износом коммунальных сетей, протяженностью сетей, нуждающихся в замене;</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долей ежегодно заменяемых сетей; уровнем потерь и неучтенных расходов.</w:t>
      </w:r>
    </w:p>
    <w:p w:rsidR="00C13C25" w:rsidRPr="003D5538" w:rsidRDefault="00C13C25" w:rsidP="00C13C25">
      <w:pPr>
        <w:spacing w:line="422" w:lineRule="exact"/>
        <w:ind w:firstLine="740"/>
        <w:jc w:val="both"/>
        <w:rPr>
          <w:rFonts w:ascii="Arial" w:hAnsi="Arial" w:cs="Arial"/>
        </w:rPr>
      </w:pPr>
      <w:r w:rsidRPr="003D5538">
        <w:rPr>
          <w:rFonts w:ascii="Arial" w:hAnsi="Arial" w:cs="Arial"/>
        </w:rPr>
        <w:t>Ресурсная эффективность определяет рациональность использования ресурсов,</w:t>
      </w:r>
    </w:p>
    <w:p w:rsidR="00C13C25" w:rsidRPr="003D5538" w:rsidRDefault="00C13C25" w:rsidP="00C13C25">
      <w:pPr>
        <w:spacing w:line="422" w:lineRule="exact"/>
        <w:jc w:val="both"/>
        <w:rPr>
          <w:rFonts w:ascii="Arial" w:hAnsi="Arial" w:cs="Arial"/>
        </w:rPr>
      </w:pPr>
      <w:r w:rsidRPr="003D5538">
        <w:rPr>
          <w:rFonts w:ascii="Arial" w:hAnsi="Arial" w:cs="Arial"/>
        </w:rPr>
        <w:t>характеризуется следующими показателями: удельный расход электроэнергии, удельный расход топлива.</w:t>
      </w:r>
    </w:p>
    <w:p w:rsidR="00C13C25" w:rsidRPr="003D5538" w:rsidRDefault="00C13C25" w:rsidP="00C13C25">
      <w:pPr>
        <w:spacing w:line="422" w:lineRule="exact"/>
        <w:ind w:firstLine="740"/>
        <w:jc w:val="both"/>
        <w:rPr>
          <w:rFonts w:ascii="Arial" w:hAnsi="Arial" w:cs="Arial"/>
        </w:rPr>
      </w:pPr>
      <w:r w:rsidRPr="003D5538">
        <w:rPr>
          <w:rFonts w:ascii="Arial" w:hAnsi="Arial" w:cs="Arial"/>
        </w:rPr>
        <w:t>Реализация мероприятий по системе электроснабжения сп. Новотаманское позволит достичь следующего эффекта:</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бесперебойного электроснабжения;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энергосбережения;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повышение качества и надежности электроснабжения;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снижение уровня потерь;</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lastRenderedPageBreak/>
        <w:t>снижение количества аварий на 1 км сетей в год;</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минимизация воздействия на окружающую среду.</w:t>
      </w:r>
    </w:p>
    <w:p w:rsidR="00C13C25" w:rsidRPr="003D5538" w:rsidRDefault="00C13C25" w:rsidP="00C13C25">
      <w:pPr>
        <w:tabs>
          <w:tab w:val="right" w:pos="5526"/>
          <w:tab w:val="left" w:pos="5735"/>
        </w:tabs>
        <w:spacing w:line="422" w:lineRule="exact"/>
        <w:ind w:firstLine="740"/>
        <w:jc w:val="both"/>
        <w:rPr>
          <w:rFonts w:ascii="Arial" w:hAnsi="Arial" w:cs="Arial"/>
        </w:rPr>
      </w:pPr>
      <w:r w:rsidRPr="003D5538">
        <w:rPr>
          <w:rFonts w:ascii="Arial" w:hAnsi="Arial" w:cs="Arial"/>
        </w:rPr>
        <w:t>Результатами реализации мероприятий по развитию системы водоснабжения сп. Новотаманское являются: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бесперебойной подачи качественной воды от источника до потребителя;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улучшение качества коммунального обслуживания населения по системе водоснабжения;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энергосбережения;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снижение уровня потерь и неучтённых расходов воды;</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минимизации воздействия на окружающую среду;</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возможности подключения строящихся объектов к системе</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водоснабжения при гарантированном объеме заявленной мощности.</w:t>
      </w:r>
    </w:p>
    <w:p w:rsidR="00C13C25" w:rsidRPr="003D5538" w:rsidRDefault="00C13C25" w:rsidP="00C13C25">
      <w:pPr>
        <w:tabs>
          <w:tab w:val="right" w:pos="5526"/>
          <w:tab w:val="left" w:pos="5735"/>
        </w:tabs>
        <w:spacing w:line="422" w:lineRule="exact"/>
        <w:ind w:firstLine="740"/>
        <w:jc w:val="both"/>
        <w:rPr>
          <w:rFonts w:ascii="Arial" w:hAnsi="Arial" w:cs="Arial"/>
        </w:rPr>
      </w:pPr>
      <w:r w:rsidRPr="003D5538">
        <w:rPr>
          <w:rFonts w:ascii="Arial" w:hAnsi="Arial" w:cs="Arial"/>
        </w:rPr>
        <w:t>Результатами реализации мероприятий по развитию системы водоотведения сп. Новотаманское являются: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возможности подключения строящихся объектов к системе</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водоотведения при гарантированном объёме заявленной мощности;</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повышение надежности и обеспечение бесперебойной работы объектов</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водоотведения;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уменьшение техногенного воздействия на среду обитания;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улучшение качества жилищно-коммунального обслуживания населения по системе водоотведения;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энергосбережения.</w:t>
      </w:r>
    </w:p>
    <w:p w:rsidR="00C13C25" w:rsidRPr="003D5538" w:rsidRDefault="00C13C25" w:rsidP="00C13C25">
      <w:pPr>
        <w:spacing w:line="413" w:lineRule="exact"/>
        <w:ind w:firstLine="740"/>
        <w:jc w:val="both"/>
        <w:rPr>
          <w:rFonts w:ascii="Arial" w:hAnsi="Arial" w:cs="Arial"/>
        </w:rPr>
      </w:pPr>
      <w:r w:rsidRPr="003D5538">
        <w:rPr>
          <w:rFonts w:ascii="Arial" w:hAnsi="Arial" w:cs="Arial"/>
        </w:rPr>
        <w:t>Реализация программных мероприятий по развитию системы захоронения (утилизации) ТБО обеспечит улучшение экологической обстановки в муниципальном образовании.</w:t>
      </w:r>
    </w:p>
    <w:p w:rsidR="00C13C25" w:rsidRPr="003D5538" w:rsidRDefault="00C13C25" w:rsidP="00C13C25">
      <w:pPr>
        <w:tabs>
          <w:tab w:val="left" w:pos="5668"/>
        </w:tabs>
        <w:spacing w:line="413" w:lineRule="exact"/>
        <w:ind w:firstLine="740"/>
        <w:jc w:val="both"/>
        <w:rPr>
          <w:rFonts w:ascii="Arial" w:hAnsi="Arial" w:cs="Arial"/>
        </w:rPr>
      </w:pPr>
      <w:r w:rsidRPr="003D5538">
        <w:rPr>
          <w:rFonts w:ascii="Arial" w:hAnsi="Arial" w:cs="Arial"/>
        </w:rPr>
        <w:t>Реализация программных мероприятий по развитию системы газоснабжения</w:t>
      </w:r>
    </w:p>
    <w:p w:rsidR="00C13C25" w:rsidRPr="003D5538" w:rsidRDefault="00C13C25" w:rsidP="00C13C25">
      <w:pPr>
        <w:spacing w:line="413" w:lineRule="exact"/>
        <w:rPr>
          <w:rFonts w:ascii="Arial" w:hAnsi="Arial" w:cs="Arial"/>
        </w:rPr>
      </w:pPr>
      <w:r w:rsidRPr="003D5538">
        <w:rPr>
          <w:rFonts w:ascii="Arial" w:hAnsi="Arial" w:cs="Arial"/>
        </w:rPr>
        <w:t>сп. Новотаманское позволит достичь следующего эффекта:</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надёжности и бесперебойности газоснабжения;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снижение износа основных фондов;</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снижение количества аварий на 1 км сетей в год;</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минимизации воздействия на окружающую среду.</w:t>
      </w:r>
    </w:p>
    <w:p w:rsidR="00C13C25" w:rsidRPr="003D5538" w:rsidRDefault="00C13C25" w:rsidP="00C13C25">
      <w:pPr>
        <w:spacing w:after="355" w:line="413" w:lineRule="exact"/>
        <w:ind w:firstLine="740"/>
        <w:jc w:val="both"/>
        <w:rPr>
          <w:rFonts w:ascii="Arial" w:hAnsi="Arial" w:cs="Arial"/>
        </w:rPr>
      </w:pPr>
      <w:r w:rsidRPr="003D5538">
        <w:rPr>
          <w:rFonts w:ascii="Arial" w:hAnsi="Arial" w:cs="Arial"/>
        </w:rPr>
        <w:lastRenderedPageBreak/>
        <w:t>Необходимо отметить, что целевые показатели развития соответствующей коммунальной инфраструктуры носят прогнозный характер, взаимосвязаны с мероприятиями Программы и сроками их выполнения, при разработке инвестиционных программ ресурсоснабжающими организациями могут корректироваться в зависимости от изменений в исходных данных.</w:t>
      </w:r>
    </w:p>
    <w:p w:rsidR="00C13C25" w:rsidRPr="003D5538" w:rsidRDefault="00C13C25" w:rsidP="00C13C25">
      <w:pPr>
        <w:spacing w:after="355" w:line="413" w:lineRule="exact"/>
        <w:ind w:firstLine="740"/>
        <w:jc w:val="both"/>
        <w:rPr>
          <w:rFonts w:ascii="Arial" w:hAnsi="Arial" w:cs="Arial"/>
        </w:rPr>
      </w:pPr>
      <w:r w:rsidRPr="003D5538">
        <w:rPr>
          <w:rFonts w:ascii="Arial" w:hAnsi="Arial" w:cs="Arial"/>
        </w:rPr>
        <w:t>Количественные значения целевых показателей определены с учётом выполнения всех мероприятий Программы в запланированные сроки и приведены в таблице.</w:t>
      </w:r>
    </w:p>
    <w:p w:rsidR="00C13C25" w:rsidRPr="003D5538" w:rsidRDefault="00C13C25" w:rsidP="00C13C25">
      <w:pPr>
        <w:pStyle w:val="a2"/>
        <w:rPr>
          <w:rFonts w:eastAsia="Times New Roman"/>
          <w:color w:val="auto"/>
        </w:rPr>
      </w:pPr>
      <w:r w:rsidRPr="003D5538">
        <w:rPr>
          <w:rFonts w:eastAsia="Times New Roman"/>
          <w:color w:val="auto"/>
        </w:rPr>
        <w:t>Количественные значения целевых показателей с учётом выполнения всех мероприятий Программы в запланированные сроки</w:t>
      </w:r>
    </w:p>
    <w:tbl>
      <w:tblPr>
        <w:tblW w:w="0" w:type="auto"/>
        <w:jc w:val="center"/>
        <w:tblLayout w:type="fixed"/>
        <w:tblCellMar>
          <w:left w:w="28" w:type="dxa"/>
          <w:right w:w="28" w:type="dxa"/>
        </w:tblCellMar>
        <w:tblLook w:val="04A0"/>
      </w:tblPr>
      <w:tblGrid>
        <w:gridCol w:w="454"/>
        <w:gridCol w:w="1954"/>
        <w:gridCol w:w="1347"/>
        <w:gridCol w:w="735"/>
        <w:gridCol w:w="608"/>
        <w:gridCol w:w="716"/>
        <w:gridCol w:w="716"/>
        <w:gridCol w:w="716"/>
        <w:gridCol w:w="716"/>
        <w:gridCol w:w="716"/>
        <w:gridCol w:w="660"/>
      </w:tblGrid>
      <w:tr w:rsidR="00C13C25" w:rsidRPr="003D5538" w:rsidTr="007C03A0">
        <w:trPr>
          <w:trHeight w:val="230"/>
          <w:tblHeader/>
          <w:jc w:val="center"/>
        </w:trPr>
        <w:tc>
          <w:tcPr>
            <w:tcW w:w="4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п/п</w:t>
            </w:r>
          </w:p>
        </w:tc>
        <w:tc>
          <w:tcPr>
            <w:tcW w:w="19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Наименование показателя</w:t>
            </w:r>
          </w:p>
        </w:tc>
        <w:tc>
          <w:tcPr>
            <w:tcW w:w="13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Ед. изм.</w:t>
            </w:r>
          </w:p>
        </w:tc>
        <w:tc>
          <w:tcPr>
            <w:tcW w:w="7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2016 год (факт)</w:t>
            </w:r>
          </w:p>
        </w:tc>
        <w:tc>
          <w:tcPr>
            <w:tcW w:w="4848"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Плановые значения в т.ч. по годам реализации</w:t>
            </w:r>
          </w:p>
        </w:tc>
      </w:tr>
      <w:tr w:rsidR="00C13C25" w:rsidRPr="003D5538" w:rsidTr="007C03A0">
        <w:trPr>
          <w:trHeight w:val="276"/>
          <w:tblHeader/>
          <w:jc w:val="center"/>
        </w:trPr>
        <w:tc>
          <w:tcPr>
            <w:tcW w:w="4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p>
        </w:tc>
        <w:tc>
          <w:tcPr>
            <w:tcW w:w="19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p>
        </w:tc>
        <w:tc>
          <w:tcPr>
            <w:tcW w:w="13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p>
        </w:tc>
        <w:tc>
          <w:tcPr>
            <w:tcW w:w="7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p>
        </w:tc>
        <w:tc>
          <w:tcPr>
            <w:tcW w:w="4848" w:type="dxa"/>
            <w:gridSpan w:val="7"/>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p>
        </w:tc>
      </w:tr>
      <w:tr w:rsidR="00C13C25" w:rsidRPr="003D5538" w:rsidTr="007C03A0">
        <w:trPr>
          <w:trHeight w:val="23"/>
          <w:tblHeader/>
          <w:jc w:val="center"/>
        </w:trPr>
        <w:tc>
          <w:tcPr>
            <w:tcW w:w="4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p>
        </w:tc>
        <w:tc>
          <w:tcPr>
            <w:tcW w:w="19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p>
        </w:tc>
        <w:tc>
          <w:tcPr>
            <w:tcW w:w="13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p>
        </w:tc>
        <w:tc>
          <w:tcPr>
            <w:tcW w:w="7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2017</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2018</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2019</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2020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2021</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2022</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2030</w:t>
            </w:r>
          </w:p>
        </w:tc>
      </w:tr>
      <w:tr w:rsidR="00C13C25" w:rsidRPr="003D5538" w:rsidTr="007C03A0">
        <w:trPr>
          <w:trHeight w:val="23"/>
          <w:jc w:val="center"/>
        </w:trPr>
        <w:tc>
          <w:tcPr>
            <w:tcW w:w="933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xml:space="preserve">Целевые показатели развития системы централизованного электроснабжения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Критерии доступности для населения коммунальных услуг</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Доля потребителей в МКД и жилых домах, обеспеченных доступом к электроснабжению</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2</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Показатели эффективности производства, передачи и потребления ресурса</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Степень охвата потребителей в МКД и жилых домах приборами учёта электроэнергии</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Степень охвата потребителей в бюджетных организациях приборами учёта электроэнергии</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3</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Показатели надёжности (бесперебойность) снабжения потребителей товарами (услугами)</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lastRenderedPageBreak/>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Аварийность системы электроснабжения</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ед./км</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Продолжительность (бесперебойность) поставки товаров и услуг</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час/день</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933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 xml:space="preserve">Целевые показатели развития системы централизованного водоснабжения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1</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Критерии доступности для населения коммунальных услуг</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Доля потребителей в МКД и жилых домах, обеспеченных доступом к централизованному водоснабжению</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91%</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91%</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92%</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92%</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93%</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93%</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2</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Показатели эффективности производства, передачи и потребления ресурса</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Доля потерь воды в централизованной системе водоснабжения при транспортировке в общем объёме воды, поданной в водопроводную сеть</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57%</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54%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51%</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48%</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46%</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43%</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40%</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8%</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Степень охвата потребителей в МКД, жилых домах и бюджетных организациях приборами учёта холодной воды</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99%</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99%</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99%</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99%</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99%</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99%</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99%</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3</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Показатели надёжности (бесперебойность) снабжения потребителей товарами (услугами)</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Износ объектов системы водоснабжения</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40%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38%</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36%</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34%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33%</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31%</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29%</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5%</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xml:space="preserve">Удельный вес сетей, нуждающихся в </w:t>
            </w:r>
            <w:r w:rsidRPr="003D5538">
              <w:rPr>
                <w:rFonts w:ascii="Arial" w:hAnsi="Arial" w:cs="Arial"/>
                <w:sz w:val="20"/>
                <w:szCs w:val="22"/>
              </w:rPr>
              <w:lastRenderedPageBreak/>
              <w:t>замене</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lastRenderedPageBreak/>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45%</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43%</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41%</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39%</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37%</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34%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32%</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5%</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lastRenderedPageBreak/>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4</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Показатели качества поставляемого ресурса</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объёме проб, отобранных по результатам производственного контроля качества питьевой воды</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r>
      <w:tr w:rsidR="00C13C25" w:rsidRPr="003D5538" w:rsidTr="007C03A0">
        <w:trPr>
          <w:trHeight w:val="23"/>
          <w:jc w:val="center"/>
        </w:trPr>
        <w:tc>
          <w:tcPr>
            <w:tcW w:w="933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 xml:space="preserve">Целевые показатели развития системы централизованного водоотведения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Критерии доступности для населения коммунальных услуг</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Доля потребителей в МКД и жилых домах, обеспеченных доступом к централизованному водоотведению</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18</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27</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36</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45</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2</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Показатели эффективности производства, передачи и потребления ресурса</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xml:space="preserve">Удельный расход электрической энергии, потребляемой в технологическом процессе транспортировки и очистки сточных вод, на единицу объёма </w:t>
            </w:r>
            <w:r w:rsidRPr="003D5538">
              <w:rPr>
                <w:rFonts w:ascii="Arial" w:hAnsi="Arial" w:cs="Arial"/>
                <w:sz w:val="20"/>
                <w:szCs w:val="22"/>
              </w:rPr>
              <w:lastRenderedPageBreak/>
              <w:t>транспортируемых сточных вод</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lastRenderedPageBreak/>
              <w:t>кВт*ч/м³</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xml:space="preserve">1,05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xml:space="preserve">1,05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xml:space="preserve">1,05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xml:space="preserve">1,05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xml:space="preserve">1,05 </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xml:space="preserve">1,05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lastRenderedPageBreak/>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3</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Показатели надёжности (бесперебойность) снабжения потребителей товарами (услугами)</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Продолжительность (бесперебойность) поставки товаров и услуг</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час/день</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4</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Показатели качества поставляемого ресурса</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Доля сточных вод, не подвергающихся очистке, в общем объёме сточных вод, сбрасываемых в централизованные общесплавные или бытовые системы водоотведения</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933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 xml:space="preserve">Целевые показатели развития системы обращения с отходами (захоронение ТКО)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Критерии доступности для населения коммунальных услуг</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Доля потребителей в МКД и жилых домах, пользующихся услугами по захоронению ТКО</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2</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Показатели эффективности производства, передачи и потребления ресурса</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м</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Коэффициент уплотнения</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ед.</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0,87</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0,87</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0,87</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0,87</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0,87</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0,87</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0,87</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0,87</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3</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 xml:space="preserve">Показатели надёжности (бесперебойность) снабжения </w:t>
            </w:r>
            <w:r w:rsidRPr="003D5538">
              <w:rPr>
                <w:rFonts w:ascii="Arial" w:hAnsi="Arial" w:cs="Arial"/>
                <w:bCs/>
                <w:sz w:val="20"/>
                <w:szCs w:val="22"/>
              </w:rPr>
              <w:lastRenderedPageBreak/>
              <w:t>потребителей товарами (услугами)</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lastRenderedPageBreak/>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lastRenderedPageBreak/>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Продолжительность (бесперебойность) поставки товаров (услуг) в день</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час/день</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4</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Показатели качества поставляемого ресурса</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Соответствие качества товаров и услуг установленным требованиям</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r>
    </w:tbl>
    <w:p w:rsidR="00E43DD2" w:rsidRPr="003D5538" w:rsidRDefault="00E43DD2">
      <w:pPr>
        <w:widowControl w:val="0"/>
        <w:rPr>
          <w:rFonts w:ascii="Arial" w:hAnsi="Arial" w:cs="Arial"/>
          <w:b/>
          <w:caps/>
          <w:sz w:val="26"/>
        </w:rPr>
      </w:pPr>
      <w:bookmarkStart w:id="36" w:name="_Toc463388999"/>
      <w:r w:rsidRPr="003D5538">
        <w:br w:type="page"/>
      </w:r>
    </w:p>
    <w:p w:rsidR="007544F0" w:rsidRPr="003D5538" w:rsidRDefault="007544F0" w:rsidP="007544F0">
      <w:pPr>
        <w:pStyle w:val="1"/>
        <w:rPr>
          <w:color w:val="auto"/>
        </w:rPr>
      </w:pPr>
      <w:bookmarkStart w:id="37" w:name="_Toc492412141"/>
      <w:r w:rsidRPr="003D5538">
        <w:rPr>
          <w:color w:val="auto"/>
        </w:rPr>
        <w:lastRenderedPageBreak/>
        <w:t>Программа инвестиционных проектов, обеспечивающих достижение целевых показателей</w:t>
      </w:r>
      <w:bookmarkEnd w:id="37"/>
      <w:r w:rsidRPr="003D5538">
        <w:rPr>
          <w:color w:val="auto"/>
        </w:rPr>
        <w:t xml:space="preserve"> </w:t>
      </w:r>
    </w:p>
    <w:p w:rsidR="003A721D" w:rsidRPr="003D5538" w:rsidRDefault="003A721D" w:rsidP="003A721D">
      <w:pPr>
        <w:spacing w:line="418" w:lineRule="exact"/>
        <w:ind w:firstLine="740"/>
        <w:jc w:val="both"/>
        <w:rPr>
          <w:rFonts w:ascii="Arial" w:hAnsi="Arial" w:cs="Arial"/>
        </w:rPr>
      </w:pPr>
      <w:r w:rsidRPr="003D5538">
        <w:rPr>
          <w:rFonts w:ascii="Arial" w:hAnsi="Arial" w:cs="Arial"/>
        </w:rPr>
        <w:t>Объёмы финансирования по источникам инвестиций носят прогнозный характер и должны ежегодно уточняться в соответствии с финансовыми возможностями бюджетов и организаций, осуществляющих деятельность в сферах электро-, тепло-, водоснабжения, водоотведения, захоронения ТКО, требованиями действующего законодательства РФ, стадии реализации мероприятий.</w:t>
      </w:r>
    </w:p>
    <w:p w:rsidR="003A721D" w:rsidRPr="003D5538" w:rsidRDefault="003A721D" w:rsidP="003A721D">
      <w:pPr>
        <w:spacing w:line="418" w:lineRule="exact"/>
        <w:ind w:firstLine="740"/>
        <w:jc w:val="both"/>
        <w:rPr>
          <w:rFonts w:ascii="Arial" w:hAnsi="Arial" w:cs="Arial"/>
        </w:rPr>
      </w:pPr>
      <w:r w:rsidRPr="003D5538">
        <w:rPr>
          <w:rFonts w:ascii="Arial" w:hAnsi="Arial" w:cs="Arial"/>
        </w:rPr>
        <w:t>Кроме того, корректировке подлежат суммы финансовых потребностей на реализацию мероприятий, т.к. окончательная сумма инвестиций будет определена только после составления сметных расчётов, проектно-сметной документации.</w:t>
      </w:r>
    </w:p>
    <w:p w:rsidR="004044AC" w:rsidRPr="003D5538" w:rsidRDefault="00ED3B20" w:rsidP="0048507E">
      <w:pPr>
        <w:spacing w:line="418" w:lineRule="exact"/>
        <w:ind w:firstLine="740"/>
        <w:jc w:val="both"/>
        <w:rPr>
          <w:rFonts w:ascii="Arial" w:hAnsi="Arial" w:cs="Arial"/>
        </w:rPr>
      </w:pPr>
      <w:r w:rsidRPr="003D5538">
        <w:rPr>
          <w:rFonts w:ascii="Arial" w:hAnsi="Arial" w:cs="Arial"/>
        </w:rPr>
        <w:t>Детальная программа проектов представл</w:t>
      </w:r>
      <w:r w:rsidR="00AF6FE5" w:rsidRPr="003D5538">
        <w:rPr>
          <w:rFonts w:ascii="Arial" w:hAnsi="Arial" w:cs="Arial"/>
        </w:rPr>
        <w:t>ена в Обосновывающих материалах Глава 12.</w:t>
      </w:r>
      <w:r w:rsidR="004044AC" w:rsidRPr="003D5538">
        <w:rPr>
          <w:rFonts w:ascii="Arial" w:hAnsi="Arial" w:cs="Arial"/>
        </w:rPr>
        <w:br w:type="page"/>
      </w:r>
    </w:p>
    <w:p w:rsidR="007544F0" w:rsidRPr="003D5538" w:rsidRDefault="007544F0" w:rsidP="007544F0">
      <w:pPr>
        <w:pStyle w:val="1"/>
        <w:rPr>
          <w:color w:val="auto"/>
        </w:rPr>
      </w:pPr>
      <w:bookmarkStart w:id="38" w:name="_Toc492412142"/>
      <w:bookmarkStart w:id="39" w:name="_Toc463389007"/>
      <w:bookmarkEnd w:id="36"/>
      <w:r w:rsidRPr="003D5538">
        <w:rPr>
          <w:color w:val="auto"/>
        </w:rPr>
        <w:lastRenderedPageBreak/>
        <w:t>Источники инвестиций, тарифы и доступность программы для населения</w:t>
      </w:r>
      <w:bookmarkEnd w:id="38"/>
      <w:r w:rsidRPr="003D5538">
        <w:rPr>
          <w:color w:val="auto"/>
        </w:rPr>
        <w:t xml:space="preserve"> </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 xml:space="preserve">Источниками финансирования мероприятий Программы могут служить: </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Собственные средства предприятий, в их числе:</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Прибыль, направленная на инвестиции;</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Амортизационные отчисления;</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Средства, полученные за счёт платы за подключение;</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Прочие собственные средства, в т.ч. средства от эмиссии ценных бумаг.</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Привлечённые средства, в их числе:</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Кредиты;</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Займы организаций;</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Прочие привлечённые средства.</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Бюджетное финансирование:</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Средства федерального бюджета;</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Средства областного бюджета;</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Средства местного бюджета.</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Прочие источники финансирования, в т.ч. лизинг.</w:t>
      </w:r>
    </w:p>
    <w:p w:rsidR="00ED3B20" w:rsidRPr="003D5538" w:rsidRDefault="00ED3B20" w:rsidP="00ED3B20"/>
    <w:p w:rsidR="00247672" w:rsidRPr="003D5538" w:rsidRDefault="00247672" w:rsidP="00247672">
      <w:pPr>
        <w:spacing w:line="418" w:lineRule="exact"/>
        <w:ind w:firstLine="740"/>
        <w:jc w:val="both"/>
        <w:rPr>
          <w:rFonts w:ascii="Arial" w:hAnsi="Arial" w:cs="Arial"/>
        </w:rPr>
      </w:pPr>
      <w:r w:rsidRPr="003D5538">
        <w:rPr>
          <w:rFonts w:ascii="Arial" w:hAnsi="Arial" w:cs="Arial"/>
        </w:rPr>
        <w:t xml:space="preserve">Оценка уровней тарифов на каждый коммунальный ресурс выполнена на основании Прогноза долгосрочного социально-экономического развития Российской Федерации на период до </w:t>
      </w:r>
      <w:r w:rsidR="00D1578C" w:rsidRPr="003D5538">
        <w:rPr>
          <w:rFonts w:ascii="Arial" w:hAnsi="Arial" w:cs="Arial"/>
        </w:rPr>
        <w:t>2030</w:t>
      </w:r>
      <w:r w:rsidRPr="003D5538">
        <w:rPr>
          <w:rFonts w:ascii="Arial" w:hAnsi="Arial" w:cs="Arial"/>
        </w:rPr>
        <w:t xml:space="preserve"> года и приведена в таблице.</w:t>
      </w:r>
    </w:p>
    <w:p w:rsidR="00247672" w:rsidRPr="003D5538" w:rsidRDefault="00247672" w:rsidP="00247672">
      <w:pPr>
        <w:pStyle w:val="a2"/>
        <w:rPr>
          <w:color w:val="auto"/>
        </w:rPr>
      </w:pPr>
      <w:r w:rsidRPr="003D5538">
        <w:rPr>
          <w:color w:val="auto"/>
        </w:rPr>
        <w:t>Оценка уровней тарифов на каждый коммунальный ресурс</w:t>
      </w:r>
    </w:p>
    <w:tbl>
      <w:tblPr>
        <w:tblW w:w="9388" w:type="dxa"/>
        <w:jc w:val="center"/>
        <w:tblLayout w:type="fixed"/>
        <w:tblCellMar>
          <w:left w:w="28" w:type="dxa"/>
          <w:right w:w="28" w:type="dxa"/>
        </w:tblCellMar>
        <w:tblLook w:val="04A0"/>
      </w:tblPr>
      <w:tblGrid>
        <w:gridCol w:w="2813"/>
        <w:gridCol w:w="1149"/>
        <w:gridCol w:w="711"/>
        <w:gridCol w:w="693"/>
        <w:gridCol w:w="661"/>
        <w:gridCol w:w="661"/>
        <w:gridCol w:w="661"/>
        <w:gridCol w:w="661"/>
        <w:gridCol w:w="661"/>
        <w:gridCol w:w="717"/>
      </w:tblGrid>
      <w:tr w:rsidR="00E309EC" w:rsidRPr="003D5538" w:rsidTr="00E309EC">
        <w:trPr>
          <w:trHeight w:val="23"/>
          <w:tblHeader/>
          <w:jc w:val="center"/>
        </w:trPr>
        <w:tc>
          <w:tcPr>
            <w:tcW w:w="28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Наименование показателя</w:t>
            </w:r>
          </w:p>
        </w:tc>
        <w:tc>
          <w:tcPr>
            <w:tcW w:w="11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Ед. изм.</w:t>
            </w:r>
          </w:p>
        </w:tc>
        <w:tc>
          <w:tcPr>
            <w:tcW w:w="7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Факт 2016 г.</w:t>
            </w:r>
          </w:p>
        </w:tc>
        <w:tc>
          <w:tcPr>
            <w:tcW w:w="4715" w:type="dxa"/>
            <w:gridSpan w:val="7"/>
            <w:tcBorders>
              <w:top w:val="single" w:sz="4" w:space="0" w:color="auto"/>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Прогноз</w:t>
            </w:r>
          </w:p>
        </w:tc>
      </w:tr>
      <w:tr w:rsidR="00E309EC" w:rsidRPr="003D5538" w:rsidTr="00E309EC">
        <w:trPr>
          <w:trHeight w:val="23"/>
          <w:tblHeader/>
          <w:jc w:val="center"/>
        </w:trPr>
        <w:tc>
          <w:tcPr>
            <w:tcW w:w="28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rPr>
                <w:rFonts w:ascii="Arial" w:hAnsi="Arial" w:cs="Arial"/>
                <w:sz w:val="20"/>
                <w:szCs w:val="20"/>
              </w:rPr>
            </w:pPr>
          </w:p>
        </w:tc>
        <w:tc>
          <w:tcPr>
            <w:tcW w:w="11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rPr>
                <w:rFonts w:ascii="Arial" w:hAnsi="Arial" w:cs="Arial"/>
                <w:sz w:val="20"/>
                <w:szCs w:val="20"/>
              </w:rPr>
            </w:pPr>
          </w:p>
        </w:tc>
        <w:tc>
          <w:tcPr>
            <w:tcW w:w="71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rPr>
                <w:rFonts w:ascii="Arial" w:hAnsi="Arial" w:cs="Arial"/>
                <w:sz w:val="20"/>
                <w:szCs w:val="20"/>
              </w:rPr>
            </w:pPr>
          </w:p>
        </w:tc>
        <w:tc>
          <w:tcPr>
            <w:tcW w:w="693"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2017</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2018</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2019</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2020</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2021</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2022</w:t>
            </w:r>
          </w:p>
        </w:tc>
        <w:tc>
          <w:tcPr>
            <w:tcW w:w="717"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2030</w:t>
            </w:r>
          </w:p>
        </w:tc>
      </w:tr>
      <w:tr w:rsidR="00E309EC" w:rsidRPr="003D5538" w:rsidTr="007C03A0">
        <w:trPr>
          <w:trHeight w:val="23"/>
          <w:jc w:val="center"/>
        </w:trPr>
        <w:tc>
          <w:tcPr>
            <w:tcW w:w="867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Газоснабжение</w:t>
            </w:r>
          </w:p>
        </w:tc>
        <w:tc>
          <w:tcPr>
            <w:tcW w:w="717"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 </w:t>
            </w:r>
          </w:p>
        </w:tc>
      </w:tr>
      <w:tr w:rsidR="00E309EC" w:rsidRPr="003D5538" w:rsidTr="007C03A0">
        <w:trPr>
          <w:trHeight w:val="23"/>
          <w:jc w:val="center"/>
        </w:trPr>
        <w:tc>
          <w:tcPr>
            <w:tcW w:w="2813" w:type="dxa"/>
            <w:tcBorders>
              <w:top w:val="nil"/>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руб./м³</w:t>
            </w:r>
          </w:p>
        </w:tc>
        <w:tc>
          <w:tcPr>
            <w:tcW w:w="71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5,81</w:t>
            </w:r>
          </w:p>
        </w:tc>
        <w:tc>
          <w:tcPr>
            <w:tcW w:w="693"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6,03</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6,26</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6,50</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6,74</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7,00</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7,26</w:t>
            </w:r>
          </w:p>
        </w:tc>
        <w:tc>
          <w:tcPr>
            <w:tcW w:w="717"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9,78</w:t>
            </w:r>
          </w:p>
        </w:tc>
      </w:tr>
      <w:tr w:rsidR="00E309EC" w:rsidRPr="003D5538" w:rsidTr="007C03A0">
        <w:trPr>
          <w:trHeight w:val="23"/>
          <w:jc w:val="center"/>
        </w:trPr>
        <w:tc>
          <w:tcPr>
            <w:tcW w:w="867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Электроснабжение</w:t>
            </w:r>
          </w:p>
        </w:tc>
        <w:tc>
          <w:tcPr>
            <w:tcW w:w="717" w:type="dxa"/>
            <w:tcBorders>
              <w:top w:val="nil"/>
              <w:left w:val="nil"/>
              <w:bottom w:val="single" w:sz="4" w:space="0" w:color="auto"/>
              <w:right w:val="single" w:sz="4" w:space="0" w:color="auto"/>
            </w:tcBorders>
            <w:shd w:val="clear" w:color="auto" w:fill="auto"/>
            <w:noWrap/>
            <w:vAlign w:val="bottom"/>
            <w:hideMark/>
          </w:tcPr>
          <w:p w:rsidR="00E309EC" w:rsidRPr="003D5538" w:rsidRDefault="00E309EC" w:rsidP="007C03A0">
            <w:pPr>
              <w:rPr>
                <w:rFonts w:ascii="Arial" w:hAnsi="Arial" w:cs="Arial"/>
                <w:sz w:val="20"/>
                <w:szCs w:val="20"/>
              </w:rPr>
            </w:pPr>
            <w:r w:rsidRPr="003D5538">
              <w:rPr>
                <w:rFonts w:ascii="Arial" w:hAnsi="Arial" w:cs="Arial"/>
                <w:sz w:val="20"/>
                <w:szCs w:val="20"/>
              </w:rPr>
              <w:t> </w:t>
            </w:r>
          </w:p>
        </w:tc>
      </w:tr>
      <w:tr w:rsidR="00E309EC" w:rsidRPr="003D5538" w:rsidTr="007C03A0">
        <w:trPr>
          <w:trHeight w:val="23"/>
          <w:jc w:val="center"/>
        </w:trPr>
        <w:tc>
          <w:tcPr>
            <w:tcW w:w="2813" w:type="dxa"/>
            <w:tcBorders>
              <w:top w:val="nil"/>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руб./кВтч</w:t>
            </w:r>
          </w:p>
        </w:tc>
        <w:tc>
          <w:tcPr>
            <w:tcW w:w="71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3,0</w:t>
            </w:r>
          </w:p>
        </w:tc>
        <w:tc>
          <w:tcPr>
            <w:tcW w:w="693"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3,1</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3,2</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3,3</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3,5</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3,6</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3,7</w:t>
            </w:r>
          </w:p>
        </w:tc>
        <w:tc>
          <w:tcPr>
            <w:tcW w:w="717"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5,0</w:t>
            </w:r>
          </w:p>
        </w:tc>
      </w:tr>
      <w:tr w:rsidR="00E309EC" w:rsidRPr="003D5538" w:rsidTr="007C03A0">
        <w:trPr>
          <w:trHeight w:val="23"/>
          <w:jc w:val="center"/>
        </w:trPr>
        <w:tc>
          <w:tcPr>
            <w:tcW w:w="867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Водоснабжение</w:t>
            </w:r>
          </w:p>
        </w:tc>
        <w:tc>
          <w:tcPr>
            <w:tcW w:w="717" w:type="dxa"/>
            <w:tcBorders>
              <w:top w:val="nil"/>
              <w:left w:val="nil"/>
              <w:bottom w:val="single" w:sz="4" w:space="0" w:color="auto"/>
              <w:right w:val="single" w:sz="4" w:space="0" w:color="auto"/>
            </w:tcBorders>
            <w:shd w:val="clear" w:color="auto" w:fill="auto"/>
            <w:noWrap/>
            <w:vAlign w:val="bottom"/>
            <w:hideMark/>
          </w:tcPr>
          <w:p w:rsidR="00E309EC" w:rsidRPr="003D5538" w:rsidRDefault="00E309EC" w:rsidP="007C03A0">
            <w:pPr>
              <w:rPr>
                <w:rFonts w:ascii="Arial" w:hAnsi="Arial" w:cs="Arial"/>
                <w:sz w:val="20"/>
                <w:szCs w:val="20"/>
              </w:rPr>
            </w:pPr>
            <w:r w:rsidRPr="003D5538">
              <w:rPr>
                <w:rFonts w:ascii="Arial" w:hAnsi="Arial" w:cs="Arial"/>
                <w:sz w:val="20"/>
                <w:szCs w:val="20"/>
              </w:rPr>
              <w:t> </w:t>
            </w:r>
          </w:p>
        </w:tc>
      </w:tr>
      <w:tr w:rsidR="00E309EC" w:rsidRPr="003D5538" w:rsidTr="007C03A0">
        <w:trPr>
          <w:trHeight w:val="23"/>
          <w:jc w:val="center"/>
        </w:trPr>
        <w:tc>
          <w:tcPr>
            <w:tcW w:w="2813" w:type="dxa"/>
            <w:tcBorders>
              <w:top w:val="nil"/>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руб./куб.м</w:t>
            </w:r>
          </w:p>
        </w:tc>
        <w:tc>
          <w:tcPr>
            <w:tcW w:w="71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56,9</w:t>
            </w:r>
          </w:p>
        </w:tc>
        <w:tc>
          <w:tcPr>
            <w:tcW w:w="693"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56,9</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59,1</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61,3</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63,7</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66,1</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68,6</w:t>
            </w:r>
          </w:p>
        </w:tc>
        <w:tc>
          <w:tcPr>
            <w:tcW w:w="717"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92,3</w:t>
            </w:r>
          </w:p>
        </w:tc>
      </w:tr>
      <w:tr w:rsidR="00E309EC" w:rsidRPr="003D5538" w:rsidTr="007C03A0">
        <w:trPr>
          <w:trHeight w:val="23"/>
          <w:jc w:val="center"/>
        </w:trPr>
        <w:tc>
          <w:tcPr>
            <w:tcW w:w="867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Водоотведение</w:t>
            </w:r>
          </w:p>
        </w:tc>
        <w:tc>
          <w:tcPr>
            <w:tcW w:w="717" w:type="dxa"/>
            <w:tcBorders>
              <w:top w:val="nil"/>
              <w:left w:val="nil"/>
              <w:bottom w:val="single" w:sz="4" w:space="0" w:color="auto"/>
              <w:right w:val="single" w:sz="4" w:space="0" w:color="auto"/>
            </w:tcBorders>
            <w:shd w:val="clear" w:color="auto" w:fill="auto"/>
            <w:noWrap/>
            <w:vAlign w:val="bottom"/>
            <w:hideMark/>
          </w:tcPr>
          <w:p w:rsidR="00E309EC" w:rsidRPr="003D5538" w:rsidRDefault="00E309EC" w:rsidP="007C03A0">
            <w:pPr>
              <w:rPr>
                <w:rFonts w:ascii="Arial" w:hAnsi="Arial" w:cs="Arial"/>
                <w:sz w:val="20"/>
                <w:szCs w:val="20"/>
              </w:rPr>
            </w:pPr>
            <w:r w:rsidRPr="003D5538">
              <w:rPr>
                <w:rFonts w:ascii="Arial" w:hAnsi="Arial" w:cs="Arial"/>
                <w:sz w:val="20"/>
                <w:szCs w:val="20"/>
              </w:rPr>
              <w:t> </w:t>
            </w:r>
          </w:p>
        </w:tc>
      </w:tr>
      <w:tr w:rsidR="00E309EC" w:rsidRPr="003D5538" w:rsidTr="007C03A0">
        <w:trPr>
          <w:trHeight w:val="23"/>
          <w:jc w:val="center"/>
        </w:trPr>
        <w:tc>
          <w:tcPr>
            <w:tcW w:w="2813" w:type="dxa"/>
            <w:tcBorders>
              <w:top w:val="nil"/>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руб./куб.м</w:t>
            </w:r>
          </w:p>
        </w:tc>
        <w:tc>
          <w:tcPr>
            <w:tcW w:w="71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0</w:t>
            </w:r>
          </w:p>
        </w:tc>
        <w:tc>
          <w:tcPr>
            <w:tcW w:w="693"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0</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70,9</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73,6</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76,4</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79,3</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82,3</w:t>
            </w:r>
          </w:p>
        </w:tc>
        <w:tc>
          <w:tcPr>
            <w:tcW w:w="717"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110,8</w:t>
            </w:r>
          </w:p>
        </w:tc>
      </w:tr>
      <w:tr w:rsidR="00E309EC" w:rsidRPr="003D5538" w:rsidTr="007C03A0">
        <w:trPr>
          <w:trHeight w:val="23"/>
          <w:jc w:val="center"/>
        </w:trPr>
        <w:tc>
          <w:tcPr>
            <w:tcW w:w="867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Утилизация (захоронение) ТКО</w:t>
            </w:r>
          </w:p>
        </w:tc>
        <w:tc>
          <w:tcPr>
            <w:tcW w:w="717" w:type="dxa"/>
            <w:tcBorders>
              <w:top w:val="nil"/>
              <w:left w:val="nil"/>
              <w:bottom w:val="single" w:sz="4" w:space="0" w:color="auto"/>
              <w:right w:val="single" w:sz="4" w:space="0" w:color="auto"/>
            </w:tcBorders>
            <w:shd w:val="clear" w:color="auto" w:fill="auto"/>
            <w:noWrap/>
            <w:vAlign w:val="bottom"/>
            <w:hideMark/>
          </w:tcPr>
          <w:p w:rsidR="00E309EC" w:rsidRPr="003D5538" w:rsidRDefault="00E309EC" w:rsidP="007C03A0">
            <w:pPr>
              <w:rPr>
                <w:rFonts w:ascii="Arial" w:hAnsi="Arial" w:cs="Arial"/>
                <w:sz w:val="20"/>
                <w:szCs w:val="20"/>
              </w:rPr>
            </w:pPr>
            <w:r w:rsidRPr="003D5538">
              <w:rPr>
                <w:rFonts w:ascii="Arial" w:hAnsi="Arial" w:cs="Arial"/>
                <w:sz w:val="20"/>
                <w:szCs w:val="20"/>
              </w:rPr>
              <w:t> </w:t>
            </w:r>
          </w:p>
        </w:tc>
      </w:tr>
      <w:tr w:rsidR="00E309EC" w:rsidRPr="003D5538" w:rsidTr="007C03A0">
        <w:trPr>
          <w:trHeight w:val="23"/>
          <w:jc w:val="center"/>
        </w:trPr>
        <w:tc>
          <w:tcPr>
            <w:tcW w:w="2813" w:type="dxa"/>
            <w:tcBorders>
              <w:top w:val="nil"/>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rPr>
                <w:rFonts w:ascii="Arial" w:hAnsi="Arial" w:cs="Arial"/>
                <w:sz w:val="20"/>
                <w:szCs w:val="20"/>
              </w:rPr>
            </w:pPr>
            <w:r w:rsidRPr="003D5538">
              <w:rPr>
                <w:rFonts w:ascii="Arial" w:hAnsi="Arial" w:cs="Arial"/>
                <w:sz w:val="20"/>
                <w:szCs w:val="20"/>
              </w:rPr>
              <w:t xml:space="preserve">Прогнозируемый тариф на </w:t>
            </w:r>
            <w:r w:rsidRPr="003D5538">
              <w:rPr>
                <w:rFonts w:ascii="Arial" w:hAnsi="Arial" w:cs="Arial"/>
                <w:sz w:val="20"/>
                <w:szCs w:val="20"/>
              </w:rPr>
              <w:lastRenderedPageBreak/>
              <w:t>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lastRenderedPageBreak/>
              <w:t>руб./куб.м</w:t>
            </w:r>
          </w:p>
        </w:tc>
        <w:tc>
          <w:tcPr>
            <w:tcW w:w="71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477</w:t>
            </w:r>
          </w:p>
        </w:tc>
        <w:tc>
          <w:tcPr>
            <w:tcW w:w="693"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477</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495</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514</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533</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553</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574</w:t>
            </w:r>
          </w:p>
        </w:tc>
        <w:tc>
          <w:tcPr>
            <w:tcW w:w="717"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773</w:t>
            </w:r>
          </w:p>
        </w:tc>
      </w:tr>
    </w:tbl>
    <w:p w:rsidR="00ED3B20" w:rsidRPr="003D5538" w:rsidRDefault="00ED3B20" w:rsidP="00ED3B20"/>
    <w:p w:rsidR="00AB56FD" w:rsidRPr="003D5538" w:rsidRDefault="00C86DF1" w:rsidP="007544F0">
      <w:pPr>
        <w:pStyle w:val="1"/>
        <w:rPr>
          <w:color w:val="auto"/>
        </w:rPr>
      </w:pPr>
      <w:bookmarkStart w:id="40" w:name="_Toc492412143"/>
      <w:bookmarkEnd w:id="39"/>
      <w:r w:rsidRPr="003D5538">
        <w:rPr>
          <w:color w:val="auto"/>
        </w:rPr>
        <w:t>Управление программой</w:t>
      </w:r>
      <w:bookmarkEnd w:id="40"/>
    </w:p>
    <w:p w:rsidR="00AB56FD" w:rsidRPr="003D5538" w:rsidRDefault="00AB56FD" w:rsidP="007844A9">
      <w:pPr>
        <w:pStyle w:val="2"/>
        <w:numPr>
          <w:ilvl w:val="1"/>
          <w:numId w:val="34"/>
        </w:numPr>
        <w:rPr>
          <w:rFonts w:cs="Arial"/>
          <w:color w:val="auto"/>
        </w:rPr>
      </w:pPr>
      <w:bookmarkStart w:id="41" w:name="_Toc463389008"/>
      <w:bookmarkStart w:id="42" w:name="_Toc492412144"/>
      <w:r w:rsidRPr="003D5538">
        <w:rPr>
          <w:rFonts w:cs="Arial"/>
          <w:color w:val="auto"/>
        </w:rPr>
        <w:t xml:space="preserve">Ответственные за реализацию Программы </w:t>
      </w:r>
      <w:r w:rsidR="00254709" w:rsidRPr="003D5538">
        <w:rPr>
          <w:rFonts w:cs="Arial"/>
          <w:color w:val="auto"/>
        </w:rPr>
        <w:t xml:space="preserve">сп. </w:t>
      </w:r>
      <w:r w:rsidR="008A381D" w:rsidRPr="003D5538">
        <w:rPr>
          <w:rFonts w:cs="Arial"/>
          <w:color w:val="auto"/>
        </w:rPr>
        <w:t>Новотаманское</w:t>
      </w:r>
      <w:bookmarkEnd w:id="41"/>
      <w:bookmarkEnd w:id="42"/>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Система управления Программой и контроль хода ее выполнения определяется в соответствии с требованиями действующего федерального, </w:t>
      </w:r>
      <w:r w:rsidR="006C45B5" w:rsidRPr="003D5538">
        <w:rPr>
          <w:rFonts w:ascii="Arial" w:hAnsi="Arial" w:cs="Arial"/>
          <w:szCs w:val="22"/>
        </w:rPr>
        <w:t>краевого</w:t>
      </w:r>
      <w:r w:rsidRPr="003D5538">
        <w:rPr>
          <w:rFonts w:ascii="Arial" w:hAnsi="Arial" w:cs="Arial"/>
          <w:szCs w:val="22"/>
        </w:rPr>
        <w:t xml:space="preserve"> и муниципального законодательства.</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Механизм реализации Программы базируется на принципах разграничения полномочий и ответственности всех исполнителей Программы.</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Заказчиком Программы является Администрация муниципального образования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006A360A" w:rsidRPr="003D5538">
        <w:rPr>
          <w:rFonts w:ascii="Arial" w:hAnsi="Arial" w:cs="Arial"/>
          <w:szCs w:val="22"/>
        </w:rPr>
        <w:t xml:space="preserve">. </w:t>
      </w:r>
      <w:r w:rsidRPr="003D5538">
        <w:rPr>
          <w:rFonts w:ascii="Arial" w:hAnsi="Arial" w:cs="Arial"/>
          <w:szCs w:val="22"/>
        </w:rPr>
        <w:t xml:space="preserve">Ответственным за реализацию Программы является </w:t>
      </w:r>
      <w:r w:rsidR="006A360A" w:rsidRPr="003D5538">
        <w:rPr>
          <w:rFonts w:ascii="Arial" w:hAnsi="Arial" w:cs="Arial"/>
          <w:szCs w:val="22"/>
        </w:rPr>
        <w:t xml:space="preserve">Администрация муниципального образования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Pr="003D5538">
        <w:rPr>
          <w:rFonts w:ascii="Arial" w:hAnsi="Arial" w:cs="Arial"/>
          <w:szCs w:val="22"/>
        </w:rPr>
        <w:t xml:space="preserve">. При реализации Программы назначаются координаторы Программы, обеспечивающее общее управление реализацией конкретных мероприятий Программы. Координаторы Программы несут ответственность за своевременность и эффективность действий по реализации программных мероприятий, а также за достижение утвержденных значений целевых показателей эффективности развития систем коммунальной инфраструктуры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Программа реализуется Администрацией муниципального образования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Pr="003D5538">
        <w:rPr>
          <w:rFonts w:ascii="Arial" w:hAnsi="Arial" w:cs="Arial"/>
          <w:szCs w:val="22"/>
        </w:rPr>
        <w:t xml:space="preserve">, а также предприятиями коммунального комплекса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 в том числе теплоснабжающей организацией и субъектами электроэнергетики муниципального образования.</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Основными функциями администрации муниципального образования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006A360A" w:rsidRPr="003D5538">
        <w:rPr>
          <w:rFonts w:ascii="Arial" w:hAnsi="Arial" w:cs="Arial"/>
          <w:szCs w:val="22"/>
        </w:rPr>
        <w:t xml:space="preserve"> </w:t>
      </w:r>
      <w:r w:rsidRPr="003D5538">
        <w:rPr>
          <w:rFonts w:ascii="Arial" w:hAnsi="Arial" w:cs="Arial"/>
          <w:szCs w:val="22"/>
        </w:rPr>
        <w:t>по реализации Программы являются:</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оценка эффективности использования финансовых средств;</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вынесение заключения по вопросу возможности выделения бюджетных средств на реализацию Программы.</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реализация мероприятий Программы;</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подготовка и уточнение перечня программных мероприятий и финансовых потребностей на их реализацию;</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lastRenderedPageBreak/>
        <w:t>организационное, техническое и методическое содействие организациям, участвующим в реализации Программы;</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 xml:space="preserve">обеспечение взаимодействия органов местного самоуправления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 xml:space="preserve"> и организаций, участвующих в реализации Программы;</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мониторинг и анализ реализации Программы;</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сбор информации о ходе выполнения производственных и инвестиционных программ организаций в рамках проведения мониторинга Программы;</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осуществление оценки эффективности Программы и расчёт целевых показателей и индикаторов реализации Программы;</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подготовка проекта соглашения с организациями коммунального комплекса на реализацию инвестиционных программ;</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подготовка заключения об эффективности реализации Программы;</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подготовка докладов о ходе реализации Программы главе администрации муниципального образования и предложений о её корректировке.</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осуществление мероприятий в сфере информационного освещения и сопровождения реализации Программы.</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В рамках осуществляемых полномочий Администрация муниципального образования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006A360A" w:rsidRPr="003D5538">
        <w:rPr>
          <w:rFonts w:ascii="Arial" w:hAnsi="Arial" w:cs="Arial"/>
          <w:szCs w:val="22"/>
        </w:rPr>
        <w:t xml:space="preserve"> готовит</w:t>
      </w:r>
      <w:r w:rsidRPr="003D5538">
        <w:rPr>
          <w:rFonts w:ascii="Arial" w:hAnsi="Arial" w:cs="Arial"/>
          <w:szCs w:val="22"/>
        </w:rPr>
        <w:t xml:space="preserve"> соответствующие необходимые документы для использования организациями, участвующими в реализации Программы.</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Общий контроль за ходом реализации Программы осуществляет Глава администрации муниципального образования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Pr="003D5538">
        <w:rPr>
          <w:rFonts w:ascii="Arial" w:hAnsi="Arial" w:cs="Arial"/>
          <w:szCs w:val="22"/>
        </w:rPr>
        <w:t>.</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Финансовое обеспечение мероприятий Программы осуществляется за счёт средств бюджета </w:t>
      </w:r>
      <w:r w:rsidR="00104B4B" w:rsidRPr="003D5538">
        <w:rPr>
          <w:rFonts w:ascii="Arial" w:hAnsi="Arial" w:cs="Arial"/>
          <w:szCs w:val="22"/>
        </w:rPr>
        <w:t>Краснодарского края</w:t>
      </w:r>
      <w:r w:rsidRPr="003D5538">
        <w:rPr>
          <w:rFonts w:ascii="Arial" w:hAnsi="Arial" w:cs="Arial"/>
          <w:szCs w:val="22"/>
        </w:rPr>
        <w:t xml:space="preserve">, </w:t>
      </w:r>
      <w:r w:rsidR="00C86DF1" w:rsidRPr="003D5538">
        <w:rPr>
          <w:rFonts w:ascii="Arial" w:hAnsi="Arial" w:cs="Arial"/>
          <w:szCs w:val="22"/>
        </w:rPr>
        <w:t>Темрюкского района</w:t>
      </w:r>
      <w:r w:rsidRPr="003D5538">
        <w:rPr>
          <w:rFonts w:ascii="Arial" w:hAnsi="Arial" w:cs="Arial"/>
          <w:szCs w:val="22"/>
        </w:rPr>
        <w:t xml:space="preserve">,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006A360A" w:rsidRPr="003D5538">
        <w:rPr>
          <w:rFonts w:ascii="Arial" w:hAnsi="Arial" w:cs="Arial"/>
          <w:szCs w:val="22"/>
        </w:rPr>
        <w:t xml:space="preserve">, </w:t>
      </w:r>
      <w:r w:rsidRPr="003D5538">
        <w:rPr>
          <w:rFonts w:ascii="Arial" w:hAnsi="Arial" w:cs="Arial"/>
          <w:szCs w:val="22"/>
        </w:rPr>
        <w:t xml:space="preserve">а также средств организаций коммунального комплекса, осуществляющих деятельность на территории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К реализации мероприятий могут привлекаться средства </w:t>
      </w:r>
      <w:r w:rsidR="006C45B5" w:rsidRPr="003D5538">
        <w:rPr>
          <w:rFonts w:ascii="Arial" w:hAnsi="Arial" w:cs="Arial"/>
          <w:szCs w:val="22"/>
        </w:rPr>
        <w:t>краевого</w:t>
      </w:r>
      <w:r w:rsidRPr="003D5538">
        <w:rPr>
          <w:rFonts w:ascii="Arial" w:hAnsi="Arial" w:cs="Arial"/>
          <w:szCs w:val="22"/>
        </w:rPr>
        <w:t xml:space="preserve"> и федерального бюджетов в рамках финансирования региональных и федеральных программ по развитию систем коммунальной инфраструктуры.</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lastRenderedPageBreak/>
        <w:t>Объёмы финансирования Программы носят прогнозный характер и подлежат уточнению в установленном порядке при формировании и утверждении проекта бюджета на очередной финансовый год.</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Финансирование расходов на реализацию Программы осуществляется в порядке, установленном бюджетным процессом, а также долгосрочными финансово-хозяйственными планами организаций коммунального комплекса, осуществляющих свою деятельность на территории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газо-,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учётом их доступности для потребителей, а также тариф на подключение (плата за подключение) к системе коммунальной инфраструктуры, получаемые от застройщиков.</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При недоступности тарифов или надбавок частичное финансирование осуществляется за счёт бюджетных источников.</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Установление тарифов на товары (услуги) организаций коммунального комплекса в сферах электро-, тепло-, газо-, водоснабжения, водоотведения, очистки сточных вод, утилизации (захоронения) твёрдых бытовых отходов на долгосрочную перспективу, а также надбавок к тарифам (инвестиционных составляющих) должно сопровождаться заключением соглашения между, соответственно, Администрацией муниципального образования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006A360A" w:rsidRPr="003D5538">
        <w:rPr>
          <w:rFonts w:ascii="Arial" w:hAnsi="Arial" w:cs="Arial"/>
          <w:szCs w:val="22"/>
        </w:rPr>
        <w:t xml:space="preserve"> </w:t>
      </w:r>
      <w:r w:rsidRPr="003D5538">
        <w:rPr>
          <w:rFonts w:ascii="Arial" w:hAnsi="Arial" w:cs="Arial"/>
          <w:szCs w:val="22"/>
        </w:rPr>
        <w:t>и организацией коммунального комплекса.</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В данном соглашении (кроме прав, обязанностей и ответственностей сторон) должны найти отражение следующие условия: долгосрочные параметры регулирования деятельности организации коммунального комплекса; целевые показатели обеспечения надежности, сбалансированности систем, эффективности деятельности, обеспечения экологической безопасности, энергосбережения и повышения энергетической эффективности, достижение которых должно быть обеспечено в результате реализации программы, и их значения; перечень мероприятий программы и их стоимость; объёмы и источники </w:t>
      </w:r>
      <w:r w:rsidRPr="003D5538">
        <w:rPr>
          <w:rFonts w:ascii="Arial" w:hAnsi="Arial" w:cs="Arial"/>
          <w:szCs w:val="22"/>
        </w:rPr>
        <w:lastRenderedPageBreak/>
        <w:t>финансирования мероприятий (в том числе, собственные средства организации коммунального комплекса, бюджетные средства, заёмные средства); условия пересмотра программы и долгосрочных тарифов; контроль над исполнением программы (порядок, формы, параметры и ответственные лица).</w:t>
      </w:r>
    </w:p>
    <w:p w:rsidR="00AB56FD" w:rsidRPr="003D5538" w:rsidRDefault="00AB56FD" w:rsidP="00AB56FD">
      <w:pPr>
        <w:spacing w:after="293" w:line="413" w:lineRule="exact"/>
        <w:ind w:firstLine="740"/>
        <w:jc w:val="both"/>
        <w:rPr>
          <w:rFonts w:ascii="Arial" w:hAnsi="Arial" w:cs="Arial"/>
          <w:szCs w:val="22"/>
        </w:rPr>
      </w:pPr>
      <w:bookmarkStart w:id="43" w:name="bookmark90"/>
      <w:r w:rsidRPr="003D5538">
        <w:rPr>
          <w:rFonts w:ascii="Arial" w:hAnsi="Arial" w:cs="Arial"/>
          <w:szCs w:val="22"/>
        </w:rPr>
        <w:t>В области теплоснабжения механизм реализации мероприятий программ должен соответствовать требованиям: Федерального закона от 27.07.2010 года № 190-ФЗ «О теплоснабжении», Правил согласования и утверждения инвестиционных программ организаций, осуществляющих регулируемые виды деятельности в сфере теплоснабжения, Основ ценообразования в сфере теплоснабжения, Правил регулирования цен (тарифов) в сфере теплоснабжения, утверждаемых Правительством РФ.</w:t>
      </w:r>
      <w:bookmarkEnd w:id="43"/>
    </w:p>
    <w:p w:rsidR="00AB56FD" w:rsidRPr="003D5538" w:rsidRDefault="00AB56FD" w:rsidP="0073046F">
      <w:pPr>
        <w:pStyle w:val="2"/>
        <w:numPr>
          <w:ilvl w:val="1"/>
          <w:numId w:val="6"/>
        </w:numPr>
        <w:rPr>
          <w:rFonts w:cs="Arial"/>
          <w:color w:val="auto"/>
        </w:rPr>
      </w:pPr>
      <w:bookmarkStart w:id="44" w:name="bookmark91"/>
      <w:bookmarkStart w:id="45" w:name="_Toc463389009"/>
      <w:bookmarkStart w:id="46" w:name="_Toc492412145"/>
      <w:r w:rsidRPr="003D5538">
        <w:rPr>
          <w:rFonts w:cs="Arial"/>
          <w:color w:val="auto"/>
        </w:rPr>
        <w:t xml:space="preserve">План-график основных работ по реализации Программы </w:t>
      </w:r>
      <w:r w:rsidR="00254709" w:rsidRPr="003D5538">
        <w:rPr>
          <w:rFonts w:cs="Arial"/>
          <w:color w:val="auto"/>
        </w:rPr>
        <w:t xml:space="preserve">сп. </w:t>
      </w:r>
      <w:r w:rsidR="008A381D" w:rsidRPr="003D5538">
        <w:rPr>
          <w:rFonts w:cs="Arial"/>
          <w:color w:val="auto"/>
        </w:rPr>
        <w:t>Новотаманское</w:t>
      </w:r>
      <w:bookmarkEnd w:id="44"/>
      <w:bookmarkEnd w:id="45"/>
      <w:bookmarkEnd w:id="46"/>
    </w:p>
    <w:p w:rsidR="00AB56FD" w:rsidRPr="003D5538" w:rsidRDefault="00AB56FD" w:rsidP="00AB56FD">
      <w:pPr>
        <w:rPr>
          <w:rFonts w:ascii="Arial" w:hAnsi="Arial" w:cs="Arial"/>
          <w:sz w:val="2"/>
          <w:szCs w:val="2"/>
        </w:rPr>
      </w:pPr>
    </w:p>
    <w:p w:rsidR="00AB56FD" w:rsidRPr="003D5538" w:rsidRDefault="00AB56FD" w:rsidP="00AB56FD">
      <w:pPr>
        <w:rPr>
          <w:rFonts w:ascii="Arial" w:hAnsi="Arial" w:cs="Arial"/>
          <w:sz w:val="2"/>
          <w:szCs w:val="2"/>
        </w:rPr>
      </w:pPr>
    </w:p>
    <w:p w:rsidR="00AB56FD" w:rsidRPr="003D5538" w:rsidRDefault="00AB56FD" w:rsidP="00AB56FD">
      <w:pPr>
        <w:spacing w:before="38" w:line="413" w:lineRule="exact"/>
        <w:ind w:firstLine="740"/>
        <w:jc w:val="both"/>
        <w:rPr>
          <w:rFonts w:ascii="Arial" w:hAnsi="Arial" w:cs="Arial"/>
          <w:szCs w:val="22"/>
        </w:rPr>
      </w:pPr>
      <w:r w:rsidRPr="003D5538">
        <w:rPr>
          <w:rFonts w:ascii="Arial" w:hAnsi="Arial" w:cs="Arial"/>
          <w:szCs w:val="22"/>
        </w:rPr>
        <w:t>План-график работ по реализации Программы должен соответствовать срокам, определенным в Программах инвестиционных проектов в электроснабжении, теплоснабжении, водоснабжении, водоотведении, газоснабжении, утилизации (захоронении) ТБО.</w:t>
      </w:r>
    </w:p>
    <w:p w:rsidR="00AB56FD" w:rsidRPr="003D5538" w:rsidRDefault="00AB56FD" w:rsidP="00AB56FD">
      <w:pPr>
        <w:spacing w:before="38" w:line="413" w:lineRule="exact"/>
        <w:ind w:firstLine="740"/>
        <w:jc w:val="both"/>
        <w:rPr>
          <w:rFonts w:ascii="Arial" w:hAnsi="Arial" w:cs="Arial"/>
          <w:sz w:val="22"/>
          <w:szCs w:val="22"/>
        </w:rPr>
      </w:pPr>
      <w:r w:rsidRPr="003D5538">
        <w:rPr>
          <w:rFonts w:ascii="Arial" w:hAnsi="Arial" w:cs="Arial"/>
          <w:szCs w:val="22"/>
        </w:rPr>
        <w:t>В таблице приведён План-график основных работ по реализации Программы.</w:t>
      </w:r>
    </w:p>
    <w:p w:rsidR="00AB56FD" w:rsidRPr="003D5538" w:rsidRDefault="00AB56FD" w:rsidP="00AB56FD">
      <w:pPr>
        <w:pStyle w:val="a2"/>
        <w:rPr>
          <w:rFonts w:eastAsia="Times New Roman" w:cs="Arial"/>
          <w:color w:val="auto"/>
        </w:rPr>
      </w:pPr>
      <w:r w:rsidRPr="003D5538">
        <w:rPr>
          <w:rFonts w:eastAsia="Times New Roman" w:cs="Arial"/>
          <w:color w:val="auto"/>
        </w:rPr>
        <w:t>План-график основных работ по реализации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51"/>
        <w:gridCol w:w="6187"/>
        <w:gridCol w:w="2600"/>
      </w:tblGrid>
      <w:tr w:rsidR="004A57D5" w:rsidRPr="003D5538" w:rsidTr="007270C8">
        <w:trPr>
          <w:trHeight w:val="23"/>
          <w:tblHeader/>
          <w:jc w:val="center"/>
        </w:trPr>
        <w:tc>
          <w:tcPr>
            <w:tcW w:w="551" w:type="dxa"/>
            <w:shd w:val="clear" w:color="auto" w:fill="auto"/>
          </w:tcPr>
          <w:p w:rsidR="00AB56FD" w:rsidRPr="003D5538" w:rsidRDefault="00AB56FD" w:rsidP="007270C8">
            <w:pPr>
              <w:jc w:val="center"/>
              <w:rPr>
                <w:rFonts w:ascii="Arial" w:hAnsi="Arial" w:cs="Arial"/>
                <w:sz w:val="20"/>
                <w:szCs w:val="10"/>
                <w:lang w:val="en-US"/>
              </w:rPr>
            </w:pPr>
            <w:r w:rsidRPr="003D5538">
              <w:rPr>
                <w:rFonts w:ascii="Arial" w:hAnsi="Arial" w:cs="Arial"/>
                <w:sz w:val="20"/>
                <w:szCs w:val="10"/>
              </w:rPr>
              <w:t>№</w:t>
            </w:r>
            <w:r w:rsidRPr="003D5538">
              <w:rPr>
                <w:rFonts w:ascii="Arial" w:hAnsi="Arial" w:cs="Arial"/>
                <w:sz w:val="20"/>
                <w:szCs w:val="10"/>
                <w:lang w:val="en-US"/>
              </w:rPr>
              <w:t xml:space="preserve"> </w:t>
            </w:r>
          </w:p>
        </w:tc>
        <w:tc>
          <w:tcPr>
            <w:tcW w:w="6187" w:type="dxa"/>
            <w:shd w:val="clear" w:color="auto" w:fill="auto"/>
            <w:vAlign w:val="bottom"/>
          </w:tcPr>
          <w:p w:rsidR="00AB56FD" w:rsidRPr="003D5538" w:rsidRDefault="00AB56FD" w:rsidP="007270C8">
            <w:pPr>
              <w:spacing w:line="250" w:lineRule="exact"/>
              <w:jc w:val="center"/>
              <w:rPr>
                <w:rFonts w:ascii="Arial" w:hAnsi="Arial" w:cs="Arial"/>
                <w:sz w:val="20"/>
                <w:szCs w:val="22"/>
              </w:rPr>
            </w:pPr>
            <w:r w:rsidRPr="003D5538">
              <w:rPr>
                <w:rFonts w:ascii="Arial" w:hAnsi="Arial" w:cs="Arial"/>
                <w:bCs/>
                <w:sz w:val="20"/>
                <w:szCs w:val="22"/>
              </w:rPr>
              <w:t>Наименование и содержание действий по реализации программы</w:t>
            </w:r>
          </w:p>
        </w:tc>
        <w:tc>
          <w:tcPr>
            <w:tcW w:w="2600" w:type="dxa"/>
            <w:shd w:val="clear" w:color="auto" w:fill="auto"/>
            <w:vAlign w:val="bottom"/>
          </w:tcPr>
          <w:p w:rsidR="00AB56FD" w:rsidRPr="003D5538" w:rsidRDefault="00AB56FD" w:rsidP="007270C8">
            <w:pPr>
              <w:tabs>
                <w:tab w:val="left" w:pos="1219"/>
              </w:tabs>
              <w:spacing w:line="245" w:lineRule="exact"/>
              <w:jc w:val="center"/>
              <w:rPr>
                <w:rFonts w:ascii="Arial" w:hAnsi="Arial" w:cs="Arial"/>
                <w:sz w:val="20"/>
                <w:szCs w:val="22"/>
              </w:rPr>
            </w:pPr>
            <w:r w:rsidRPr="003D5538">
              <w:rPr>
                <w:rFonts w:ascii="Arial" w:hAnsi="Arial" w:cs="Arial"/>
                <w:bCs/>
                <w:sz w:val="20"/>
                <w:szCs w:val="22"/>
              </w:rPr>
              <w:t>Сроки реализации</w:t>
            </w:r>
          </w:p>
          <w:p w:rsidR="00AB56FD" w:rsidRPr="003D5538" w:rsidRDefault="00AB56FD" w:rsidP="007270C8">
            <w:pPr>
              <w:spacing w:line="245" w:lineRule="exact"/>
              <w:jc w:val="center"/>
              <w:rPr>
                <w:rFonts w:ascii="Arial" w:hAnsi="Arial" w:cs="Arial"/>
                <w:sz w:val="20"/>
                <w:szCs w:val="22"/>
              </w:rPr>
            </w:pPr>
            <w:r w:rsidRPr="003D5538">
              <w:rPr>
                <w:rFonts w:ascii="Arial" w:hAnsi="Arial" w:cs="Arial"/>
                <w:bCs/>
                <w:sz w:val="20"/>
                <w:szCs w:val="22"/>
              </w:rPr>
              <w:t>действий</w:t>
            </w:r>
          </w:p>
        </w:tc>
      </w:tr>
      <w:tr w:rsidR="004A57D5" w:rsidRPr="003D5538" w:rsidTr="007270C8">
        <w:trPr>
          <w:trHeight w:val="23"/>
          <w:jc w:val="center"/>
        </w:trPr>
        <w:tc>
          <w:tcPr>
            <w:tcW w:w="551" w:type="dxa"/>
            <w:shd w:val="clear" w:color="auto" w:fill="auto"/>
          </w:tcPr>
          <w:p w:rsidR="00AB56FD" w:rsidRPr="003D5538" w:rsidRDefault="00AB56FD" w:rsidP="007270C8">
            <w:pPr>
              <w:spacing w:line="232" w:lineRule="exact"/>
              <w:jc w:val="center"/>
              <w:rPr>
                <w:rFonts w:ascii="Arial" w:hAnsi="Arial" w:cs="Arial"/>
                <w:sz w:val="20"/>
                <w:szCs w:val="22"/>
              </w:rPr>
            </w:pPr>
            <w:r w:rsidRPr="003D5538">
              <w:rPr>
                <w:rFonts w:ascii="Arial" w:hAnsi="Arial" w:cs="Arial"/>
                <w:iCs/>
                <w:spacing w:val="20"/>
                <w:sz w:val="20"/>
                <w:szCs w:val="21"/>
              </w:rPr>
              <w:t>1.</w:t>
            </w:r>
          </w:p>
        </w:tc>
        <w:tc>
          <w:tcPr>
            <w:tcW w:w="6187" w:type="dxa"/>
            <w:shd w:val="clear" w:color="auto" w:fill="auto"/>
            <w:vAlign w:val="bottom"/>
          </w:tcPr>
          <w:p w:rsidR="00AB56FD" w:rsidRPr="003D5538" w:rsidRDefault="00AB56FD" w:rsidP="007270C8">
            <w:pPr>
              <w:tabs>
                <w:tab w:val="left" w:pos="1642"/>
                <w:tab w:val="left" w:pos="3211"/>
                <w:tab w:val="left" w:pos="4344"/>
                <w:tab w:val="left" w:pos="4954"/>
              </w:tabs>
              <w:spacing w:line="254" w:lineRule="exact"/>
              <w:jc w:val="both"/>
              <w:rPr>
                <w:rFonts w:ascii="Arial" w:hAnsi="Arial" w:cs="Arial"/>
                <w:sz w:val="20"/>
                <w:szCs w:val="22"/>
              </w:rPr>
            </w:pPr>
            <w:r w:rsidRPr="003D5538">
              <w:rPr>
                <w:rFonts w:ascii="Arial" w:hAnsi="Arial" w:cs="Arial"/>
                <w:sz w:val="20"/>
                <w:szCs w:val="22"/>
              </w:rPr>
              <w:t>Утверждение технических заданий по разработке инвестиционных программ организаций коммунального комплекса по развитию систем коммунальной инфраструктуры</w:t>
            </w:r>
          </w:p>
        </w:tc>
        <w:tc>
          <w:tcPr>
            <w:tcW w:w="2600" w:type="dxa"/>
            <w:shd w:val="clear" w:color="auto" w:fill="auto"/>
            <w:vAlign w:val="bottom"/>
          </w:tcPr>
          <w:p w:rsidR="00AB56FD" w:rsidRPr="003D5538" w:rsidRDefault="00AB56FD" w:rsidP="007270C8">
            <w:pPr>
              <w:tabs>
                <w:tab w:val="left" w:pos="1162"/>
              </w:tabs>
              <w:spacing w:line="254" w:lineRule="exact"/>
              <w:jc w:val="both"/>
              <w:rPr>
                <w:rFonts w:ascii="Arial" w:hAnsi="Arial" w:cs="Arial"/>
                <w:sz w:val="20"/>
                <w:szCs w:val="22"/>
              </w:rPr>
            </w:pPr>
            <w:r w:rsidRPr="003D5538">
              <w:rPr>
                <w:rFonts w:ascii="Arial" w:hAnsi="Arial" w:cs="Arial"/>
                <w:sz w:val="20"/>
                <w:szCs w:val="22"/>
              </w:rPr>
              <w:t>В течение 3 месяцев после утверждения Программы.</w:t>
            </w:r>
          </w:p>
        </w:tc>
      </w:tr>
      <w:tr w:rsidR="004A57D5" w:rsidRPr="003D5538" w:rsidTr="007270C8">
        <w:trPr>
          <w:trHeight w:val="23"/>
          <w:jc w:val="center"/>
        </w:trPr>
        <w:tc>
          <w:tcPr>
            <w:tcW w:w="551" w:type="dxa"/>
            <w:shd w:val="clear" w:color="auto" w:fill="auto"/>
          </w:tcPr>
          <w:p w:rsidR="00AB56FD" w:rsidRPr="003D5538" w:rsidRDefault="00AB56FD" w:rsidP="007270C8">
            <w:pPr>
              <w:spacing w:line="244" w:lineRule="exact"/>
              <w:jc w:val="center"/>
              <w:rPr>
                <w:rFonts w:ascii="Arial" w:hAnsi="Arial" w:cs="Arial"/>
                <w:sz w:val="20"/>
                <w:szCs w:val="22"/>
              </w:rPr>
            </w:pPr>
            <w:r w:rsidRPr="003D5538">
              <w:rPr>
                <w:rFonts w:ascii="Arial" w:hAnsi="Arial" w:cs="Arial"/>
                <w:sz w:val="20"/>
                <w:szCs w:val="22"/>
              </w:rPr>
              <w:t>2.</w:t>
            </w:r>
          </w:p>
        </w:tc>
        <w:tc>
          <w:tcPr>
            <w:tcW w:w="6187" w:type="dxa"/>
            <w:shd w:val="clear" w:color="auto" w:fill="auto"/>
          </w:tcPr>
          <w:p w:rsidR="00AB56FD" w:rsidRPr="003D5538" w:rsidRDefault="00AB56FD" w:rsidP="007270C8">
            <w:pPr>
              <w:tabs>
                <w:tab w:val="left" w:pos="1608"/>
                <w:tab w:val="left" w:pos="3542"/>
                <w:tab w:val="left" w:pos="4800"/>
              </w:tabs>
              <w:spacing w:line="254" w:lineRule="exact"/>
              <w:jc w:val="both"/>
              <w:rPr>
                <w:rFonts w:ascii="Arial" w:hAnsi="Arial" w:cs="Arial"/>
                <w:sz w:val="20"/>
                <w:szCs w:val="22"/>
              </w:rPr>
            </w:pPr>
            <w:r w:rsidRPr="003D5538">
              <w:rPr>
                <w:rFonts w:ascii="Arial" w:hAnsi="Arial" w:cs="Arial"/>
                <w:sz w:val="20"/>
                <w:szCs w:val="22"/>
              </w:rPr>
              <w:t>Утверждение инвестиционных программ организаций коммунального комплекса по развитию систем коммунальной инфраструктуры</w:t>
            </w:r>
          </w:p>
        </w:tc>
        <w:tc>
          <w:tcPr>
            <w:tcW w:w="2600" w:type="dxa"/>
            <w:shd w:val="clear" w:color="auto" w:fill="auto"/>
            <w:vAlign w:val="bottom"/>
          </w:tcPr>
          <w:p w:rsidR="00AB56FD" w:rsidRPr="003D5538" w:rsidRDefault="00AB56FD" w:rsidP="007270C8">
            <w:pPr>
              <w:tabs>
                <w:tab w:val="left" w:pos="1162"/>
              </w:tabs>
              <w:spacing w:line="250" w:lineRule="exact"/>
              <w:jc w:val="both"/>
              <w:rPr>
                <w:rFonts w:ascii="Arial" w:hAnsi="Arial" w:cs="Arial"/>
                <w:sz w:val="20"/>
                <w:szCs w:val="22"/>
              </w:rPr>
            </w:pPr>
            <w:r w:rsidRPr="003D5538">
              <w:rPr>
                <w:rFonts w:ascii="Arial" w:hAnsi="Arial" w:cs="Arial"/>
                <w:sz w:val="20"/>
                <w:szCs w:val="22"/>
              </w:rPr>
              <w:t>В течение 4 месяцев после утверждения технических заданий по разработке инвестиционных программ.</w:t>
            </w:r>
          </w:p>
        </w:tc>
      </w:tr>
      <w:tr w:rsidR="004A57D5" w:rsidRPr="003D5538" w:rsidTr="007270C8">
        <w:trPr>
          <w:trHeight w:val="23"/>
          <w:jc w:val="center"/>
        </w:trPr>
        <w:tc>
          <w:tcPr>
            <w:tcW w:w="551" w:type="dxa"/>
            <w:shd w:val="clear" w:color="auto" w:fill="auto"/>
          </w:tcPr>
          <w:p w:rsidR="00AB56FD" w:rsidRPr="003D5538" w:rsidRDefault="00AB56FD" w:rsidP="007270C8">
            <w:pPr>
              <w:spacing w:line="244" w:lineRule="exact"/>
              <w:jc w:val="center"/>
              <w:rPr>
                <w:rFonts w:ascii="Arial" w:hAnsi="Arial" w:cs="Arial"/>
                <w:sz w:val="20"/>
                <w:szCs w:val="22"/>
              </w:rPr>
            </w:pPr>
            <w:r w:rsidRPr="003D5538">
              <w:rPr>
                <w:rFonts w:ascii="Arial" w:hAnsi="Arial" w:cs="Arial"/>
                <w:sz w:val="20"/>
                <w:szCs w:val="22"/>
              </w:rPr>
              <w:t>3.</w:t>
            </w:r>
          </w:p>
        </w:tc>
        <w:tc>
          <w:tcPr>
            <w:tcW w:w="6187" w:type="dxa"/>
            <w:shd w:val="clear" w:color="auto" w:fill="auto"/>
            <w:vAlign w:val="bottom"/>
          </w:tcPr>
          <w:p w:rsidR="00AB56FD" w:rsidRPr="003D5538" w:rsidRDefault="00AB56FD" w:rsidP="007270C8">
            <w:pPr>
              <w:spacing w:line="250" w:lineRule="exact"/>
              <w:jc w:val="both"/>
              <w:rPr>
                <w:rFonts w:ascii="Arial" w:hAnsi="Arial" w:cs="Arial"/>
                <w:sz w:val="20"/>
                <w:szCs w:val="22"/>
              </w:rPr>
            </w:pPr>
            <w:r w:rsidRPr="003D5538">
              <w:rPr>
                <w:rFonts w:ascii="Arial" w:hAnsi="Arial" w:cs="Arial"/>
                <w:sz w:val="20"/>
                <w:szCs w:val="22"/>
              </w:rPr>
              <w:t>Утверждение договоров на реализацию инвестиционных программ. Договоры должны включать:</w:t>
            </w:r>
          </w:p>
          <w:p w:rsidR="00AB56FD" w:rsidRPr="003D5538" w:rsidRDefault="00AB56FD" w:rsidP="00442181">
            <w:pPr>
              <w:numPr>
                <w:ilvl w:val="0"/>
                <w:numId w:val="16"/>
              </w:numPr>
              <w:tabs>
                <w:tab w:val="left" w:pos="706"/>
              </w:tabs>
              <w:spacing w:line="254" w:lineRule="exact"/>
              <w:jc w:val="both"/>
              <w:rPr>
                <w:rFonts w:ascii="Arial" w:hAnsi="Arial" w:cs="Arial"/>
                <w:sz w:val="20"/>
                <w:szCs w:val="22"/>
              </w:rPr>
            </w:pPr>
            <w:r w:rsidRPr="003D5538">
              <w:rPr>
                <w:rFonts w:ascii="Arial" w:hAnsi="Arial" w:cs="Arial"/>
                <w:sz w:val="20"/>
                <w:szCs w:val="22"/>
              </w:rPr>
              <w:t>цели договора, представленные системой показателей и индикаторов, характеризующих развитие систем коммунальной инфраструктуры (показатели обеспечения надежности, сбалансированности систем, эффективности деятельности, обеспечения экологической безопасности, энергосбережения и повышения энергетической эффективности, достижение которых должно быть обеспечено в результате реализации программы, и их значения);</w:t>
            </w:r>
          </w:p>
          <w:p w:rsidR="00AB56FD" w:rsidRPr="003D5538" w:rsidRDefault="00AB56FD" w:rsidP="00442181">
            <w:pPr>
              <w:numPr>
                <w:ilvl w:val="0"/>
                <w:numId w:val="16"/>
              </w:numPr>
              <w:tabs>
                <w:tab w:val="left" w:pos="706"/>
              </w:tabs>
              <w:spacing w:line="254" w:lineRule="exact"/>
              <w:jc w:val="both"/>
              <w:rPr>
                <w:rFonts w:ascii="Arial" w:hAnsi="Arial" w:cs="Arial"/>
                <w:sz w:val="20"/>
                <w:szCs w:val="22"/>
              </w:rPr>
            </w:pPr>
            <w:r w:rsidRPr="003D5538">
              <w:rPr>
                <w:rFonts w:ascii="Arial" w:hAnsi="Arial" w:cs="Arial"/>
                <w:sz w:val="20"/>
                <w:szCs w:val="22"/>
              </w:rPr>
              <w:t xml:space="preserve">права и обязанности сторон по таким ключевым вопросам, как порядок финансирования мероприятий, порядок выполнения мероприятий, порядок регистрации прав на </w:t>
            </w:r>
            <w:r w:rsidRPr="003D5538">
              <w:rPr>
                <w:rFonts w:ascii="Arial" w:hAnsi="Arial" w:cs="Arial"/>
                <w:sz w:val="20"/>
                <w:szCs w:val="22"/>
              </w:rPr>
              <w:lastRenderedPageBreak/>
              <w:t>создаваемые объекты и сооружения систем коммунальной инфраструктуры, порядок осуществления контроля и мониторинга, порядок и основания для пересмотра инвестиционной программы, тарифов и надбавок;</w:t>
            </w:r>
          </w:p>
          <w:p w:rsidR="00AB56FD" w:rsidRPr="003D5538" w:rsidRDefault="00AB56FD" w:rsidP="00442181">
            <w:pPr>
              <w:numPr>
                <w:ilvl w:val="0"/>
                <w:numId w:val="16"/>
              </w:numPr>
              <w:tabs>
                <w:tab w:val="left" w:pos="706"/>
              </w:tabs>
              <w:spacing w:line="254" w:lineRule="exact"/>
              <w:jc w:val="both"/>
              <w:rPr>
                <w:rFonts w:ascii="Arial" w:hAnsi="Arial" w:cs="Arial"/>
                <w:sz w:val="20"/>
                <w:szCs w:val="22"/>
              </w:rPr>
            </w:pPr>
            <w:r w:rsidRPr="003D5538">
              <w:rPr>
                <w:rFonts w:ascii="Arial" w:hAnsi="Arial" w:cs="Arial"/>
                <w:sz w:val="20"/>
                <w:szCs w:val="22"/>
              </w:rPr>
              <w:t>ответственность сторон;</w:t>
            </w:r>
          </w:p>
          <w:p w:rsidR="00AB56FD" w:rsidRPr="003D5538" w:rsidRDefault="00AB56FD" w:rsidP="00442181">
            <w:pPr>
              <w:numPr>
                <w:ilvl w:val="0"/>
                <w:numId w:val="16"/>
              </w:numPr>
              <w:tabs>
                <w:tab w:val="left" w:pos="706"/>
              </w:tabs>
              <w:spacing w:line="254" w:lineRule="exact"/>
              <w:jc w:val="both"/>
              <w:rPr>
                <w:rFonts w:ascii="Arial" w:hAnsi="Arial" w:cs="Arial"/>
                <w:sz w:val="20"/>
                <w:szCs w:val="22"/>
              </w:rPr>
            </w:pPr>
            <w:r w:rsidRPr="003D5538">
              <w:rPr>
                <w:rFonts w:ascii="Arial" w:hAnsi="Arial" w:cs="Arial"/>
                <w:sz w:val="20"/>
                <w:szCs w:val="22"/>
              </w:rPr>
              <w:t>перечень мероприятий программы и их стоимость;</w:t>
            </w:r>
          </w:p>
          <w:p w:rsidR="00AB56FD" w:rsidRPr="003D5538" w:rsidRDefault="00AB56FD" w:rsidP="00442181">
            <w:pPr>
              <w:numPr>
                <w:ilvl w:val="0"/>
                <w:numId w:val="16"/>
              </w:numPr>
              <w:tabs>
                <w:tab w:val="left" w:pos="710"/>
              </w:tabs>
              <w:spacing w:line="254" w:lineRule="exact"/>
              <w:jc w:val="both"/>
              <w:rPr>
                <w:rFonts w:ascii="Arial" w:hAnsi="Arial" w:cs="Arial"/>
                <w:sz w:val="20"/>
                <w:szCs w:val="22"/>
              </w:rPr>
            </w:pPr>
            <w:r w:rsidRPr="003D5538">
              <w:rPr>
                <w:rFonts w:ascii="Arial" w:hAnsi="Arial" w:cs="Arial"/>
                <w:sz w:val="20"/>
                <w:szCs w:val="22"/>
              </w:rPr>
              <w:t>объемы и источники финансирования мероприятий (в том числе, собственные средства организации коммунального комплекса, бюджетные средства, заемные средства).</w:t>
            </w:r>
          </w:p>
        </w:tc>
        <w:tc>
          <w:tcPr>
            <w:tcW w:w="2600" w:type="dxa"/>
            <w:shd w:val="clear" w:color="auto" w:fill="auto"/>
          </w:tcPr>
          <w:p w:rsidR="00AB56FD" w:rsidRPr="003D5538" w:rsidRDefault="00AB56FD" w:rsidP="007270C8">
            <w:pPr>
              <w:spacing w:line="250" w:lineRule="exact"/>
              <w:jc w:val="both"/>
              <w:rPr>
                <w:rFonts w:ascii="Arial" w:hAnsi="Arial" w:cs="Arial"/>
                <w:sz w:val="20"/>
                <w:szCs w:val="22"/>
              </w:rPr>
            </w:pPr>
            <w:r w:rsidRPr="003D5538">
              <w:rPr>
                <w:rFonts w:ascii="Arial" w:hAnsi="Arial" w:cs="Arial"/>
                <w:sz w:val="20"/>
                <w:szCs w:val="22"/>
              </w:rPr>
              <w:lastRenderedPageBreak/>
              <w:t>В течение 1 месяца после утверждения инвестиционных программ.</w:t>
            </w:r>
          </w:p>
        </w:tc>
      </w:tr>
      <w:tr w:rsidR="004A57D5" w:rsidRPr="003D5538" w:rsidTr="007270C8">
        <w:trPr>
          <w:trHeight w:val="23"/>
          <w:jc w:val="center"/>
        </w:trPr>
        <w:tc>
          <w:tcPr>
            <w:tcW w:w="551" w:type="dxa"/>
            <w:shd w:val="clear" w:color="auto" w:fill="auto"/>
          </w:tcPr>
          <w:p w:rsidR="00AB56FD" w:rsidRPr="003D5538" w:rsidRDefault="00AB56FD" w:rsidP="007270C8">
            <w:pPr>
              <w:spacing w:line="244" w:lineRule="exact"/>
              <w:jc w:val="center"/>
              <w:rPr>
                <w:rFonts w:ascii="Arial" w:hAnsi="Arial" w:cs="Arial"/>
                <w:sz w:val="20"/>
                <w:szCs w:val="22"/>
              </w:rPr>
            </w:pPr>
            <w:r w:rsidRPr="003D5538">
              <w:rPr>
                <w:rFonts w:ascii="Arial" w:hAnsi="Arial" w:cs="Arial"/>
                <w:sz w:val="20"/>
                <w:szCs w:val="22"/>
              </w:rPr>
              <w:lastRenderedPageBreak/>
              <w:t>4.</w:t>
            </w:r>
          </w:p>
        </w:tc>
        <w:tc>
          <w:tcPr>
            <w:tcW w:w="6187" w:type="dxa"/>
            <w:shd w:val="clear" w:color="auto" w:fill="auto"/>
            <w:vAlign w:val="bottom"/>
          </w:tcPr>
          <w:p w:rsidR="00AB56FD" w:rsidRPr="003D5538" w:rsidRDefault="00AB56FD" w:rsidP="007270C8">
            <w:pPr>
              <w:spacing w:line="254" w:lineRule="exact"/>
              <w:jc w:val="both"/>
              <w:rPr>
                <w:rFonts w:ascii="Arial" w:hAnsi="Arial" w:cs="Arial"/>
                <w:sz w:val="20"/>
                <w:szCs w:val="22"/>
              </w:rPr>
            </w:pPr>
            <w:r w:rsidRPr="003D5538">
              <w:rPr>
                <w:rFonts w:ascii="Arial" w:hAnsi="Arial" w:cs="Arial"/>
                <w:sz w:val="20"/>
                <w:szCs w:val="22"/>
              </w:rPr>
              <w:t>Принятие решений по выделению бюджетных средств на реализацию Программы</w:t>
            </w:r>
          </w:p>
        </w:tc>
        <w:tc>
          <w:tcPr>
            <w:tcW w:w="2600" w:type="dxa"/>
            <w:shd w:val="clear" w:color="auto" w:fill="auto"/>
            <w:vAlign w:val="bottom"/>
          </w:tcPr>
          <w:p w:rsidR="00AB56FD" w:rsidRPr="003D5538" w:rsidRDefault="00AB56FD" w:rsidP="007270C8">
            <w:pPr>
              <w:spacing w:line="250" w:lineRule="exact"/>
              <w:rPr>
                <w:rFonts w:ascii="Arial" w:hAnsi="Arial" w:cs="Arial"/>
                <w:sz w:val="20"/>
                <w:szCs w:val="22"/>
              </w:rPr>
            </w:pPr>
            <w:r w:rsidRPr="003D5538">
              <w:rPr>
                <w:rFonts w:ascii="Arial" w:hAnsi="Arial" w:cs="Arial"/>
                <w:sz w:val="20"/>
                <w:szCs w:val="22"/>
              </w:rPr>
              <w:t>Ежегодно в период формирования проекта бюджета</w:t>
            </w:r>
          </w:p>
        </w:tc>
      </w:tr>
    </w:tbl>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Реализация программы осуществляется в период 2017 – </w:t>
      </w:r>
      <w:r w:rsidR="00D1578C" w:rsidRPr="003D5538">
        <w:rPr>
          <w:rFonts w:ascii="Arial" w:hAnsi="Arial" w:cs="Arial"/>
          <w:szCs w:val="22"/>
        </w:rPr>
        <w:t>2030</w:t>
      </w:r>
      <w:r w:rsidRPr="003D5538">
        <w:rPr>
          <w:rFonts w:ascii="Arial" w:hAnsi="Arial" w:cs="Arial"/>
          <w:szCs w:val="22"/>
        </w:rPr>
        <w:t xml:space="preserve"> гг.</w:t>
      </w:r>
    </w:p>
    <w:p w:rsidR="00AB56FD" w:rsidRPr="003D5538" w:rsidRDefault="00AB56FD" w:rsidP="00AB56FD">
      <w:pPr>
        <w:spacing w:after="273" w:line="413" w:lineRule="exact"/>
        <w:ind w:firstLine="740"/>
        <w:jc w:val="both"/>
        <w:rPr>
          <w:rFonts w:ascii="Arial" w:hAnsi="Arial" w:cs="Arial"/>
          <w:szCs w:val="22"/>
        </w:rPr>
      </w:pPr>
      <w:bookmarkStart w:id="47" w:name="bookmark92"/>
      <w:r w:rsidRPr="003D5538">
        <w:rPr>
          <w:rFonts w:ascii="Arial" w:hAnsi="Arial" w:cs="Arial"/>
          <w:szCs w:val="22"/>
        </w:rPr>
        <w:t xml:space="preserve">Утверждение тарифов, принятие решений по выделению бюджетных средств, подготовка и проведение конкурсов на привлечение инвесторов, в том числе по договорам концессии, осуществляется в соответствии с порядком, установленным в нормативных правовых актах </w:t>
      </w:r>
      <w:r w:rsidR="00104B4B" w:rsidRPr="003D5538">
        <w:rPr>
          <w:rFonts w:ascii="Arial" w:hAnsi="Arial" w:cs="Arial"/>
          <w:szCs w:val="22"/>
        </w:rPr>
        <w:t>Краснодарского края</w:t>
      </w:r>
      <w:r w:rsidRPr="003D5538">
        <w:rPr>
          <w:rFonts w:ascii="Arial" w:hAnsi="Arial" w:cs="Arial"/>
          <w:szCs w:val="22"/>
        </w:rPr>
        <w:t xml:space="preserve">, </w:t>
      </w:r>
      <w:r w:rsidR="00C86DF1" w:rsidRPr="003D5538">
        <w:rPr>
          <w:rFonts w:ascii="Arial" w:hAnsi="Arial" w:cs="Arial"/>
        </w:rPr>
        <w:t>Темрюкского района</w:t>
      </w:r>
      <w:r w:rsidRPr="003D5538">
        <w:rPr>
          <w:rFonts w:ascii="Arial" w:hAnsi="Arial" w:cs="Arial"/>
          <w:szCs w:val="22"/>
        </w:rPr>
        <w:t xml:space="preserve">,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Pr="003D5538">
        <w:rPr>
          <w:rFonts w:ascii="Arial" w:hAnsi="Arial" w:cs="Arial"/>
          <w:szCs w:val="22"/>
        </w:rPr>
        <w:t>.</w:t>
      </w:r>
      <w:bookmarkEnd w:id="47"/>
    </w:p>
    <w:p w:rsidR="00AB56FD" w:rsidRPr="003D5538" w:rsidRDefault="00AB56FD" w:rsidP="0073046F">
      <w:pPr>
        <w:pStyle w:val="2"/>
        <w:numPr>
          <w:ilvl w:val="1"/>
          <w:numId w:val="6"/>
        </w:numPr>
        <w:rPr>
          <w:rFonts w:cs="Arial"/>
          <w:color w:val="auto"/>
        </w:rPr>
      </w:pPr>
      <w:bookmarkStart w:id="48" w:name="_Toc463389010"/>
      <w:bookmarkStart w:id="49" w:name="_Toc492412146"/>
      <w:bookmarkStart w:id="50" w:name="bookmark93"/>
      <w:r w:rsidRPr="003D5538">
        <w:rPr>
          <w:rFonts w:cs="Arial"/>
          <w:color w:val="auto"/>
        </w:rPr>
        <w:t>Порядок предоставления отчетности по выполнению Программы</w:t>
      </w:r>
      <w:bookmarkEnd w:id="48"/>
      <w:bookmarkEnd w:id="49"/>
      <w:r w:rsidRPr="003D5538">
        <w:rPr>
          <w:rFonts w:cs="Arial"/>
          <w:color w:val="auto"/>
        </w:rPr>
        <w:t xml:space="preserve"> </w:t>
      </w:r>
      <w:bookmarkEnd w:id="50"/>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Предоставление отчётности по выполнению мероприятий Программы осуществляется в рамках ежегодного мониторинга.</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Целью мониторинга выполнения Программы является ежегодный контроль ситуации в сфере коммунального хозяйства, а также анализ выполнения мероприятий по модернизации и развитию коммунального комплекса, предусмотренных Программой.</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На основе результатов мониторинга выполнения Программы Администрацией муниципального образования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006A360A" w:rsidRPr="003D5538">
        <w:rPr>
          <w:rFonts w:ascii="Arial" w:hAnsi="Arial" w:cs="Arial"/>
          <w:szCs w:val="22"/>
        </w:rPr>
        <w:t xml:space="preserve"> </w:t>
      </w:r>
      <w:r w:rsidRPr="003D5538">
        <w:rPr>
          <w:rFonts w:ascii="Arial" w:hAnsi="Arial" w:cs="Arial"/>
          <w:szCs w:val="22"/>
        </w:rPr>
        <w:t>формируется информационная аналитическая база об изменении целевых показателей Программы. Данная информационная база используется для оценки Программы, а также для принятия решений о ее корректировке.</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Порядок предоставления отчётности и формы отчетности по выполнению Программы устанавливаются муниципальными правовыми актами администрации муниципального образования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Pr="003D5538">
        <w:rPr>
          <w:rFonts w:ascii="Arial" w:hAnsi="Arial" w:cs="Arial"/>
          <w:szCs w:val="22"/>
        </w:rPr>
        <w:t>.</w:t>
      </w:r>
    </w:p>
    <w:p w:rsidR="00AB56FD" w:rsidRPr="003D5538" w:rsidRDefault="00AB56FD" w:rsidP="00AB56FD">
      <w:pPr>
        <w:spacing w:after="317" w:line="413" w:lineRule="exact"/>
        <w:ind w:firstLine="740"/>
        <w:jc w:val="both"/>
        <w:rPr>
          <w:rFonts w:ascii="Arial" w:hAnsi="Arial" w:cs="Arial"/>
          <w:szCs w:val="22"/>
        </w:rPr>
      </w:pPr>
      <w:bookmarkStart w:id="51" w:name="bookmark94"/>
      <w:r w:rsidRPr="003D5538">
        <w:rPr>
          <w:rFonts w:ascii="Arial" w:hAnsi="Arial" w:cs="Arial"/>
          <w:szCs w:val="22"/>
        </w:rPr>
        <w:t xml:space="preserve">Отчётным периодом реализации инвестиционных программ является календарный год. В случае отклонения фактической реализации инвестиционных программ от их плановых значений Исполнители в рассматриваемый срок представляют пояснительную записку, обосновывающую причины данных </w:t>
      </w:r>
      <w:r w:rsidRPr="003D5538">
        <w:rPr>
          <w:rFonts w:ascii="Arial" w:hAnsi="Arial" w:cs="Arial"/>
          <w:szCs w:val="22"/>
        </w:rPr>
        <w:lastRenderedPageBreak/>
        <w:t>отклонений, а также предложения по корректировке Программы. Отчёт предоставляется в бумажной и электронной формах.</w:t>
      </w:r>
      <w:bookmarkEnd w:id="51"/>
    </w:p>
    <w:p w:rsidR="00AB56FD" w:rsidRPr="003D5538" w:rsidRDefault="00AB56FD" w:rsidP="0073046F">
      <w:pPr>
        <w:pStyle w:val="2"/>
        <w:numPr>
          <w:ilvl w:val="1"/>
          <w:numId w:val="6"/>
        </w:numPr>
        <w:rPr>
          <w:rFonts w:cs="Arial"/>
          <w:color w:val="auto"/>
          <w:szCs w:val="22"/>
        </w:rPr>
      </w:pPr>
      <w:bookmarkStart w:id="52" w:name="_Toc463389011"/>
      <w:bookmarkStart w:id="53" w:name="_Toc492412147"/>
      <w:bookmarkStart w:id="54" w:name="bookmark95"/>
      <w:r w:rsidRPr="003D5538">
        <w:rPr>
          <w:rFonts w:cs="Arial"/>
          <w:color w:val="auto"/>
        </w:rPr>
        <w:t>Порядок корректировки Программы</w:t>
      </w:r>
      <w:bookmarkEnd w:id="52"/>
      <w:bookmarkEnd w:id="53"/>
      <w:r w:rsidRPr="003D5538">
        <w:rPr>
          <w:rFonts w:cs="Arial"/>
          <w:color w:val="auto"/>
        </w:rPr>
        <w:t xml:space="preserve"> </w:t>
      </w:r>
      <w:bookmarkEnd w:id="54"/>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Внесение изменений в Программу (корректировка Программы) осуществляется по итогам анализа отчёта о ходе выполнения Программы путём внесения изменений в соответствующее Решением Собрания депутатов муниципального образования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Pr="003D5538">
        <w:rPr>
          <w:rFonts w:ascii="Arial" w:hAnsi="Arial" w:cs="Arial"/>
          <w:szCs w:val="22"/>
        </w:rPr>
        <w:t>, которым утверждена Программа.</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Корректировка Программы осуществляется в случаях:</w:t>
      </w:r>
    </w:p>
    <w:p w:rsidR="00AB56FD" w:rsidRPr="003D5538" w:rsidRDefault="00AB56FD" w:rsidP="00442181">
      <w:pPr>
        <w:numPr>
          <w:ilvl w:val="0"/>
          <w:numId w:val="15"/>
        </w:numPr>
        <w:tabs>
          <w:tab w:val="left" w:pos="884"/>
        </w:tabs>
        <w:spacing w:line="418" w:lineRule="exact"/>
        <w:jc w:val="both"/>
        <w:rPr>
          <w:rFonts w:ascii="Arial" w:hAnsi="Arial" w:cs="Arial"/>
          <w:szCs w:val="22"/>
        </w:rPr>
      </w:pPr>
      <w:r w:rsidRPr="003D5538">
        <w:rPr>
          <w:rFonts w:ascii="Arial" w:hAnsi="Arial" w:cs="Arial"/>
          <w:szCs w:val="22"/>
        </w:rPr>
        <w:t>отклонений в выполнении мероприятий Программы в предшествующий период;</w:t>
      </w:r>
    </w:p>
    <w:p w:rsidR="00AB56FD" w:rsidRPr="003D5538" w:rsidRDefault="00AB56FD" w:rsidP="00442181">
      <w:pPr>
        <w:numPr>
          <w:ilvl w:val="0"/>
          <w:numId w:val="15"/>
        </w:numPr>
        <w:tabs>
          <w:tab w:val="left" w:pos="884"/>
        </w:tabs>
        <w:spacing w:line="418" w:lineRule="exact"/>
        <w:jc w:val="both"/>
        <w:rPr>
          <w:rFonts w:ascii="Arial" w:hAnsi="Arial" w:cs="Arial"/>
          <w:szCs w:val="22"/>
        </w:rPr>
      </w:pPr>
      <w:r w:rsidRPr="003D5538">
        <w:rPr>
          <w:rFonts w:ascii="Arial" w:hAnsi="Arial" w:cs="Arial"/>
          <w:szCs w:val="22"/>
        </w:rPr>
        <w:t>приведения объёмов финансирования Программы в соответствие с фактическим уровнем цен и фактическими условиями бюджетного финансирования;</w:t>
      </w:r>
    </w:p>
    <w:p w:rsidR="00AB56FD" w:rsidRPr="003D5538" w:rsidRDefault="00AB56FD" w:rsidP="00442181">
      <w:pPr>
        <w:numPr>
          <w:ilvl w:val="0"/>
          <w:numId w:val="15"/>
        </w:numPr>
        <w:tabs>
          <w:tab w:val="left" w:pos="884"/>
        </w:tabs>
        <w:spacing w:line="418" w:lineRule="exact"/>
        <w:jc w:val="both"/>
        <w:rPr>
          <w:rFonts w:ascii="Arial" w:hAnsi="Arial" w:cs="Arial"/>
          <w:szCs w:val="22"/>
        </w:rPr>
      </w:pPr>
      <w:r w:rsidRPr="003D5538">
        <w:rPr>
          <w:rFonts w:ascii="Arial" w:hAnsi="Arial" w:cs="Arial"/>
          <w:szCs w:val="22"/>
        </w:rPr>
        <w:t>снижения результативности и эффективности использования средств бюджетной системы;</w:t>
      </w:r>
    </w:p>
    <w:p w:rsidR="00AB56FD" w:rsidRPr="003D5538" w:rsidRDefault="00AB56FD" w:rsidP="00442181">
      <w:pPr>
        <w:numPr>
          <w:ilvl w:val="0"/>
          <w:numId w:val="15"/>
        </w:numPr>
        <w:tabs>
          <w:tab w:val="left" w:pos="884"/>
        </w:tabs>
        <w:spacing w:line="418" w:lineRule="exact"/>
        <w:jc w:val="both"/>
        <w:rPr>
          <w:rFonts w:ascii="Arial" w:hAnsi="Arial" w:cs="Arial"/>
          <w:szCs w:val="22"/>
        </w:rPr>
      </w:pPr>
      <w:r w:rsidRPr="003D5538">
        <w:rPr>
          <w:rFonts w:ascii="Arial" w:hAnsi="Arial" w:cs="Arial"/>
          <w:szCs w:val="22"/>
        </w:rPr>
        <w:t>уточнения мероприятий, сроков реализации, объёмов финансирования мероприятий.</w:t>
      </w:r>
    </w:p>
    <w:p w:rsidR="00AB56FD" w:rsidRPr="003D5538" w:rsidRDefault="00AB56FD" w:rsidP="00AB56FD">
      <w:pPr>
        <w:spacing w:line="418" w:lineRule="exact"/>
        <w:ind w:firstLine="740"/>
        <w:jc w:val="both"/>
        <w:rPr>
          <w:rFonts w:ascii="Arial" w:hAnsi="Arial" w:cs="Arial"/>
          <w:sz w:val="28"/>
        </w:rPr>
      </w:pPr>
      <w:r w:rsidRPr="003D5538">
        <w:rPr>
          <w:rFonts w:ascii="Arial" w:hAnsi="Arial" w:cs="Arial"/>
          <w:szCs w:val="22"/>
        </w:rPr>
        <w:t>Координаторы в течение 2 месяцев после утверждения отчёта о ходе выполнения Программы составляют предложения по её корректировке и представляют их для утверждения в установленном порядке.</w:t>
      </w:r>
    </w:p>
    <w:p w:rsidR="00AB56FD" w:rsidRPr="003D5538" w:rsidRDefault="00AB56FD">
      <w:pPr>
        <w:rPr>
          <w:rFonts w:ascii="Arial" w:hAnsi="Arial" w:cs="Arial"/>
          <w:b/>
          <w:caps/>
          <w:sz w:val="32"/>
        </w:rPr>
      </w:pPr>
      <w:r w:rsidRPr="003D5538">
        <w:rPr>
          <w:sz w:val="32"/>
        </w:rPr>
        <w:br w:type="page"/>
      </w:r>
    </w:p>
    <w:p w:rsidR="00C17910" w:rsidRPr="003D5538" w:rsidRDefault="00C17910" w:rsidP="00C17910">
      <w:pPr>
        <w:pStyle w:val="1"/>
        <w:numPr>
          <w:ilvl w:val="0"/>
          <w:numId w:val="0"/>
        </w:numPr>
        <w:ind w:left="851"/>
        <w:rPr>
          <w:color w:val="auto"/>
          <w:sz w:val="32"/>
        </w:rPr>
      </w:pPr>
      <w:bookmarkStart w:id="55" w:name="_Toc492412148"/>
      <w:r w:rsidRPr="003D5538">
        <w:rPr>
          <w:color w:val="auto"/>
          <w:sz w:val="32"/>
        </w:rPr>
        <w:lastRenderedPageBreak/>
        <w:t>ОБОСНОВЫВЮЩИЕ МАТЕРИАЛЫ</w:t>
      </w:r>
      <w:bookmarkEnd w:id="55"/>
    </w:p>
    <w:p w:rsidR="004C44A3" w:rsidRPr="003D5538" w:rsidRDefault="004C44A3" w:rsidP="007844A9">
      <w:pPr>
        <w:pStyle w:val="1"/>
        <w:numPr>
          <w:ilvl w:val="0"/>
          <w:numId w:val="20"/>
        </w:numPr>
        <w:rPr>
          <w:color w:val="auto"/>
        </w:rPr>
      </w:pPr>
      <w:bookmarkStart w:id="56" w:name="_Toc492412149"/>
      <w:r w:rsidRPr="003D5538">
        <w:rPr>
          <w:color w:val="auto"/>
        </w:rPr>
        <w:t>Перспективные показатели развития</w:t>
      </w:r>
      <w:bookmarkEnd w:id="56"/>
      <w:r w:rsidRPr="003D5538">
        <w:rPr>
          <w:color w:val="auto"/>
        </w:rPr>
        <w:t xml:space="preserve"> </w:t>
      </w:r>
    </w:p>
    <w:p w:rsidR="00817FEA" w:rsidRPr="003D5538" w:rsidRDefault="00817FEA" w:rsidP="007844A9">
      <w:pPr>
        <w:pStyle w:val="2"/>
        <w:numPr>
          <w:ilvl w:val="1"/>
          <w:numId w:val="28"/>
        </w:numPr>
        <w:rPr>
          <w:color w:val="auto"/>
        </w:rPr>
      </w:pPr>
      <w:bookmarkStart w:id="57" w:name="_Toc492412150"/>
      <w:r w:rsidRPr="003D5538">
        <w:rPr>
          <w:color w:val="auto"/>
        </w:rPr>
        <w:t>Общие сведения</w:t>
      </w:r>
      <w:bookmarkEnd w:id="57"/>
    </w:p>
    <w:p w:rsidR="00CC048C" w:rsidRPr="003D5538" w:rsidRDefault="00CC048C" w:rsidP="00CC048C">
      <w:pPr>
        <w:spacing w:line="360" w:lineRule="auto"/>
        <w:ind w:firstLine="709"/>
        <w:jc w:val="both"/>
        <w:rPr>
          <w:rFonts w:ascii="Arial" w:eastAsia="Calibri" w:hAnsi="Arial" w:cs="Arial"/>
        </w:rPr>
      </w:pPr>
      <w:r w:rsidRPr="003D5538">
        <w:rPr>
          <w:rFonts w:ascii="Arial" w:eastAsia="Calibri" w:hAnsi="Arial" w:cs="Arial"/>
        </w:rPr>
        <w:t>Муниципальное образование Новотаманское сельское поселение входит в состав муниципального образования Темрюкский район.</w:t>
      </w:r>
    </w:p>
    <w:p w:rsidR="00CC048C" w:rsidRPr="003D5538" w:rsidRDefault="00CC048C" w:rsidP="00CC048C">
      <w:pPr>
        <w:spacing w:line="360" w:lineRule="auto"/>
        <w:ind w:firstLine="709"/>
        <w:jc w:val="both"/>
        <w:rPr>
          <w:rFonts w:ascii="Arial" w:eastAsia="Calibri" w:hAnsi="Arial" w:cs="Arial"/>
        </w:rPr>
      </w:pPr>
      <w:r w:rsidRPr="003D5538">
        <w:rPr>
          <w:rFonts w:ascii="Arial" w:eastAsia="Calibri" w:hAnsi="Arial" w:cs="Arial"/>
        </w:rPr>
        <w:t>Территория сельского поселения занимает площадь13468 га южной части Таманского полуострова.</w:t>
      </w:r>
    </w:p>
    <w:p w:rsidR="00CC048C" w:rsidRPr="003D5538" w:rsidRDefault="00CC048C" w:rsidP="00CC048C">
      <w:pPr>
        <w:spacing w:line="360" w:lineRule="auto"/>
        <w:ind w:firstLine="709"/>
        <w:jc w:val="both"/>
        <w:rPr>
          <w:rFonts w:ascii="Arial" w:eastAsia="Calibri" w:hAnsi="Arial" w:cs="Arial"/>
        </w:rPr>
      </w:pPr>
      <w:r w:rsidRPr="003D5538">
        <w:rPr>
          <w:rFonts w:ascii="Arial" w:eastAsia="Calibri" w:hAnsi="Arial" w:cs="Arial"/>
        </w:rPr>
        <w:t>С юга территория поселения омывается водами Черного моря. На востоке и северо-востоке поселение граничит с территорией Вышестеблиевского сельского поселения, на западе и северо-западе – Таманского сельского поселения. Юго-восточная материковая часть Новотаманского сельского поселения омывается водами Бугазского и Кизилташского лиманов, северо-восточная – водами лимана Цокур.</w:t>
      </w:r>
    </w:p>
    <w:p w:rsidR="00CC048C" w:rsidRPr="003D5538" w:rsidRDefault="00CC048C" w:rsidP="00CC048C">
      <w:pPr>
        <w:spacing w:line="360" w:lineRule="auto"/>
        <w:ind w:firstLine="709"/>
        <w:jc w:val="both"/>
        <w:rPr>
          <w:rFonts w:ascii="Arial" w:eastAsia="Calibri" w:hAnsi="Arial" w:cs="Arial"/>
        </w:rPr>
      </w:pPr>
      <w:r w:rsidRPr="003D5538">
        <w:rPr>
          <w:rFonts w:ascii="Arial" w:eastAsia="Calibri" w:hAnsi="Arial" w:cs="Arial"/>
        </w:rPr>
        <w:t xml:space="preserve">На территории планируемого поселения расположено четыре населенных пункта: </w:t>
      </w:r>
    </w:p>
    <w:p w:rsidR="00CC048C" w:rsidRPr="003D5538" w:rsidRDefault="00CC048C" w:rsidP="007844A9">
      <w:pPr>
        <w:pStyle w:val="afb"/>
        <w:numPr>
          <w:ilvl w:val="0"/>
          <w:numId w:val="36"/>
        </w:numPr>
        <w:spacing w:line="360" w:lineRule="auto"/>
        <w:ind w:left="709"/>
        <w:jc w:val="both"/>
        <w:rPr>
          <w:rFonts w:ascii="Arial" w:eastAsia="Calibri" w:hAnsi="Arial" w:cs="Arial"/>
          <w:sz w:val="24"/>
        </w:rPr>
      </w:pPr>
      <w:r w:rsidRPr="003D5538">
        <w:rPr>
          <w:rFonts w:ascii="Arial" w:eastAsia="Calibri" w:hAnsi="Arial" w:cs="Arial"/>
          <w:sz w:val="24"/>
        </w:rPr>
        <w:t>поселок Таманский – административный центр сельского поселения, располагается в центральной части поселения западнее региональной автодороги «ст.Тамань - пос.Веселовка»;</w:t>
      </w:r>
    </w:p>
    <w:p w:rsidR="00CC048C" w:rsidRPr="003D5538" w:rsidRDefault="00CC048C" w:rsidP="007844A9">
      <w:pPr>
        <w:pStyle w:val="afb"/>
        <w:numPr>
          <w:ilvl w:val="0"/>
          <w:numId w:val="36"/>
        </w:numPr>
        <w:spacing w:line="360" w:lineRule="auto"/>
        <w:ind w:left="709"/>
        <w:jc w:val="both"/>
        <w:rPr>
          <w:rFonts w:ascii="Arial" w:eastAsia="Calibri" w:hAnsi="Arial" w:cs="Arial"/>
          <w:sz w:val="24"/>
        </w:rPr>
      </w:pPr>
      <w:r w:rsidRPr="003D5538">
        <w:rPr>
          <w:rFonts w:ascii="Arial" w:eastAsia="Calibri" w:hAnsi="Arial" w:cs="Arial"/>
          <w:sz w:val="24"/>
        </w:rPr>
        <w:t>поселок Артющенко - расположен юго-восточнее п.Таманского с юга от изгиба региональной автодороги;</w:t>
      </w:r>
    </w:p>
    <w:p w:rsidR="00CC048C" w:rsidRPr="003D5538" w:rsidRDefault="00CC048C" w:rsidP="007844A9">
      <w:pPr>
        <w:pStyle w:val="afb"/>
        <w:numPr>
          <w:ilvl w:val="0"/>
          <w:numId w:val="36"/>
        </w:numPr>
        <w:spacing w:line="360" w:lineRule="auto"/>
        <w:ind w:left="709"/>
        <w:jc w:val="both"/>
        <w:rPr>
          <w:rFonts w:ascii="Arial" w:eastAsia="Calibri" w:hAnsi="Arial" w:cs="Arial"/>
          <w:sz w:val="24"/>
        </w:rPr>
      </w:pPr>
      <w:r w:rsidRPr="003D5538">
        <w:rPr>
          <w:rFonts w:ascii="Arial" w:eastAsia="Calibri" w:hAnsi="Arial" w:cs="Arial"/>
          <w:sz w:val="24"/>
        </w:rPr>
        <w:t>поселок Веселовка – располагается в юго-восточной части поселения на высоком северном берегу Бугасского лимана; курортная зона поселка, размещена в южной части на берегу Черного моря;</w:t>
      </w:r>
    </w:p>
    <w:p w:rsidR="00CC048C" w:rsidRPr="003D5538" w:rsidRDefault="00CC048C" w:rsidP="007844A9">
      <w:pPr>
        <w:pStyle w:val="afb"/>
        <w:numPr>
          <w:ilvl w:val="0"/>
          <w:numId w:val="36"/>
        </w:numPr>
        <w:spacing w:line="360" w:lineRule="auto"/>
        <w:ind w:left="709"/>
        <w:jc w:val="both"/>
        <w:rPr>
          <w:rFonts w:ascii="Arial" w:eastAsia="Calibri" w:hAnsi="Arial" w:cs="Arial"/>
          <w:sz w:val="24"/>
        </w:rPr>
      </w:pPr>
      <w:r w:rsidRPr="003D5538">
        <w:rPr>
          <w:rFonts w:ascii="Arial" w:eastAsia="Calibri" w:hAnsi="Arial" w:cs="Arial"/>
          <w:sz w:val="24"/>
        </w:rPr>
        <w:t>поселок прогресс – расположен в северо-восточной части поселения на региональной автодороге «п.Стрелка - ст.Старотитаровская - п.Прогресс»; с юго-востока населенный пункт омывается водами лимана Цокур.</w:t>
      </w:r>
    </w:p>
    <w:p w:rsidR="00817FEA" w:rsidRPr="003D5538" w:rsidRDefault="003420F7" w:rsidP="00817FEA">
      <w:pPr>
        <w:pStyle w:val="2"/>
        <w:ind w:left="567" w:firstLine="284"/>
        <w:rPr>
          <w:color w:val="auto"/>
        </w:rPr>
      </w:pPr>
      <w:bookmarkStart w:id="58" w:name="_Toc461793756"/>
      <w:bookmarkStart w:id="59" w:name="_Toc492412151"/>
      <w:r w:rsidRPr="003D5538">
        <w:rPr>
          <w:color w:val="auto"/>
        </w:rPr>
        <w:t>Ч</w:t>
      </w:r>
      <w:r w:rsidR="00817FEA" w:rsidRPr="003D5538">
        <w:rPr>
          <w:color w:val="auto"/>
        </w:rPr>
        <w:t>исленност</w:t>
      </w:r>
      <w:r w:rsidRPr="003D5538">
        <w:rPr>
          <w:color w:val="auto"/>
        </w:rPr>
        <w:t>ь</w:t>
      </w:r>
      <w:r w:rsidR="00817FEA" w:rsidRPr="003D5538">
        <w:rPr>
          <w:color w:val="auto"/>
        </w:rPr>
        <w:t xml:space="preserve"> населения</w:t>
      </w:r>
      <w:bookmarkEnd w:id="58"/>
      <w:bookmarkEnd w:id="59"/>
    </w:p>
    <w:p w:rsidR="003420F7" w:rsidRPr="003D5538" w:rsidRDefault="003420F7" w:rsidP="003420F7">
      <w:pPr>
        <w:pStyle w:val="3"/>
        <w:widowControl w:val="0"/>
        <w:rPr>
          <w:color w:val="auto"/>
        </w:rPr>
      </w:pPr>
      <w:bookmarkStart w:id="60" w:name="bookmark6"/>
      <w:bookmarkStart w:id="61" w:name="_Toc490579031"/>
      <w:bookmarkStart w:id="62" w:name="_Toc491777693"/>
      <w:bookmarkStart w:id="63" w:name="_Toc492412152"/>
      <w:r w:rsidRPr="003D5538">
        <w:rPr>
          <w:color w:val="auto"/>
        </w:rPr>
        <w:t>Существующая численность населения</w:t>
      </w:r>
      <w:bookmarkEnd w:id="60"/>
      <w:bookmarkEnd w:id="61"/>
      <w:bookmarkEnd w:id="62"/>
      <w:bookmarkEnd w:id="63"/>
    </w:p>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Население муниципального образования на 04.10.2016г. составляет 5459 человек, что на 3% больше чем на 01.01.2011 год, составляющее 5315 человек. </w:t>
      </w:r>
    </w:p>
    <w:p w:rsidR="003420F7" w:rsidRPr="003D5538" w:rsidRDefault="003420F7" w:rsidP="003420F7">
      <w:pPr>
        <w:pStyle w:val="a2"/>
        <w:widowControl w:val="0"/>
        <w:ind w:left="0" w:firstLine="0"/>
        <w:rPr>
          <w:color w:val="auto"/>
        </w:rPr>
      </w:pPr>
      <w:r w:rsidRPr="003D5538">
        <w:rPr>
          <w:color w:val="auto"/>
        </w:rPr>
        <w:t>Возрастная структура населения в муниципальном образовании в 2016 году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05"/>
        <w:gridCol w:w="3533"/>
      </w:tblGrid>
      <w:tr w:rsidR="003420F7" w:rsidRPr="003D5538" w:rsidTr="007C03A0">
        <w:trPr>
          <w:trHeight w:val="23"/>
          <w:tblHeader/>
          <w:jc w:val="center"/>
        </w:trPr>
        <w:tc>
          <w:tcPr>
            <w:tcW w:w="5805" w:type="dxa"/>
            <w:shd w:val="clear" w:color="auto" w:fill="auto"/>
          </w:tcPr>
          <w:p w:rsidR="003420F7" w:rsidRPr="003D5538" w:rsidRDefault="003420F7" w:rsidP="003B4263">
            <w:pPr>
              <w:ind w:right="-2"/>
              <w:jc w:val="center"/>
              <w:rPr>
                <w:rFonts w:ascii="Arial" w:hAnsi="Arial" w:cs="Arial"/>
                <w:bCs/>
              </w:rPr>
            </w:pPr>
            <w:r w:rsidRPr="003D5538">
              <w:rPr>
                <w:rFonts w:ascii="Arial" w:hAnsi="Arial" w:cs="Arial"/>
                <w:bCs/>
              </w:rPr>
              <w:t>Население</w:t>
            </w:r>
          </w:p>
        </w:tc>
        <w:tc>
          <w:tcPr>
            <w:tcW w:w="3533" w:type="dxa"/>
            <w:shd w:val="clear" w:color="auto" w:fill="auto"/>
          </w:tcPr>
          <w:p w:rsidR="003420F7" w:rsidRPr="003D5538" w:rsidRDefault="003420F7" w:rsidP="003B4263">
            <w:pPr>
              <w:ind w:right="-2"/>
              <w:jc w:val="center"/>
              <w:rPr>
                <w:rFonts w:ascii="Arial" w:hAnsi="Arial" w:cs="Arial"/>
                <w:bCs/>
              </w:rPr>
            </w:pPr>
            <w:r w:rsidRPr="003D5538">
              <w:rPr>
                <w:rFonts w:ascii="Arial" w:hAnsi="Arial" w:cs="Arial"/>
                <w:bCs/>
              </w:rPr>
              <w:t>Численность населения</w:t>
            </w:r>
          </w:p>
        </w:tc>
      </w:tr>
      <w:tr w:rsidR="003420F7" w:rsidRPr="003D5538" w:rsidTr="003B4263">
        <w:trPr>
          <w:trHeight w:val="23"/>
          <w:jc w:val="center"/>
        </w:trPr>
        <w:tc>
          <w:tcPr>
            <w:tcW w:w="5805" w:type="dxa"/>
            <w:shd w:val="clear" w:color="auto" w:fill="auto"/>
          </w:tcPr>
          <w:p w:rsidR="003420F7" w:rsidRPr="003D5538" w:rsidRDefault="003420F7" w:rsidP="003B4263">
            <w:pPr>
              <w:ind w:right="-2"/>
              <w:jc w:val="center"/>
              <w:rPr>
                <w:rFonts w:ascii="Arial" w:hAnsi="Arial" w:cs="Arial"/>
                <w:bCs/>
              </w:rPr>
            </w:pPr>
            <w:r w:rsidRPr="003D5538">
              <w:rPr>
                <w:rFonts w:ascii="Arial" w:hAnsi="Arial" w:cs="Arial"/>
                <w:bCs/>
              </w:rPr>
              <w:t>Младше трудоспособного возраста</w:t>
            </w:r>
          </w:p>
        </w:tc>
        <w:tc>
          <w:tcPr>
            <w:tcW w:w="3533" w:type="dxa"/>
            <w:shd w:val="clear" w:color="auto" w:fill="auto"/>
          </w:tcPr>
          <w:p w:rsidR="003420F7" w:rsidRPr="003D5538" w:rsidRDefault="003420F7" w:rsidP="003B4263">
            <w:pPr>
              <w:ind w:right="-2"/>
              <w:jc w:val="center"/>
              <w:rPr>
                <w:rFonts w:ascii="Arial" w:hAnsi="Arial" w:cs="Arial"/>
                <w:bCs/>
              </w:rPr>
            </w:pPr>
            <w:r w:rsidRPr="003D5538">
              <w:rPr>
                <w:rFonts w:ascii="Arial" w:hAnsi="Arial" w:cs="Arial"/>
                <w:bCs/>
              </w:rPr>
              <w:t>1062</w:t>
            </w:r>
          </w:p>
        </w:tc>
      </w:tr>
      <w:tr w:rsidR="003420F7" w:rsidRPr="003D5538" w:rsidTr="003B4263">
        <w:trPr>
          <w:trHeight w:val="23"/>
          <w:jc w:val="center"/>
        </w:trPr>
        <w:tc>
          <w:tcPr>
            <w:tcW w:w="5805" w:type="dxa"/>
            <w:shd w:val="clear" w:color="auto" w:fill="auto"/>
          </w:tcPr>
          <w:p w:rsidR="003420F7" w:rsidRPr="003D5538" w:rsidRDefault="003420F7" w:rsidP="003B4263">
            <w:pPr>
              <w:ind w:right="-2"/>
              <w:jc w:val="center"/>
              <w:rPr>
                <w:rFonts w:ascii="Arial" w:hAnsi="Arial" w:cs="Arial"/>
                <w:bCs/>
              </w:rPr>
            </w:pPr>
            <w:r w:rsidRPr="003D5538">
              <w:rPr>
                <w:rFonts w:ascii="Arial" w:hAnsi="Arial" w:cs="Arial"/>
                <w:bCs/>
              </w:rPr>
              <w:lastRenderedPageBreak/>
              <w:t>Трудоспособного возраста</w:t>
            </w:r>
          </w:p>
        </w:tc>
        <w:tc>
          <w:tcPr>
            <w:tcW w:w="3533" w:type="dxa"/>
            <w:shd w:val="clear" w:color="auto" w:fill="auto"/>
          </w:tcPr>
          <w:p w:rsidR="003420F7" w:rsidRPr="003D5538" w:rsidRDefault="003420F7" w:rsidP="003B4263">
            <w:pPr>
              <w:ind w:right="-2"/>
              <w:jc w:val="center"/>
              <w:rPr>
                <w:rFonts w:ascii="Arial" w:hAnsi="Arial" w:cs="Arial"/>
                <w:bCs/>
              </w:rPr>
            </w:pPr>
            <w:r w:rsidRPr="003D5538">
              <w:rPr>
                <w:rFonts w:ascii="Arial" w:hAnsi="Arial" w:cs="Arial"/>
                <w:bCs/>
              </w:rPr>
              <w:t>3164</w:t>
            </w:r>
          </w:p>
        </w:tc>
      </w:tr>
      <w:tr w:rsidR="003420F7" w:rsidRPr="003D5538" w:rsidTr="003B4263">
        <w:trPr>
          <w:trHeight w:val="23"/>
          <w:jc w:val="center"/>
        </w:trPr>
        <w:tc>
          <w:tcPr>
            <w:tcW w:w="5805" w:type="dxa"/>
            <w:shd w:val="clear" w:color="auto" w:fill="auto"/>
          </w:tcPr>
          <w:p w:rsidR="003420F7" w:rsidRPr="003D5538" w:rsidRDefault="003420F7" w:rsidP="003B4263">
            <w:pPr>
              <w:ind w:right="-2"/>
              <w:jc w:val="center"/>
              <w:rPr>
                <w:rFonts w:ascii="Arial" w:hAnsi="Arial" w:cs="Arial"/>
                <w:bCs/>
              </w:rPr>
            </w:pPr>
            <w:r w:rsidRPr="003D5538">
              <w:rPr>
                <w:rFonts w:ascii="Arial" w:hAnsi="Arial" w:cs="Arial"/>
                <w:bCs/>
              </w:rPr>
              <w:t>Старше трудоспособного возраста</w:t>
            </w:r>
          </w:p>
        </w:tc>
        <w:tc>
          <w:tcPr>
            <w:tcW w:w="3533" w:type="dxa"/>
            <w:shd w:val="clear" w:color="auto" w:fill="auto"/>
          </w:tcPr>
          <w:p w:rsidR="003420F7" w:rsidRPr="003D5538" w:rsidRDefault="003420F7" w:rsidP="003B4263">
            <w:pPr>
              <w:ind w:right="-2"/>
              <w:jc w:val="center"/>
              <w:rPr>
                <w:rFonts w:ascii="Arial" w:hAnsi="Arial" w:cs="Arial"/>
                <w:bCs/>
              </w:rPr>
            </w:pPr>
            <w:r w:rsidRPr="003D5538">
              <w:rPr>
                <w:rFonts w:ascii="Arial" w:hAnsi="Arial" w:cs="Arial"/>
                <w:bCs/>
              </w:rPr>
              <w:t>1233</w:t>
            </w:r>
          </w:p>
        </w:tc>
      </w:tr>
    </w:tbl>
    <w:p w:rsidR="003420F7" w:rsidRPr="003D5538" w:rsidRDefault="003420F7" w:rsidP="003420F7">
      <w:pPr>
        <w:pStyle w:val="210"/>
        <w:shd w:val="clear" w:color="auto" w:fill="auto"/>
        <w:spacing w:before="0" w:line="276" w:lineRule="auto"/>
        <w:ind w:firstLine="740"/>
        <w:jc w:val="both"/>
        <w:rPr>
          <w:rFonts w:ascii="Arial" w:hAnsi="Arial" w:cs="Arial"/>
          <w:color w:val="auto"/>
          <w:sz w:val="24"/>
          <w:szCs w:val="24"/>
        </w:rPr>
      </w:pPr>
    </w:p>
    <w:p w:rsidR="003420F7" w:rsidRPr="003D5538" w:rsidRDefault="003420F7" w:rsidP="003420F7">
      <w:pPr>
        <w:spacing w:line="413" w:lineRule="exact"/>
        <w:ind w:firstLine="720"/>
        <w:jc w:val="both"/>
        <w:rPr>
          <w:rFonts w:ascii="Arial" w:hAnsi="Arial" w:cs="Arial"/>
        </w:rPr>
      </w:pPr>
      <w:r w:rsidRPr="003D5538">
        <w:rPr>
          <w:rFonts w:ascii="Arial" w:hAnsi="Arial" w:cs="Arial"/>
        </w:rPr>
        <w:t>Площадь поселения – 134,68 км</w:t>
      </w:r>
      <w:r w:rsidRPr="003D5538">
        <w:rPr>
          <w:rFonts w:ascii="Arial" w:hAnsi="Arial" w:cs="Arial"/>
          <w:vertAlign w:val="superscript"/>
        </w:rPr>
        <w:t>2</w:t>
      </w:r>
      <w:r w:rsidRPr="003D5538">
        <w:rPr>
          <w:rFonts w:ascii="Arial" w:hAnsi="Arial" w:cs="Arial"/>
        </w:rPr>
        <w:t>, плотность населения – 39 чел/км</w:t>
      </w:r>
      <w:r w:rsidRPr="003D5538">
        <w:rPr>
          <w:rFonts w:ascii="Arial" w:hAnsi="Arial" w:cs="Arial"/>
          <w:vertAlign w:val="superscript"/>
        </w:rPr>
        <w:t>2</w:t>
      </w:r>
      <w:r w:rsidRPr="003D5538">
        <w:rPr>
          <w:rFonts w:ascii="Arial" w:hAnsi="Arial" w:cs="Arial"/>
        </w:rPr>
        <w:t xml:space="preserve">. </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В состав Новотаманского сельского поселения входят 4 населенных пункта: административный центр поселок Таманский, поселок Артющенко, поселок Веселовка и поселок Прогресс.</w:t>
      </w:r>
    </w:p>
    <w:p w:rsidR="003420F7" w:rsidRPr="003D5538" w:rsidRDefault="003420F7" w:rsidP="003420F7">
      <w:pPr>
        <w:pStyle w:val="a2"/>
        <w:widowControl w:val="0"/>
        <w:ind w:left="0" w:firstLine="0"/>
        <w:rPr>
          <w:color w:val="auto"/>
        </w:rPr>
      </w:pPr>
      <w:r w:rsidRPr="003D5538">
        <w:rPr>
          <w:color w:val="auto"/>
        </w:rPr>
        <w:t>Характеристика населенных пунктов Новотаманского сельского поселения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3"/>
        <w:gridCol w:w="3323"/>
        <w:gridCol w:w="2737"/>
        <w:gridCol w:w="2735"/>
      </w:tblGrid>
      <w:tr w:rsidR="003420F7" w:rsidRPr="003D5538" w:rsidTr="003B4263">
        <w:trPr>
          <w:trHeight w:val="23"/>
          <w:jc w:val="center"/>
        </w:trPr>
        <w:tc>
          <w:tcPr>
            <w:tcW w:w="543"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 п/п</w:t>
            </w:r>
          </w:p>
        </w:tc>
        <w:tc>
          <w:tcPr>
            <w:tcW w:w="3323"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Наименование населенного пункта</w:t>
            </w:r>
          </w:p>
        </w:tc>
        <w:tc>
          <w:tcPr>
            <w:tcW w:w="2737"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 xml:space="preserve">Численность населения </w:t>
            </w:r>
          </w:p>
          <w:p w:rsidR="003420F7" w:rsidRPr="003D5538" w:rsidRDefault="003420F7" w:rsidP="003B4263">
            <w:pPr>
              <w:jc w:val="center"/>
              <w:rPr>
                <w:rFonts w:ascii="Arial" w:hAnsi="Arial" w:cs="Arial"/>
              </w:rPr>
            </w:pPr>
            <w:r w:rsidRPr="003D5538">
              <w:rPr>
                <w:rFonts w:ascii="Arial" w:hAnsi="Arial" w:cs="Arial"/>
              </w:rPr>
              <w:t>2011 год, чел.</w:t>
            </w:r>
          </w:p>
        </w:tc>
        <w:tc>
          <w:tcPr>
            <w:tcW w:w="2735" w:type="dxa"/>
            <w:shd w:val="clear" w:color="auto" w:fill="auto"/>
          </w:tcPr>
          <w:p w:rsidR="003420F7" w:rsidRPr="003D5538" w:rsidRDefault="003420F7" w:rsidP="003B4263">
            <w:pPr>
              <w:jc w:val="center"/>
              <w:rPr>
                <w:rFonts w:ascii="Arial" w:hAnsi="Arial" w:cs="Arial"/>
              </w:rPr>
            </w:pPr>
            <w:r w:rsidRPr="003D5538">
              <w:rPr>
                <w:rFonts w:ascii="Arial" w:hAnsi="Arial" w:cs="Arial"/>
              </w:rPr>
              <w:t>Численность населения 04.10.2016, чел.</w:t>
            </w:r>
          </w:p>
        </w:tc>
      </w:tr>
      <w:tr w:rsidR="003420F7" w:rsidRPr="003D5538" w:rsidTr="003B4263">
        <w:trPr>
          <w:trHeight w:val="23"/>
          <w:jc w:val="center"/>
        </w:trPr>
        <w:tc>
          <w:tcPr>
            <w:tcW w:w="543"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w:t>
            </w:r>
          </w:p>
        </w:tc>
        <w:tc>
          <w:tcPr>
            <w:tcW w:w="3323" w:type="dxa"/>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Таманский</w:t>
            </w:r>
          </w:p>
        </w:tc>
        <w:tc>
          <w:tcPr>
            <w:tcW w:w="2737"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2154</w:t>
            </w:r>
          </w:p>
        </w:tc>
        <w:tc>
          <w:tcPr>
            <w:tcW w:w="2735" w:type="dxa"/>
            <w:shd w:val="clear" w:color="auto" w:fill="auto"/>
          </w:tcPr>
          <w:p w:rsidR="003420F7" w:rsidRPr="003D5538" w:rsidRDefault="003420F7" w:rsidP="003B4263">
            <w:pPr>
              <w:jc w:val="center"/>
              <w:rPr>
                <w:rFonts w:ascii="Arial" w:hAnsi="Arial" w:cs="Arial"/>
              </w:rPr>
            </w:pPr>
            <w:r w:rsidRPr="003D5538">
              <w:rPr>
                <w:rFonts w:ascii="Arial" w:hAnsi="Arial" w:cs="Arial"/>
              </w:rPr>
              <w:t xml:space="preserve"> 2 148 </w:t>
            </w:r>
          </w:p>
        </w:tc>
      </w:tr>
      <w:tr w:rsidR="003420F7" w:rsidRPr="003D5538" w:rsidTr="003B4263">
        <w:trPr>
          <w:trHeight w:val="23"/>
          <w:jc w:val="center"/>
        </w:trPr>
        <w:tc>
          <w:tcPr>
            <w:tcW w:w="543"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2</w:t>
            </w:r>
          </w:p>
        </w:tc>
        <w:tc>
          <w:tcPr>
            <w:tcW w:w="3323" w:type="dxa"/>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Артющенко</w:t>
            </w:r>
          </w:p>
        </w:tc>
        <w:tc>
          <w:tcPr>
            <w:tcW w:w="2737"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96</w:t>
            </w:r>
          </w:p>
        </w:tc>
        <w:tc>
          <w:tcPr>
            <w:tcW w:w="2735" w:type="dxa"/>
            <w:shd w:val="clear" w:color="auto" w:fill="auto"/>
          </w:tcPr>
          <w:p w:rsidR="003420F7" w:rsidRPr="003D5538" w:rsidRDefault="003420F7" w:rsidP="003B4263">
            <w:pPr>
              <w:jc w:val="center"/>
              <w:rPr>
                <w:rFonts w:ascii="Arial" w:hAnsi="Arial" w:cs="Arial"/>
              </w:rPr>
            </w:pPr>
            <w:r w:rsidRPr="003D5538">
              <w:rPr>
                <w:rFonts w:ascii="Arial" w:hAnsi="Arial" w:cs="Arial"/>
              </w:rPr>
              <w:t xml:space="preserve"> 95 </w:t>
            </w:r>
          </w:p>
        </w:tc>
      </w:tr>
      <w:tr w:rsidR="003420F7" w:rsidRPr="003D5538" w:rsidTr="003B4263">
        <w:trPr>
          <w:trHeight w:val="23"/>
          <w:jc w:val="center"/>
        </w:trPr>
        <w:tc>
          <w:tcPr>
            <w:tcW w:w="543"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3</w:t>
            </w:r>
          </w:p>
        </w:tc>
        <w:tc>
          <w:tcPr>
            <w:tcW w:w="3323" w:type="dxa"/>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Веселовка</w:t>
            </w:r>
          </w:p>
        </w:tc>
        <w:tc>
          <w:tcPr>
            <w:tcW w:w="2737"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1755</w:t>
            </w:r>
          </w:p>
        </w:tc>
        <w:tc>
          <w:tcPr>
            <w:tcW w:w="2735" w:type="dxa"/>
            <w:shd w:val="clear" w:color="auto" w:fill="auto"/>
          </w:tcPr>
          <w:p w:rsidR="003420F7" w:rsidRPr="003D5538" w:rsidRDefault="003420F7" w:rsidP="003B4263">
            <w:pPr>
              <w:jc w:val="center"/>
              <w:rPr>
                <w:rFonts w:ascii="Arial" w:hAnsi="Arial" w:cs="Arial"/>
              </w:rPr>
            </w:pPr>
            <w:r w:rsidRPr="003D5538">
              <w:rPr>
                <w:rFonts w:ascii="Arial" w:hAnsi="Arial" w:cs="Arial"/>
              </w:rPr>
              <w:t xml:space="preserve"> 1 827 </w:t>
            </w:r>
          </w:p>
        </w:tc>
      </w:tr>
      <w:tr w:rsidR="003420F7" w:rsidRPr="003D5538" w:rsidTr="003B4263">
        <w:trPr>
          <w:trHeight w:val="23"/>
          <w:jc w:val="center"/>
        </w:trPr>
        <w:tc>
          <w:tcPr>
            <w:tcW w:w="543"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4</w:t>
            </w:r>
          </w:p>
        </w:tc>
        <w:tc>
          <w:tcPr>
            <w:tcW w:w="3323" w:type="dxa"/>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Прогресс</w:t>
            </w:r>
          </w:p>
        </w:tc>
        <w:tc>
          <w:tcPr>
            <w:tcW w:w="2737"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1310</w:t>
            </w:r>
          </w:p>
        </w:tc>
        <w:tc>
          <w:tcPr>
            <w:tcW w:w="2735" w:type="dxa"/>
            <w:shd w:val="clear" w:color="auto" w:fill="auto"/>
          </w:tcPr>
          <w:p w:rsidR="003420F7" w:rsidRPr="003D5538" w:rsidRDefault="003420F7" w:rsidP="003B4263">
            <w:pPr>
              <w:jc w:val="center"/>
              <w:rPr>
                <w:rFonts w:ascii="Arial" w:hAnsi="Arial" w:cs="Arial"/>
              </w:rPr>
            </w:pPr>
            <w:r w:rsidRPr="003D5538">
              <w:rPr>
                <w:rFonts w:ascii="Arial" w:hAnsi="Arial" w:cs="Arial"/>
              </w:rPr>
              <w:t xml:space="preserve"> 1 389 </w:t>
            </w:r>
          </w:p>
        </w:tc>
      </w:tr>
      <w:tr w:rsidR="003420F7" w:rsidRPr="003D5538" w:rsidTr="003B4263">
        <w:trPr>
          <w:trHeight w:val="23"/>
          <w:jc w:val="center"/>
        </w:trPr>
        <w:tc>
          <w:tcPr>
            <w:tcW w:w="543" w:type="dxa"/>
            <w:shd w:val="clear" w:color="auto" w:fill="auto"/>
            <w:vAlign w:val="center"/>
          </w:tcPr>
          <w:p w:rsidR="003420F7" w:rsidRPr="003D5538" w:rsidRDefault="003420F7" w:rsidP="003B4263">
            <w:pPr>
              <w:jc w:val="center"/>
              <w:rPr>
                <w:rFonts w:ascii="Arial" w:hAnsi="Arial" w:cs="Arial"/>
              </w:rPr>
            </w:pPr>
          </w:p>
        </w:tc>
        <w:tc>
          <w:tcPr>
            <w:tcW w:w="3323" w:type="dxa"/>
            <w:shd w:val="clear" w:color="auto" w:fill="auto"/>
            <w:vAlign w:val="center"/>
          </w:tcPr>
          <w:p w:rsidR="003420F7" w:rsidRPr="003D5538" w:rsidRDefault="003420F7" w:rsidP="003B4263">
            <w:pPr>
              <w:rPr>
                <w:rFonts w:ascii="Arial" w:hAnsi="Arial" w:cs="Arial"/>
              </w:rPr>
            </w:pPr>
            <w:r w:rsidRPr="003D5538">
              <w:rPr>
                <w:rFonts w:ascii="Arial" w:hAnsi="Arial" w:cs="Arial"/>
              </w:rPr>
              <w:t>ВСЕГО</w:t>
            </w:r>
          </w:p>
        </w:tc>
        <w:tc>
          <w:tcPr>
            <w:tcW w:w="2737"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5315</w:t>
            </w:r>
          </w:p>
        </w:tc>
        <w:tc>
          <w:tcPr>
            <w:tcW w:w="2735" w:type="dxa"/>
            <w:shd w:val="clear" w:color="auto" w:fill="auto"/>
          </w:tcPr>
          <w:p w:rsidR="003420F7" w:rsidRPr="003D5538" w:rsidRDefault="003420F7" w:rsidP="003B4263">
            <w:pPr>
              <w:jc w:val="center"/>
              <w:rPr>
                <w:rFonts w:ascii="Arial" w:hAnsi="Arial" w:cs="Arial"/>
              </w:rPr>
            </w:pPr>
            <w:r w:rsidRPr="003D5538">
              <w:rPr>
                <w:rFonts w:ascii="Arial" w:hAnsi="Arial" w:cs="Arial"/>
              </w:rPr>
              <w:t xml:space="preserve">5 459 </w:t>
            </w:r>
          </w:p>
        </w:tc>
      </w:tr>
    </w:tbl>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В соответствии с типологией населенных пунктов по людности, 3 населенных пункта в составе Новотаманского сельского поселения относятся к большим сельским населенным пунктам (от 1 до 5 тыс. человек) – пос. Таманский, пос. Веселовка и пос. Прогресс, пос. Артющенко относится к малым сельским населенным пунктам (до 200 чел.). Плотность населения в границах административного центра составляет 1,5 чел/га. </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Анализ демографических процессов сельских поселений Темрюкского района показал, что рождаемость соответствует общекраевым показателям, смертность ниже среднекраевого уровня, миграционный прирост высокий. Если рассматривать динамику естественного и механического движения населения за последние несколько лет, то в сельской местности Темрюкского района наблюдается рост рождаемости и снижение смертности. В период 2005-2009 годы наблюдается рост рождаемости – с 10,9 до 12,2 человек на 1000 населения, снижение смертности – с 17,9 до 14,8 человек на 1000 населения. Миграционный прирост населения невысок и увеличился с 3,2 до 10,5 человек на 1000 населения. </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Анализ половозрастной структуры показал, что на ближайшую перспективу 10-15 лет без учета миграционного движения складывается тенденция уменьшения доли трудоспособного населения и увеличения – нетрудоспособного, </w:t>
      </w:r>
      <w:r w:rsidRPr="003D5538">
        <w:rPr>
          <w:rFonts w:ascii="Arial" w:hAnsi="Arial" w:cs="Arial"/>
        </w:rPr>
        <w:lastRenderedPageBreak/>
        <w:t>что повысит демографическую нагрузку на население и негативно скажется на формировании трудовых ресурсов.</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Наряду с процессами естественного воспроизводства населения большую роль в формировании демографического потенциала поселения играет механическое движение населения (миграция). За последние 4 года на территории поселения наблюдается положительный миграционный прирост населения. </w:t>
      </w:r>
    </w:p>
    <w:p w:rsidR="003420F7" w:rsidRPr="003D5538" w:rsidRDefault="003420F7" w:rsidP="003420F7">
      <w:pPr>
        <w:pStyle w:val="a2"/>
        <w:widowControl w:val="0"/>
        <w:ind w:left="0" w:firstLine="0"/>
        <w:rPr>
          <w:color w:val="auto"/>
        </w:rPr>
      </w:pPr>
      <w:r w:rsidRPr="003D5538">
        <w:rPr>
          <w:color w:val="auto"/>
        </w:rPr>
        <w:t xml:space="preserve">Возрастная структура населения Новотаманского сельского поселения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68"/>
        <w:gridCol w:w="3114"/>
        <w:gridCol w:w="1556"/>
      </w:tblGrid>
      <w:tr w:rsidR="003420F7" w:rsidRPr="003D5538" w:rsidTr="003B4263">
        <w:trPr>
          <w:trHeight w:val="23"/>
          <w:jc w:val="center"/>
        </w:trPr>
        <w:tc>
          <w:tcPr>
            <w:tcW w:w="4668" w:type="dxa"/>
            <w:shd w:val="clear" w:color="auto" w:fill="auto"/>
            <w:vAlign w:val="center"/>
          </w:tcPr>
          <w:p w:rsidR="003420F7" w:rsidRPr="003D5538" w:rsidRDefault="003420F7" w:rsidP="003B4263">
            <w:pPr>
              <w:ind w:firstLine="34"/>
              <w:jc w:val="center"/>
              <w:rPr>
                <w:rFonts w:ascii="Arial" w:hAnsi="Arial" w:cs="Arial"/>
              </w:rPr>
            </w:pPr>
            <w:r w:rsidRPr="003D5538">
              <w:rPr>
                <w:rFonts w:ascii="Arial" w:hAnsi="Arial" w:cs="Arial"/>
              </w:rPr>
              <w:t>Категория населения</w:t>
            </w:r>
          </w:p>
        </w:tc>
        <w:tc>
          <w:tcPr>
            <w:tcW w:w="3114" w:type="dxa"/>
            <w:shd w:val="clear" w:color="auto" w:fill="auto"/>
            <w:vAlign w:val="center"/>
          </w:tcPr>
          <w:p w:rsidR="003420F7" w:rsidRPr="003D5538" w:rsidRDefault="003420F7" w:rsidP="003B4263">
            <w:pPr>
              <w:ind w:firstLine="34"/>
              <w:jc w:val="center"/>
              <w:rPr>
                <w:rFonts w:ascii="Arial" w:hAnsi="Arial" w:cs="Arial"/>
              </w:rPr>
            </w:pPr>
            <w:r w:rsidRPr="003D5538">
              <w:rPr>
                <w:rFonts w:ascii="Arial" w:hAnsi="Arial" w:cs="Arial"/>
              </w:rPr>
              <w:t>Численность 2011 год, чел.</w:t>
            </w:r>
          </w:p>
        </w:tc>
        <w:tc>
          <w:tcPr>
            <w:tcW w:w="1556" w:type="dxa"/>
            <w:shd w:val="clear" w:color="auto" w:fill="auto"/>
            <w:vAlign w:val="center"/>
          </w:tcPr>
          <w:p w:rsidR="003420F7" w:rsidRPr="003D5538" w:rsidRDefault="003420F7" w:rsidP="003B4263">
            <w:pPr>
              <w:ind w:firstLine="34"/>
              <w:jc w:val="center"/>
              <w:rPr>
                <w:rFonts w:ascii="Arial" w:hAnsi="Arial" w:cs="Arial"/>
              </w:rPr>
            </w:pPr>
            <w:r w:rsidRPr="003D5538">
              <w:rPr>
                <w:rFonts w:ascii="Arial" w:hAnsi="Arial" w:cs="Arial"/>
              </w:rPr>
              <w:t>Доля, %</w:t>
            </w:r>
          </w:p>
        </w:tc>
      </w:tr>
      <w:tr w:rsidR="003420F7" w:rsidRPr="003D5538" w:rsidTr="003B4263">
        <w:trPr>
          <w:trHeight w:val="23"/>
          <w:jc w:val="center"/>
        </w:trPr>
        <w:tc>
          <w:tcPr>
            <w:tcW w:w="4668" w:type="dxa"/>
            <w:shd w:val="clear" w:color="auto" w:fill="auto"/>
            <w:vAlign w:val="center"/>
          </w:tcPr>
          <w:p w:rsidR="003420F7" w:rsidRPr="003D5538" w:rsidRDefault="003420F7" w:rsidP="003B4263">
            <w:pPr>
              <w:jc w:val="both"/>
              <w:rPr>
                <w:rFonts w:ascii="Arial" w:hAnsi="Arial" w:cs="Arial"/>
              </w:rPr>
            </w:pPr>
            <w:r w:rsidRPr="003D5538">
              <w:rPr>
                <w:rFonts w:ascii="Arial" w:hAnsi="Arial" w:cs="Arial"/>
              </w:rPr>
              <w:t>- моложе трудоспособного возраста</w:t>
            </w:r>
          </w:p>
        </w:tc>
        <w:tc>
          <w:tcPr>
            <w:tcW w:w="3114"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894</w:t>
            </w:r>
          </w:p>
        </w:tc>
        <w:tc>
          <w:tcPr>
            <w:tcW w:w="1556"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16,8</w:t>
            </w:r>
          </w:p>
        </w:tc>
      </w:tr>
      <w:tr w:rsidR="003420F7" w:rsidRPr="003D5538" w:rsidTr="003B4263">
        <w:trPr>
          <w:trHeight w:val="23"/>
          <w:jc w:val="center"/>
        </w:trPr>
        <w:tc>
          <w:tcPr>
            <w:tcW w:w="4668" w:type="dxa"/>
            <w:shd w:val="clear" w:color="auto" w:fill="auto"/>
            <w:vAlign w:val="center"/>
          </w:tcPr>
          <w:p w:rsidR="003420F7" w:rsidRPr="003D5538" w:rsidRDefault="003420F7" w:rsidP="003B4263">
            <w:pPr>
              <w:jc w:val="both"/>
              <w:rPr>
                <w:rFonts w:ascii="Arial" w:hAnsi="Arial" w:cs="Arial"/>
              </w:rPr>
            </w:pPr>
            <w:r w:rsidRPr="003D5538">
              <w:rPr>
                <w:rFonts w:ascii="Arial" w:hAnsi="Arial" w:cs="Arial"/>
              </w:rPr>
              <w:t>- трудоспособного возраста</w:t>
            </w:r>
          </w:p>
        </w:tc>
        <w:tc>
          <w:tcPr>
            <w:tcW w:w="3114"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3139</w:t>
            </w:r>
          </w:p>
        </w:tc>
        <w:tc>
          <w:tcPr>
            <w:tcW w:w="1556"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59,1</w:t>
            </w:r>
          </w:p>
        </w:tc>
      </w:tr>
      <w:tr w:rsidR="003420F7" w:rsidRPr="003D5538" w:rsidTr="003B4263">
        <w:trPr>
          <w:trHeight w:val="23"/>
          <w:jc w:val="center"/>
        </w:trPr>
        <w:tc>
          <w:tcPr>
            <w:tcW w:w="4668" w:type="dxa"/>
            <w:shd w:val="clear" w:color="auto" w:fill="auto"/>
            <w:vAlign w:val="center"/>
          </w:tcPr>
          <w:p w:rsidR="003420F7" w:rsidRPr="003D5538" w:rsidRDefault="003420F7" w:rsidP="003B4263">
            <w:pPr>
              <w:jc w:val="both"/>
              <w:rPr>
                <w:rFonts w:ascii="Arial" w:hAnsi="Arial" w:cs="Arial"/>
              </w:rPr>
            </w:pPr>
            <w:r w:rsidRPr="003D5538">
              <w:rPr>
                <w:rFonts w:ascii="Arial" w:hAnsi="Arial" w:cs="Arial"/>
              </w:rPr>
              <w:t>- старше трудоспособного возраста</w:t>
            </w:r>
          </w:p>
        </w:tc>
        <w:tc>
          <w:tcPr>
            <w:tcW w:w="3114"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1282</w:t>
            </w:r>
          </w:p>
        </w:tc>
        <w:tc>
          <w:tcPr>
            <w:tcW w:w="1556"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24,1</w:t>
            </w:r>
          </w:p>
        </w:tc>
      </w:tr>
      <w:tr w:rsidR="003420F7" w:rsidRPr="003D5538" w:rsidTr="003B4263">
        <w:trPr>
          <w:trHeight w:val="23"/>
          <w:jc w:val="center"/>
        </w:trPr>
        <w:tc>
          <w:tcPr>
            <w:tcW w:w="4668" w:type="dxa"/>
            <w:shd w:val="clear" w:color="auto" w:fill="auto"/>
            <w:vAlign w:val="center"/>
          </w:tcPr>
          <w:p w:rsidR="003420F7" w:rsidRPr="003D5538" w:rsidRDefault="003420F7" w:rsidP="003B4263">
            <w:pPr>
              <w:ind w:firstLine="426"/>
              <w:jc w:val="both"/>
              <w:rPr>
                <w:rFonts w:ascii="Arial" w:hAnsi="Arial" w:cs="Arial"/>
              </w:rPr>
            </w:pPr>
            <w:r w:rsidRPr="003D5538">
              <w:rPr>
                <w:rFonts w:ascii="Arial" w:hAnsi="Arial" w:cs="Arial"/>
              </w:rPr>
              <w:t>Всего</w:t>
            </w:r>
          </w:p>
        </w:tc>
        <w:tc>
          <w:tcPr>
            <w:tcW w:w="3114"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5315</w:t>
            </w:r>
          </w:p>
        </w:tc>
        <w:tc>
          <w:tcPr>
            <w:tcW w:w="1556"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100,0</w:t>
            </w:r>
          </w:p>
        </w:tc>
      </w:tr>
    </w:tbl>
    <w:p w:rsidR="003420F7" w:rsidRPr="003D5538" w:rsidRDefault="003420F7" w:rsidP="003420F7">
      <w:pPr>
        <w:jc w:val="both"/>
        <w:rPr>
          <w:rFonts w:ascii="Arial" w:hAnsi="Arial" w:cs="Arial"/>
          <w:sz w:val="16"/>
          <w:szCs w:val="28"/>
        </w:rPr>
      </w:pPr>
      <w:r w:rsidRPr="003D5538">
        <w:rPr>
          <w:rFonts w:ascii="Arial" w:hAnsi="Arial" w:cs="Arial"/>
          <w:sz w:val="16"/>
          <w:szCs w:val="28"/>
        </w:rPr>
        <w:t>* Данные о возрастной структуре населения получены методом экстраполяции возрастно-половой структуры Темрюкского района к численности проектируемой территории с учетом временного отсутствующего населения.</w:t>
      </w:r>
    </w:p>
    <w:p w:rsidR="003420F7" w:rsidRPr="003D5538" w:rsidRDefault="003420F7" w:rsidP="003420F7">
      <w:pPr>
        <w:pStyle w:val="210"/>
        <w:shd w:val="clear" w:color="auto" w:fill="auto"/>
        <w:spacing w:before="0" w:line="276" w:lineRule="auto"/>
        <w:ind w:firstLine="740"/>
        <w:jc w:val="both"/>
        <w:rPr>
          <w:rFonts w:ascii="Arial" w:hAnsi="Arial" w:cs="Arial"/>
          <w:color w:val="auto"/>
          <w:sz w:val="24"/>
          <w:szCs w:val="24"/>
        </w:rPr>
      </w:pPr>
    </w:p>
    <w:p w:rsidR="003420F7" w:rsidRPr="003D5538" w:rsidRDefault="003420F7" w:rsidP="003420F7">
      <w:pPr>
        <w:spacing w:line="413" w:lineRule="exact"/>
        <w:ind w:firstLine="720"/>
        <w:jc w:val="both"/>
        <w:rPr>
          <w:rFonts w:ascii="Arial" w:hAnsi="Arial" w:cs="Arial"/>
        </w:rPr>
      </w:pPr>
      <w:r w:rsidRPr="003D5538">
        <w:rPr>
          <w:rFonts w:ascii="Arial" w:hAnsi="Arial" w:cs="Arial"/>
        </w:rPr>
        <w:t>Проведенный анализ сложившейся в поселении демографической ситуации показал, что:</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в целом для поселения характерна естественная убыль населения, однако в последние годы прослеживается тенденция невысокого естественного прироста (3% в период с 2011 по 2016 гг);</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для поселения характерно наличие маятниковой миграции;</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для поселения характерен регрессивный тип возрастной структуры населения с относительно низкой долей населения молодых возрастов (что свидетельствует о слабом приросте населения) и относительно высокой долей населения старших возрастов;</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доля трудоспособного населения ниже по сравнению с общекраевым показателем в 60,4%, в поселении она составляет 59,1%.</w:t>
      </w:r>
    </w:p>
    <w:p w:rsidR="003420F7" w:rsidRPr="003D5538" w:rsidRDefault="003420F7" w:rsidP="003420F7">
      <w:pPr>
        <w:pStyle w:val="3"/>
        <w:widowControl w:val="0"/>
        <w:rPr>
          <w:color w:val="auto"/>
        </w:rPr>
      </w:pPr>
      <w:bookmarkStart w:id="64" w:name="_Toc490579032"/>
      <w:bookmarkStart w:id="65" w:name="_Toc491777694"/>
      <w:bookmarkStart w:id="66" w:name="_Toc492412153"/>
      <w:r w:rsidRPr="003D5538">
        <w:rPr>
          <w:color w:val="auto"/>
        </w:rPr>
        <w:t>Перспективная расчетная численность населения</w:t>
      </w:r>
      <w:bookmarkEnd w:id="64"/>
      <w:bookmarkEnd w:id="65"/>
      <w:bookmarkEnd w:id="66"/>
    </w:p>
    <w:p w:rsidR="003420F7" w:rsidRPr="003D5538" w:rsidRDefault="003420F7" w:rsidP="003420F7">
      <w:pPr>
        <w:spacing w:line="413" w:lineRule="exact"/>
        <w:ind w:firstLine="720"/>
        <w:jc w:val="both"/>
        <w:rPr>
          <w:rFonts w:ascii="Arial" w:hAnsi="Arial" w:cs="Arial"/>
        </w:rPr>
      </w:pPr>
      <w:r w:rsidRPr="003D5538">
        <w:rPr>
          <w:rFonts w:ascii="Arial" w:hAnsi="Arial" w:cs="Arial"/>
        </w:rPr>
        <w:t>Демографический прогноз – важнейшая составляющая градостроительного проектирования, на основе которой определяются проектные параметры отраслевого хозяйственного комплекса, комплекса общественных услуг, жилищного строительства, регионального рынка труда.</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Настоящим проектом при определении прогнозной численности населения Новотаманского сельского поселения учитываются положения «Концепции </w:t>
      </w:r>
      <w:r w:rsidRPr="003D5538">
        <w:rPr>
          <w:rFonts w:ascii="Arial" w:hAnsi="Arial" w:cs="Arial"/>
        </w:rPr>
        <w:lastRenderedPageBreak/>
        <w:t>демографического развития Российской Федерации на период до 2015 года» и «Концепции демографического развития Российской Федерации на период до 2025 года», где в качестве основных приоритетов региональной демографической политики выделены: повышение рождаемости и укрепление семьи, снижение смертности, рост продолжительности жизни, оптимизация миграционных процессов.</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Исходя из этих соображений генеральным планом, учитывая достаточно высокий потенциал территории, выбрано направление на устойчивое увеличение численности населения поселения.</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Прогноз численности населения произведен по следующим проектным этапам:</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I очередь – ориентировочно до 2020 год;</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расчетный срок – ориентировочно до 2030 год.</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В качестве базового года для прогнозных расчетов принят 2011 год.</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Проведенный территориальный анализ поселения показал, что населенные пункты имеют потенциал для территориального развития, что обеспечивает возможность их численного увеличения, как за счет прирезаемых участков земель населенных пунктов, так и за счет уплотнения существующей жилой застройки.</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Основными показателями в прогнозе являются существующая и прогнозная численность населения Новотаманского сельского поселения.</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Прогноз численности населения проведен с учетом заложенных тенденций в схеме территориального планирования Темрюкского района Краснодарского края.</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В прогнозе численности населения заложены следующие тенденции на перспективу, обусловленные проведением в Краснодарском крае и непосредственно в Темрюкском районе эффективной демографической и миграционной политики: рост уровня рождаемости; снижение младенческой смертности и смертности населения молодых возрастов; рост показателя ожидаемой продолжительности жизни; рост миграционных потоков, в том числе миграционного прироста населения, прибывающего на проектируемую территорию с целью постоянного либо временного проживания населения (преимущественно в период 2015-2025 гг.).</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Основываясь на обозначенных тенденциях и факторах, с учетом сложившейся динамики численности населения, рассчитаны показатели </w:t>
      </w:r>
      <w:r w:rsidRPr="003D5538">
        <w:rPr>
          <w:rFonts w:ascii="Arial" w:hAnsi="Arial" w:cs="Arial"/>
        </w:rPr>
        <w:lastRenderedPageBreak/>
        <w:t>естественного и миграционного движения населения на прогнозный период с 2011 до 2030 года. В качестве основных тенденций прогнозируются следующие:</w:t>
      </w:r>
    </w:p>
    <w:p w:rsidR="003420F7" w:rsidRPr="003D5538" w:rsidRDefault="003420F7" w:rsidP="007844A9">
      <w:pPr>
        <w:pStyle w:val="afb"/>
        <w:numPr>
          <w:ilvl w:val="0"/>
          <w:numId w:val="35"/>
        </w:numPr>
        <w:spacing w:line="413" w:lineRule="exact"/>
        <w:jc w:val="both"/>
        <w:rPr>
          <w:rFonts w:ascii="Arial" w:hAnsi="Arial" w:cs="Arial"/>
          <w:sz w:val="24"/>
        </w:rPr>
      </w:pPr>
      <w:r w:rsidRPr="003D5538">
        <w:rPr>
          <w:rFonts w:ascii="Arial" w:hAnsi="Arial" w:cs="Arial"/>
          <w:sz w:val="24"/>
        </w:rPr>
        <w:t>увеличение суммарного коэффициента рождаемости с 1,58 до 1,84 рождений на 1 женщину детородного возраста;</w:t>
      </w:r>
    </w:p>
    <w:p w:rsidR="003420F7" w:rsidRPr="003D5538" w:rsidRDefault="003420F7" w:rsidP="007844A9">
      <w:pPr>
        <w:pStyle w:val="afb"/>
        <w:numPr>
          <w:ilvl w:val="0"/>
          <w:numId w:val="35"/>
        </w:numPr>
        <w:spacing w:line="413" w:lineRule="exact"/>
        <w:jc w:val="both"/>
        <w:rPr>
          <w:rFonts w:ascii="Arial" w:hAnsi="Arial" w:cs="Arial"/>
          <w:sz w:val="24"/>
        </w:rPr>
      </w:pPr>
      <w:r w:rsidRPr="003D5538">
        <w:rPr>
          <w:rFonts w:ascii="Arial" w:hAnsi="Arial" w:cs="Arial"/>
          <w:sz w:val="24"/>
        </w:rPr>
        <w:t>снижение общего коэффициента рождаемости с 11,9 до 11,1 человек на 1000 населения;</w:t>
      </w:r>
    </w:p>
    <w:p w:rsidR="003420F7" w:rsidRPr="003D5538" w:rsidRDefault="003420F7" w:rsidP="007844A9">
      <w:pPr>
        <w:pStyle w:val="afb"/>
        <w:numPr>
          <w:ilvl w:val="0"/>
          <w:numId w:val="35"/>
        </w:numPr>
        <w:spacing w:line="413" w:lineRule="exact"/>
        <w:jc w:val="both"/>
        <w:rPr>
          <w:rFonts w:ascii="Arial" w:hAnsi="Arial" w:cs="Arial"/>
          <w:sz w:val="24"/>
        </w:rPr>
      </w:pPr>
      <w:r w:rsidRPr="003D5538">
        <w:rPr>
          <w:rFonts w:ascii="Arial" w:hAnsi="Arial" w:cs="Arial"/>
          <w:sz w:val="24"/>
        </w:rPr>
        <w:t>снижение смертности с 14,7 до 8,9 человек на 1000 населения;</w:t>
      </w:r>
    </w:p>
    <w:p w:rsidR="003420F7" w:rsidRPr="003D5538" w:rsidRDefault="003420F7" w:rsidP="007844A9">
      <w:pPr>
        <w:pStyle w:val="afb"/>
        <w:numPr>
          <w:ilvl w:val="0"/>
          <w:numId w:val="35"/>
        </w:numPr>
        <w:spacing w:line="413" w:lineRule="exact"/>
        <w:jc w:val="both"/>
        <w:rPr>
          <w:rFonts w:ascii="Arial" w:hAnsi="Arial" w:cs="Arial"/>
          <w:sz w:val="24"/>
        </w:rPr>
      </w:pPr>
      <w:r w:rsidRPr="003D5538">
        <w:rPr>
          <w:rFonts w:ascii="Arial" w:hAnsi="Arial" w:cs="Arial"/>
          <w:sz w:val="24"/>
        </w:rPr>
        <w:t>повышение миграционного прироста с 5,2 до 75 человек на 1000 населения.</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Генеральным планом предлагается развитие всех населенных пунктов. Наибольший прирост населения прогнозируется в поселке Веселовка. </w:t>
      </w:r>
    </w:p>
    <w:p w:rsidR="003420F7" w:rsidRPr="003D5538" w:rsidRDefault="003420F7" w:rsidP="003420F7">
      <w:pPr>
        <w:pStyle w:val="a2"/>
        <w:widowControl w:val="0"/>
        <w:ind w:left="0" w:firstLine="0"/>
        <w:rPr>
          <w:color w:val="auto"/>
        </w:rPr>
      </w:pPr>
      <w:r w:rsidRPr="003D5538">
        <w:rPr>
          <w:color w:val="auto"/>
        </w:rPr>
        <w:t>Существующая и проектная численность Новотаманского сельского поселения</w:t>
      </w:r>
    </w:p>
    <w:tbl>
      <w:tblPr>
        <w:tblW w:w="0" w:type="auto"/>
        <w:jc w:val="center"/>
        <w:tblLayout w:type="fixed"/>
        <w:tblCellMar>
          <w:left w:w="28" w:type="dxa"/>
          <w:right w:w="28" w:type="dxa"/>
        </w:tblCellMar>
        <w:tblLook w:val="0000"/>
      </w:tblPr>
      <w:tblGrid>
        <w:gridCol w:w="3159"/>
        <w:gridCol w:w="1922"/>
        <w:gridCol w:w="2473"/>
        <w:gridCol w:w="1784"/>
      </w:tblGrid>
      <w:tr w:rsidR="003420F7" w:rsidRPr="003D5538" w:rsidTr="003B4263">
        <w:trPr>
          <w:trHeight w:val="23"/>
          <w:tblHeader/>
          <w:jc w:val="center"/>
        </w:trPr>
        <w:tc>
          <w:tcPr>
            <w:tcW w:w="3159" w:type="dxa"/>
            <w:tcBorders>
              <w:top w:val="single" w:sz="4" w:space="0" w:color="000000"/>
              <w:left w:val="single" w:sz="4" w:space="0" w:color="000000"/>
              <w:bottom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Наименование населенного пункта</w:t>
            </w:r>
          </w:p>
        </w:tc>
        <w:tc>
          <w:tcPr>
            <w:tcW w:w="1922" w:type="dxa"/>
            <w:tcBorders>
              <w:top w:val="single" w:sz="4" w:space="0" w:color="000000"/>
              <w:left w:val="single" w:sz="4" w:space="0" w:color="000000"/>
              <w:bottom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Современное состояние, чел.</w:t>
            </w:r>
          </w:p>
        </w:tc>
        <w:tc>
          <w:tcPr>
            <w:tcW w:w="2473" w:type="dxa"/>
            <w:tcBorders>
              <w:top w:val="single" w:sz="4" w:space="0" w:color="000000"/>
              <w:left w:val="single" w:sz="4" w:space="0" w:color="000000"/>
              <w:bottom w:val="single" w:sz="4" w:space="0" w:color="auto"/>
              <w:right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Прогноз на расчетный срок, чел.</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Прирост, чел.</w:t>
            </w:r>
          </w:p>
        </w:tc>
      </w:tr>
      <w:tr w:rsidR="003420F7" w:rsidRPr="003D5538" w:rsidTr="003B4263">
        <w:trPr>
          <w:trHeight w:val="23"/>
          <w:jc w:val="center"/>
        </w:trPr>
        <w:tc>
          <w:tcPr>
            <w:tcW w:w="315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 xml:space="preserve">поселок Таманский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2154</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11000</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8846</w:t>
            </w:r>
          </w:p>
        </w:tc>
      </w:tr>
      <w:tr w:rsidR="003420F7" w:rsidRPr="003D5538" w:rsidTr="003B4263">
        <w:trPr>
          <w:trHeight w:val="23"/>
          <w:jc w:val="center"/>
        </w:trPr>
        <w:tc>
          <w:tcPr>
            <w:tcW w:w="315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Артющенко</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96</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200</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104</w:t>
            </w:r>
          </w:p>
        </w:tc>
      </w:tr>
      <w:tr w:rsidR="003420F7" w:rsidRPr="003D5538" w:rsidTr="003B4263">
        <w:trPr>
          <w:trHeight w:val="23"/>
          <w:jc w:val="center"/>
        </w:trPr>
        <w:tc>
          <w:tcPr>
            <w:tcW w:w="315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Веселовка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1755</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13100</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11345</w:t>
            </w:r>
          </w:p>
        </w:tc>
      </w:tr>
      <w:tr w:rsidR="003420F7" w:rsidRPr="003D5538" w:rsidTr="003B4263">
        <w:trPr>
          <w:trHeight w:val="23"/>
          <w:jc w:val="center"/>
        </w:trPr>
        <w:tc>
          <w:tcPr>
            <w:tcW w:w="315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Прогресс</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1310</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1500</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190</w:t>
            </w:r>
          </w:p>
        </w:tc>
      </w:tr>
      <w:tr w:rsidR="003420F7" w:rsidRPr="003D5538" w:rsidTr="003B4263">
        <w:trPr>
          <w:trHeight w:val="23"/>
          <w:jc w:val="center"/>
        </w:trPr>
        <w:tc>
          <w:tcPr>
            <w:tcW w:w="315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ВСЕГО</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bCs/>
              </w:rPr>
            </w:pPr>
            <w:r w:rsidRPr="003D5538">
              <w:rPr>
                <w:rFonts w:ascii="Arial" w:hAnsi="Arial" w:cs="Arial"/>
                <w:bCs/>
              </w:rPr>
              <w:t>5315</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bCs/>
              </w:rPr>
            </w:pPr>
            <w:r w:rsidRPr="003D5538">
              <w:rPr>
                <w:rFonts w:ascii="Arial" w:hAnsi="Arial" w:cs="Arial"/>
                <w:bCs/>
              </w:rPr>
              <w:t>25800</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bCs/>
              </w:rPr>
            </w:pPr>
            <w:r w:rsidRPr="003D5538">
              <w:rPr>
                <w:rFonts w:ascii="Arial" w:hAnsi="Arial" w:cs="Arial"/>
                <w:bCs/>
              </w:rPr>
              <w:t>20485</w:t>
            </w:r>
          </w:p>
        </w:tc>
      </w:tr>
    </w:tbl>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Поскольку Новотаманское сельское поселение на перспективу позиционируется как один из рекреационных центров Темрюкского района, то в структуре населения одним из важных моментов является учет временного населения (рекреанты, пребывающие на территории поселения). </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В настоящее время в поселении курортные учреждения находится только на территории пос. Веселовка, здесь функционирует 4 малых средств размещения (гостиничный комплекс, гостевой дом, гостиница и коттедж) общей вместимостью 68 койко-мест и базы отдыха общей вместимостью более 1,0 тыс. койко-мест. Ориентировочная вместимость неорганизованного сектора размещения составляет 1500 человек.</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Указанная территория обладает рядом уникальных природных факторов, таких как: чистая акватория Черного моря, песчаная пляжная полоса, мягкий климат, наличие природных лечебных грязей, низкая урбанизированность, наличие незастроенных территорий и т.п. Все это и ряд других факторов обусловили значительное развитие пос. Веселовка, которое получило частичное осуществление в последние годы – появился ряд инвестиционных проектов, </w:t>
      </w:r>
      <w:r w:rsidRPr="003D5538">
        <w:rPr>
          <w:rFonts w:ascii="Arial" w:hAnsi="Arial" w:cs="Arial"/>
        </w:rPr>
        <w:lastRenderedPageBreak/>
        <w:t>одобренных на краевом экспертном межведомственном совете (ЭМИС). Стоит отметить что пос. Веселовка в настоящее время развивается как центр фестивальных мероприятий Краснодарского края. Также получили развитие различные молодежные фестивали общероссийского масштаба и спортивные мероприятия, такие как виндсерфинг на акватории Бугазского лимана, ежегодно проводимые рок-фестиваль «Кубана» и байк-фестиваль «Тамань». Только фестиваль «Кубана» ежегодно принимает 25-30 тысяч единовременных посетителей со всей территории страны.</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Проектная численность временного организованного населения определена согласно имеющемуся территориального ресурсу. После проведения комплексного анализа были выявлены территории, пригодные под размещение курортных зон для отдыха на море и определена емкость курортных территорий. Согласно расчетам, проектная вместимость санаторно-курортного комплекса с учетом существующих территорий составит 10,5 тыс. мест, из них вместимость круглогодично-функционирующих учреждений составит 6,3 тыс. мест, сезонных учреждений – 4,2 тыс. мест.</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Поскольку основным местом приложения труда постоянного населения является курортная сфера, то проведен расчет потребности в кадрах обслуживающей группы курортных учреждений, которая составила 5,2 тыс. человек. Из них в структуре постоянного населения будут работать 3,1 тыс. человек, а привлекаться в качестве временного обслуживающего персонала – 2,1 тыс. человек.</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Также генеральным планом был проведен расчет временного неорганизованного населения, численность которого на расчетный срок ориентировочно составит 4,5 тыс. человек.</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Итого, проектная численность общего населения (включая постоянное и временное) составляет 40,8 тыс. человек.</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Следует отметить, что по мере развития пос. Веселовка как центра событийного туризма, будет увеличиваться и количество самих фестивалей, и количество их посетителей. Как правило, таких туристов относят к категории краткосрочного населения, которые приезжают на 1-2 дня, проживают преимущественно в палаточных городках либо кемпингах и практически не пользуются общественной инфраструктурой. Их единовременная численность на перспективу может составить порядка 30-40 тыс. чел. Однако, по мере роста </w:t>
      </w:r>
      <w:r w:rsidRPr="003D5538">
        <w:rPr>
          <w:rFonts w:ascii="Arial" w:hAnsi="Arial" w:cs="Arial"/>
        </w:rPr>
        <w:lastRenderedPageBreak/>
        <w:t>количества фестивальных мероприятий необходимо учитывать данную категорию населения и просчитывать создаваемую ими нагрузку на инженерные сети и пляжную инфраструктуру. Прогнозируется, что в перспективе участники и посетителей будут ориентироваться на более комфортное проживание в учреждениях санаторно-курортного типа.</w:t>
      </w:r>
    </w:p>
    <w:p w:rsidR="003420F7" w:rsidRPr="003D5538" w:rsidRDefault="003420F7" w:rsidP="003420F7">
      <w:pPr>
        <w:pStyle w:val="a2"/>
        <w:widowControl w:val="0"/>
        <w:ind w:left="0" w:firstLine="0"/>
        <w:rPr>
          <w:color w:val="auto"/>
        </w:rPr>
      </w:pPr>
      <w:r w:rsidRPr="003D5538">
        <w:rPr>
          <w:rStyle w:val="afa"/>
          <w:b/>
          <w:color w:val="auto"/>
        </w:rPr>
        <w:t>Существующая и проектная численность Новотаманского сельского</w:t>
      </w:r>
      <w:r w:rsidRPr="003D5538">
        <w:rPr>
          <w:color w:val="auto"/>
        </w:rPr>
        <w:t xml:space="preserve"> поселения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3067"/>
        <w:gridCol w:w="1996"/>
        <w:gridCol w:w="2463"/>
        <w:gridCol w:w="1812"/>
      </w:tblGrid>
      <w:tr w:rsidR="003420F7" w:rsidRPr="003D5538" w:rsidTr="003B4263">
        <w:trPr>
          <w:trHeight w:val="23"/>
          <w:jc w:val="center"/>
        </w:trPr>
        <w:tc>
          <w:tcPr>
            <w:tcW w:w="3067" w:type="dxa"/>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Категории населения</w:t>
            </w:r>
          </w:p>
        </w:tc>
        <w:tc>
          <w:tcPr>
            <w:tcW w:w="1996" w:type="dxa"/>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Существующая</w:t>
            </w:r>
          </w:p>
        </w:tc>
        <w:tc>
          <w:tcPr>
            <w:tcW w:w="2463" w:type="dxa"/>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Проектная (2030 г.)</w:t>
            </w:r>
          </w:p>
        </w:tc>
        <w:tc>
          <w:tcPr>
            <w:tcW w:w="1812" w:type="dxa"/>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Прирост</w:t>
            </w:r>
          </w:p>
        </w:tc>
      </w:tr>
      <w:tr w:rsidR="003420F7" w:rsidRPr="003D5538" w:rsidTr="003B4263">
        <w:trPr>
          <w:trHeight w:val="23"/>
          <w:jc w:val="center"/>
        </w:trPr>
        <w:tc>
          <w:tcPr>
            <w:tcW w:w="3067" w:type="dxa"/>
            <w:shd w:val="clear" w:color="auto" w:fill="auto"/>
            <w:vAlign w:val="center"/>
          </w:tcPr>
          <w:p w:rsidR="003420F7" w:rsidRPr="003D5538" w:rsidRDefault="003420F7" w:rsidP="003B4263">
            <w:pPr>
              <w:snapToGrid w:val="0"/>
              <w:rPr>
                <w:rFonts w:ascii="Arial" w:hAnsi="Arial" w:cs="Arial"/>
              </w:rPr>
            </w:pPr>
            <w:r w:rsidRPr="003D5538">
              <w:rPr>
                <w:rFonts w:ascii="Arial" w:hAnsi="Arial" w:cs="Arial"/>
              </w:rPr>
              <w:t>Постоянное</w:t>
            </w:r>
          </w:p>
        </w:tc>
        <w:tc>
          <w:tcPr>
            <w:tcW w:w="1996"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5,3</w:t>
            </w:r>
          </w:p>
        </w:tc>
        <w:tc>
          <w:tcPr>
            <w:tcW w:w="2463"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25,8</w:t>
            </w:r>
          </w:p>
        </w:tc>
        <w:tc>
          <w:tcPr>
            <w:tcW w:w="1812"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20,5</w:t>
            </w:r>
          </w:p>
        </w:tc>
      </w:tr>
      <w:tr w:rsidR="003420F7" w:rsidRPr="003D5538" w:rsidTr="003B4263">
        <w:trPr>
          <w:trHeight w:val="23"/>
          <w:jc w:val="center"/>
        </w:trPr>
        <w:tc>
          <w:tcPr>
            <w:tcW w:w="3067" w:type="dxa"/>
            <w:shd w:val="clear" w:color="auto" w:fill="auto"/>
            <w:vAlign w:val="center"/>
          </w:tcPr>
          <w:p w:rsidR="003420F7" w:rsidRPr="003D5538" w:rsidRDefault="003420F7" w:rsidP="003B4263">
            <w:pPr>
              <w:snapToGrid w:val="0"/>
              <w:rPr>
                <w:rFonts w:ascii="Arial" w:hAnsi="Arial" w:cs="Arial"/>
              </w:rPr>
            </w:pPr>
            <w:r w:rsidRPr="003D5538">
              <w:rPr>
                <w:rFonts w:ascii="Arial" w:hAnsi="Arial" w:cs="Arial"/>
              </w:rPr>
              <w:t>Организованное</w:t>
            </w:r>
          </w:p>
        </w:tc>
        <w:tc>
          <w:tcPr>
            <w:tcW w:w="1996"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1,5</w:t>
            </w:r>
          </w:p>
        </w:tc>
        <w:tc>
          <w:tcPr>
            <w:tcW w:w="2463"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10,5</w:t>
            </w:r>
          </w:p>
        </w:tc>
        <w:tc>
          <w:tcPr>
            <w:tcW w:w="1812"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9,0</w:t>
            </w:r>
          </w:p>
        </w:tc>
      </w:tr>
      <w:tr w:rsidR="003420F7" w:rsidRPr="003D5538" w:rsidTr="003B4263">
        <w:trPr>
          <w:trHeight w:val="23"/>
          <w:jc w:val="center"/>
        </w:trPr>
        <w:tc>
          <w:tcPr>
            <w:tcW w:w="3067" w:type="dxa"/>
            <w:shd w:val="clear" w:color="auto" w:fill="auto"/>
            <w:vAlign w:val="center"/>
          </w:tcPr>
          <w:p w:rsidR="003420F7" w:rsidRPr="003D5538" w:rsidRDefault="003420F7" w:rsidP="003B4263">
            <w:pPr>
              <w:snapToGrid w:val="0"/>
              <w:rPr>
                <w:rFonts w:ascii="Arial" w:hAnsi="Arial" w:cs="Arial"/>
              </w:rPr>
            </w:pPr>
            <w:r w:rsidRPr="003D5538">
              <w:rPr>
                <w:rFonts w:ascii="Arial" w:hAnsi="Arial" w:cs="Arial"/>
              </w:rPr>
              <w:t>Неорганизованное</w:t>
            </w:r>
          </w:p>
        </w:tc>
        <w:tc>
          <w:tcPr>
            <w:tcW w:w="1996"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0,9</w:t>
            </w:r>
          </w:p>
        </w:tc>
        <w:tc>
          <w:tcPr>
            <w:tcW w:w="2463"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4,5</w:t>
            </w:r>
          </w:p>
        </w:tc>
        <w:tc>
          <w:tcPr>
            <w:tcW w:w="1812"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3,6</w:t>
            </w:r>
          </w:p>
        </w:tc>
      </w:tr>
      <w:tr w:rsidR="003420F7" w:rsidRPr="003D5538" w:rsidTr="003B4263">
        <w:trPr>
          <w:trHeight w:val="23"/>
          <w:jc w:val="center"/>
        </w:trPr>
        <w:tc>
          <w:tcPr>
            <w:tcW w:w="3067" w:type="dxa"/>
            <w:shd w:val="clear" w:color="auto" w:fill="auto"/>
            <w:vAlign w:val="center"/>
          </w:tcPr>
          <w:p w:rsidR="003420F7" w:rsidRPr="003D5538" w:rsidRDefault="003420F7" w:rsidP="003B4263">
            <w:pPr>
              <w:snapToGrid w:val="0"/>
              <w:rPr>
                <w:rFonts w:ascii="Arial" w:hAnsi="Arial" w:cs="Arial"/>
              </w:rPr>
            </w:pPr>
            <w:r w:rsidRPr="003D5538">
              <w:rPr>
                <w:rFonts w:ascii="Arial" w:hAnsi="Arial" w:cs="Arial"/>
              </w:rPr>
              <w:t>ИТОГО</w:t>
            </w:r>
          </w:p>
        </w:tc>
        <w:tc>
          <w:tcPr>
            <w:tcW w:w="1996"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7,7</w:t>
            </w:r>
          </w:p>
        </w:tc>
        <w:tc>
          <w:tcPr>
            <w:tcW w:w="2463"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40,8</w:t>
            </w:r>
          </w:p>
        </w:tc>
        <w:tc>
          <w:tcPr>
            <w:tcW w:w="1812"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33,1</w:t>
            </w:r>
          </w:p>
        </w:tc>
      </w:tr>
    </w:tbl>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Доля временного обслуживающего персонала в неорганизованном населении – 47%. </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Отношение временного организованного населения к постоянному – 0,4. </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Отношение временного неорганизованного населения к постоянному – 0,2.</w:t>
      </w:r>
    </w:p>
    <w:p w:rsidR="003420F7" w:rsidRPr="003D5538" w:rsidRDefault="003420F7" w:rsidP="003420F7">
      <w:pPr>
        <w:pStyle w:val="a2"/>
        <w:widowControl w:val="0"/>
        <w:ind w:left="0" w:firstLine="0"/>
        <w:rPr>
          <w:color w:val="auto"/>
          <w:sz w:val="24"/>
          <w:szCs w:val="24"/>
        </w:rPr>
      </w:pPr>
      <w:r w:rsidRPr="003D5538">
        <w:rPr>
          <w:color w:val="auto"/>
          <w:sz w:val="24"/>
          <w:szCs w:val="24"/>
        </w:rPr>
        <w:t>Существующая численность постоянного и временного населения Новотаманского сельского поселения.</w:t>
      </w:r>
    </w:p>
    <w:tbl>
      <w:tblPr>
        <w:tblW w:w="0" w:type="auto"/>
        <w:jc w:val="center"/>
        <w:tblLayout w:type="fixed"/>
        <w:tblLook w:val="0000"/>
      </w:tblPr>
      <w:tblGrid>
        <w:gridCol w:w="529"/>
        <w:gridCol w:w="2758"/>
        <w:gridCol w:w="1644"/>
        <w:gridCol w:w="2133"/>
        <w:gridCol w:w="2274"/>
      </w:tblGrid>
      <w:tr w:rsidR="003420F7" w:rsidRPr="003D5538" w:rsidTr="003B4263">
        <w:trPr>
          <w:trHeight w:val="23"/>
          <w:jc w:val="center"/>
        </w:trPr>
        <w:tc>
          <w:tcPr>
            <w:tcW w:w="529" w:type="dxa"/>
            <w:tcBorders>
              <w:top w:val="single" w:sz="4" w:space="0" w:color="000000"/>
              <w:left w:val="single" w:sz="4" w:space="0" w:color="000000"/>
              <w:bottom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w:t>
            </w:r>
          </w:p>
        </w:tc>
        <w:tc>
          <w:tcPr>
            <w:tcW w:w="2758" w:type="dxa"/>
            <w:tcBorders>
              <w:top w:val="single" w:sz="4" w:space="0" w:color="000000"/>
              <w:left w:val="single" w:sz="4" w:space="0" w:color="000000"/>
              <w:bottom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Наименование населенного пункта</w:t>
            </w:r>
          </w:p>
        </w:tc>
        <w:tc>
          <w:tcPr>
            <w:tcW w:w="1644" w:type="dxa"/>
            <w:tcBorders>
              <w:top w:val="single" w:sz="4" w:space="0" w:color="000000"/>
              <w:left w:val="single" w:sz="4" w:space="0" w:color="000000"/>
              <w:bottom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 xml:space="preserve">Постоянное население, чел. </w:t>
            </w:r>
          </w:p>
        </w:tc>
        <w:tc>
          <w:tcPr>
            <w:tcW w:w="2133" w:type="dxa"/>
            <w:tcBorders>
              <w:top w:val="single" w:sz="4" w:space="0" w:color="000000"/>
              <w:left w:val="single" w:sz="4" w:space="0" w:color="000000"/>
              <w:bottom w:val="single" w:sz="4" w:space="0" w:color="auto"/>
              <w:right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Временное организованное население, чел.</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Временное неорганизованное население, чел.</w:t>
            </w:r>
          </w:p>
        </w:tc>
      </w:tr>
      <w:tr w:rsidR="003420F7" w:rsidRPr="003D5538" w:rsidTr="003B4263">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 xml:space="preserve">поселок Таманский </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2154</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0</w:t>
            </w:r>
          </w:p>
        </w:tc>
      </w:tr>
      <w:tr w:rsidR="003420F7" w:rsidRPr="003D5538" w:rsidTr="003B4263">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2</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Артющенко</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96</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0</w:t>
            </w:r>
          </w:p>
        </w:tc>
      </w:tr>
      <w:tr w:rsidR="003420F7" w:rsidRPr="003D5538" w:rsidTr="003B4263">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3</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Веселовка</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1755</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900</w:t>
            </w:r>
          </w:p>
        </w:tc>
      </w:tr>
      <w:tr w:rsidR="003420F7" w:rsidRPr="003D5538" w:rsidTr="003B4263">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4</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Прогресс</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1310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0</w:t>
            </w:r>
          </w:p>
        </w:tc>
      </w:tr>
      <w:tr w:rsidR="003420F7" w:rsidRPr="003D5538" w:rsidTr="003B4263">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ВСЕГО</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5315</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900</w:t>
            </w:r>
          </w:p>
        </w:tc>
      </w:tr>
    </w:tbl>
    <w:p w:rsidR="003420F7" w:rsidRPr="003D5538" w:rsidRDefault="003420F7" w:rsidP="003420F7">
      <w:pPr>
        <w:pStyle w:val="a2"/>
        <w:widowControl w:val="0"/>
        <w:ind w:left="0" w:firstLine="0"/>
        <w:rPr>
          <w:color w:val="auto"/>
        </w:rPr>
      </w:pPr>
      <w:r w:rsidRPr="003D5538">
        <w:rPr>
          <w:color w:val="auto"/>
        </w:rPr>
        <w:t>Проектная численность постоянного и временного населения Новотаманского сельского поселения</w:t>
      </w:r>
    </w:p>
    <w:tbl>
      <w:tblPr>
        <w:tblW w:w="0" w:type="auto"/>
        <w:jc w:val="center"/>
        <w:tblLayout w:type="fixed"/>
        <w:tblLook w:val="0000"/>
      </w:tblPr>
      <w:tblGrid>
        <w:gridCol w:w="529"/>
        <w:gridCol w:w="2758"/>
        <w:gridCol w:w="1644"/>
        <w:gridCol w:w="2133"/>
        <w:gridCol w:w="2274"/>
      </w:tblGrid>
      <w:tr w:rsidR="003420F7" w:rsidRPr="003D5538" w:rsidTr="003B4263">
        <w:trPr>
          <w:trHeight w:val="23"/>
          <w:jc w:val="center"/>
        </w:trPr>
        <w:tc>
          <w:tcPr>
            <w:tcW w:w="529" w:type="dxa"/>
            <w:tcBorders>
              <w:top w:val="single" w:sz="4" w:space="0" w:color="000000"/>
              <w:left w:val="single" w:sz="4" w:space="0" w:color="000000"/>
              <w:bottom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w:t>
            </w:r>
          </w:p>
        </w:tc>
        <w:tc>
          <w:tcPr>
            <w:tcW w:w="2758" w:type="dxa"/>
            <w:tcBorders>
              <w:top w:val="single" w:sz="4" w:space="0" w:color="000000"/>
              <w:left w:val="single" w:sz="4" w:space="0" w:color="000000"/>
              <w:bottom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Наименование населенного пункта</w:t>
            </w:r>
          </w:p>
        </w:tc>
        <w:tc>
          <w:tcPr>
            <w:tcW w:w="1644" w:type="dxa"/>
            <w:tcBorders>
              <w:top w:val="single" w:sz="4" w:space="0" w:color="000000"/>
              <w:left w:val="single" w:sz="4" w:space="0" w:color="000000"/>
              <w:bottom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 xml:space="preserve">Постоянное население, чел. </w:t>
            </w:r>
          </w:p>
        </w:tc>
        <w:tc>
          <w:tcPr>
            <w:tcW w:w="2133" w:type="dxa"/>
            <w:tcBorders>
              <w:top w:val="single" w:sz="4" w:space="0" w:color="000000"/>
              <w:left w:val="single" w:sz="4" w:space="0" w:color="000000"/>
              <w:bottom w:val="single" w:sz="4" w:space="0" w:color="auto"/>
              <w:right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Временное организованное население, чел.</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Временное неорганизованное население, чел.</w:t>
            </w:r>
          </w:p>
        </w:tc>
      </w:tr>
      <w:tr w:rsidR="003420F7" w:rsidRPr="003D5538" w:rsidTr="003B4263">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 xml:space="preserve">поселок Таманский </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11000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0</w:t>
            </w:r>
          </w:p>
        </w:tc>
      </w:tr>
      <w:tr w:rsidR="003420F7" w:rsidRPr="003D5538" w:rsidTr="003B4263">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2</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Артющенко</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200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0</w:t>
            </w:r>
          </w:p>
        </w:tc>
      </w:tr>
      <w:tr w:rsidR="003420F7" w:rsidRPr="003D5538" w:rsidTr="003B4263">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3</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Веселовка</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13100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8500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4500</w:t>
            </w:r>
          </w:p>
        </w:tc>
      </w:tr>
      <w:tr w:rsidR="003420F7" w:rsidRPr="003D5538" w:rsidTr="003B4263">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4</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Прогресс</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1500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0</w:t>
            </w:r>
          </w:p>
        </w:tc>
      </w:tr>
      <w:tr w:rsidR="003420F7" w:rsidRPr="003D5538" w:rsidTr="003B4263">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ВСЕГО</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25800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10500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4500</w:t>
            </w:r>
          </w:p>
        </w:tc>
      </w:tr>
    </w:tbl>
    <w:p w:rsidR="003420F7" w:rsidRPr="003D5538" w:rsidRDefault="003420F7" w:rsidP="003420F7">
      <w:pPr>
        <w:spacing w:line="413" w:lineRule="exact"/>
        <w:ind w:firstLine="720"/>
        <w:jc w:val="both"/>
        <w:rPr>
          <w:rFonts w:ascii="Arial" w:hAnsi="Arial" w:cs="Arial"/>
          <w:szCs w:val="22"/>
        </w:rPr>
      </w:pPr>
    </w:p>
    <w:p w:rsidR="0053449D" w:rsidRPr="003D5538" w:rsidRDefault="0053449D" w:rsidP="006C0598">
      <w:pPr>
        <w:pStyle w:val="2"/>
        <w:rPr>
          <w:color w:val="auto"/>
        </w:rPr>
      </w:pPr>
      <w:bookmarkStart w:id="67" w:name="_Toc492412154"/>
      <w:r w:rsidRPr="003D5538">
        <w:rPr>
          <w:color w:val="auto"/>
        </w:rPr>
        <w:t>Жилищный фонд</w:t>
      </w:r>
      <w:bookmarkEnd w:id="67"/>
    </w:p>
    <w:p w:rsidR="0053449D" w:rsidRPr="003D5538" w:rsidRDefault="0053449D" w:rsidP="0053449D">
      <w:pPr>
        <w:spacing w:line="413" w:lineRule="exact"/>
        <w:ind w:firstLine="740"/>
        <w:jc w:val="both"/>
        <w:rPr>
          <w:rFonts w:ascii="Arial" w:hAnsi="Arial" w:cs="Arial"/>
          <w:szCs w:val="22"/>
        </w:rPr>
      </w:pPr>
      <w:r w:rsidRPr="003D5538">
        <w:rPr>
          <w:rFonts w:ascii="Arial" w:hAnsi="Arial" w:cs="Arial"/>
          <w:szCs w:val="22"/>
        </w:rPr>
        <w:t>Общая площадь жилищного фонда Новотаманского сельского поселения – 106921 кв. м., 80% жилых зданий это многоквартирные жил дома – 85685 кв. м.</w:t>
      </w:r>
    </w:p>
    <w:p w:rsidR="0053449D" w:rsidRPr="003D5538" w:rsidRDefault="0053449D" w:rsidP="0053449D">
      <w:pPr>
        <w:spacing w:line="413" w:lineRule="exact"/>
        <w:ind w:firstLine="740"/>
        <w:jc w:val="both"/>
        <w:rPr>
          <w:rFonts w:ascii="Arial" w:hAnsi="Arial" w:cs="Arial"/>
          <w:szCs w:val="22"/>
        </w:rPr>
      </w:pPr>
      <w:r w:rsidRPr="003D5538">
        <w:rPr>
          <w:rFonts w:ascii="Arial" w:hAnsi="Arial" w:cs="Arial"/>
          <w:szCs w:val="22"/>
        </w:rPr>
        <w:t>Распределение площади жилищного фонда по населенным пунктам представлено на рисунке.</w:t>
      </w:r>
    </w:p>
    <w:p w:rsidR="0053449D" w:rsidRPr="003D5538" w:rsidRDefault="0053449D" w:rsidP="0053449D">
      <w:pPr>
        <w:pStyle w:val="210"/>
        <w:shd w:val="clear" w:color="auto" w:fill="auto"/>
        <w:spacing w:before="0" w:line="276" w:lineRule="auto"/>
        <w:ind w:firstLine="740"/>
        <w:jc w:val="both"/>
        <w:rPr>
          <w:rFonts w:ascii="Arial" w:hAnsi="Arial" w:cs="Arial"/>
          <w:color w:val="auto"/>
          <w:sz w:val="24"/>
          <w:szCs w:val="24"/>
        </w:rPr>
      </w:pPr>
      <w:r w:rsidRPr="003D5538">
        <w:rPr>
          <w:noProof/>
          <w:color w:val="auto"/>
          <w:lang w:bidi="ar-SA"/>
        </w:rPr>
        <w:lastRenderedPageBreak/>
        <w:drawing>
          <wp:inline distT="0" distB="0" distL="0" distR="0">
            <wp:extent cx="4988967" cy="2867558"/>
            <wp:effectExtent l="0" t="0" r="2540" b="952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3449D" w:rsidRPr="003D5538" w:rsidRDefault="0053449D" w:rsidP="007844A9">
      <w:pPr>
        <w:pStyle w:val="a1"/>
        <w:widowControl w:val="0"/>
        <w:numPr>
          <w:ilvl w:val="0"/>
          <w:numId w:val="37"/>
        </w:numPr>
      </w:pPr>
      <w:r w:rsidRPr="003D5538">
        <w:t>Распределение площади жилищного фонда по населенным пунктам</w:t>
      </w:r>
    </w:p>
    <w:p w:rsidR="0053449D" w:rsidRPr="003D5538" w:rsidRDefault="0053449D" w:rsidP="0053449D">
      <w:pPr>
        <w:pStyle w:val="210"/>
        <w:shd w:val="clear" w:color="auto" w:fill="auto"/>
        <w:spacing w:before="0" w:line="276" w:lineRule="auto"/>
        <w:ind w:firstLine="740"/>
        <w:jc w:val="both"/>
        <w:rPr>
          <w:rFonts w:ascii="Arial" w:hAnsi="Arial" w:cs="Arial"/>
          <w:color w:val="auto"/>
          <w:sz w:val="24"/>
          <w:szCs w:val="24"/>
        </w:rPr>
      </w:pPr>
    </w:p>
    <w:p w:rsidR="0053449D" w:rsidRPr="003D5538" w:rsidRDefault="0053449D" w:rsidP="0053449D">
      <w:pPr>
        <w:spacing w:line="413" w:lineRule="exact"/>
        <w:ind w:firstLine="740"/>
        <w:jc w:val="both"/>
        <w:rPr>
          <w:rFonts w:ascii="Arial" w:hAnsi="Arial" w:cs="Arial"/>
          <w:szCs w:val="22"/>
        </w:rPr>
      </w:pPr>
      <w:r w:rsidRPr="003D5538">
        <w:rPr>
          <w:rFonts w:ascii="Arial" w:hAnsi="Arial" w:cs="Arial"/>
          <w:szCs w:val="22"/>
        </w:rPr>
        <w:t>Уровень средней жилищной обеспеченности на душу населения – 19 м² площади на человека, в том числе по населенным пунктам:</w:t>
      </w:r>
    </w:p>
    <w:p w:rsidR="0053449D" w:rsidRPr="003D5538" w:rsidRDefault="0053449D" w:rsidP="007844A9">
      <w:pPr>
        <w:pStyle w:val="afb"/>
        <w:numPr>
          <w:ilvl w:val="0"/>
          <w:numId w:val="38"/>
        </w:numPr>
        <w:spacing w:line="413" w:lineRule="exact"/>
        <w:jc w:val="both"/>
        <w:rPr>
          <w:rFonts w:ascii="Arial" w:hAnsi="Arial" w:cs="Arial"/>
          <w:sz w:val="24"/>
        </w:rPr>
      </w:pPr>
      <w:r w:rsidRPr="003D5538">
        <w:rPr>
          <w:rFonts w:ascii="Arial" w:hAnsi="Arial" w:cs="Arial"/>
          <w:sz w:val="24"/>
        </w:rPr>
        <w:t>пос. Веселовка</w:t>
      </w:r>
      <w:r w:rsidRPr="003D5538">
        <w:rPr>
          <w:rFonts w:ascii="Arial" w:hAnsi="Arial" w:cs="Arial"/>
          <w:sz w:val="24"/>
        </w:rPr>
        <w:tab/>
        <w:t>19 м²;</w:t>
      </w:r>
    </w:p>
    <w:p w:rsidR="0053449D" w:rsidRPr="003D5538" w:rsidRDefault="0053449D" w:rsidP="007844A9">
      <w:pPr>
        <w:pStyle w:val="afb"/>
        <w:numPr>
          <w:ilvl w:val="0"/>
          <w:numId w:val="38"/>
        </w:numPr>
        <w:spacing w:line="413" w:lineRule="exact"/>
        <w:jc w:val="both"/>
        <w:rPr>
          <w:rFonts w:ascii="Arial" w:hAnsi="Arial" w:cs="Arial"/>
          <w:sz w:val="24"/>
        </w:rPr>
      </w:pPr>
      <w:r w:rsidRPr="003D5538">
        <w:rPr>
          <w:rFonts w:ascii="Arial" w:hAnsi="Arial" w:cs="Arial"/>
          <w:sz w:val="24"/>
        </w:rPr>
        <w:t>пос. Артющенк</w:t>
      </w:r>
      <w:r w:rsidRPr="003D5538">
        <w:rPr>
          <w:rFonts w:ascii="Arial" w:hAnsi="Arial" w:cs="Arial"/>
          <w:sz w:val="24"/>
        </w:rPr>
        <w:tab/>
        <w:t>22 м²;</w:t>
      </w:r>
    </w:p>
    <w:p w:rsidR="0053449D" w:rsidRPr="003D5538" w:rsidRDefault="0053449D" w:rsidP="007844A9">
      <w:pPr>
        <w:pStyle w:val="afb"/>
        <w:numPr>
          <w:ilvl w:val="0"/>
          <w:numId w:val="38"/>
        </w:numPr>
        <w:spacing w:line="413" w:lineRule="exact"/>
        <w:jc w:val="both"/>
        <w:rPr>
          <w:rFonts w:ascii="Arial" w:hAnsi="Arial" w:cs="Arial"/>
          <w:sz w:val="24"/>
        </w:rPr>
      </w:pPr>
      <w:r w:rsidRPr="003D5538">
        <w:rPr>
          <w:rFonts w:ascii="Arial" w:hAnsi="Arial" w:cs="Arial"/>
          <w:sz w:val="24"/>
        </w:rPr>
        <w:t>пос.Прогресс</w:t>
      </w:r>
      <w:r w:rsidRPr="003D5538">
        <w:rPr>
          <w:rFonts w:ascii="Arial" w:hAnsi="Arial" w:cs="Arial"/>
          <w:sz w:val="24"/>
        </w:rPr>
        <w:tab/>
        <w:t>17 м²;</w:t>
      </w:r>
    </w:p>
    <w:p w:rsidR="0053449D" w:rsidRPr="003D5538" w:rsidRDefault="0053449D" w:rsidP="007844A9">
      <w:pPr>
        <w:pStyle w:val="afb"/>
        <w:numPr>
          <w:ilvl w:val="0"/>
          <w:numId w:val="38"/>
        </w:numPr>
        <w:spacing w:line="413" w:lineRule="exact"/>
        <w:jc w:val="both"/>
        <w:rPr>
          <w:rFonts w:ascii="Arial" w:hAnsi="Arial" w:cs="Arial"/>
          <w:sz w:val="24"/>
        </w:rPr>
      </w:pPr>
      <w:r w:rsidRPr="003D5538">
        <w:rPr>
          <w:rFonts w:ascii="Arial" w:hAnsi="Arial" w:cs="Arial"/>
          <w:sz w:val="24"/>
        </w:rPr>
        <w:t>пос. Таманский</w:t>
      </w:r>
      <w:r w:rsidRPr="003D5538">
        <w:rPr>
          <w:rFonts w:ascii="Arial" w:hAnsi="Arial" w:cs="Arial"/>
          <w:sz w:val="24"/>
        </w:rPr>
        <w:tab/>
        <w:t>21 м².</w:t>
      </w:r>
    </w:p>
    <w:p w:rsidR="0053449D" w:rsidRPr="003D5538" w:rsidRDefault="0053449D" w:rsidP="0053449D">
      <w:pPr>
        <w:spacing w:line="413" w:lineRule="exact"/>
        <w:ind w:firstLine="740"/>
        <w:jc w:val="both"/>
        <w:rPr>
          <w:rFonts w:ascii="Arial" w:hAnsi="Arial" w:cs="Arial"/>
          <w:szCs w:val="22"/>
        </w:rPr>
      </w:pPr>
      <w:r w:rsidRPr="003D5538">
        <w:rPr>
          <w:rFonts w:ascii="Arial" w:hAnsi="Arial" w:cs="Arial"/>
          <w:szCs w:val="22"/>
        </w:rPr>
        <w:t>На прогнозный срок (2030 год) проектирования в Генеральном плане принят уровень средней жилищной обеспеченности на душу населения – 18 м² площади на человека и общая площадь жилых зданий 464,4 тыс. м².</w:t>
      </w:r>
    </w:p>
    <w:p w:rsidR="006C0598" w:rsidRPr="003D5538" w:rsidRDefault="006C0598" w:rsidP="006C0598">
      <w:pPr>
        <w:pStyle w:val="2"/>
        <w:rPr>
          <w:color w:val="auto"/>
        </w:rPr>
      </w:pPr>
      <w:bookmarkStart w:id="68" w:name="_Toc492412155"/>
      <w:r w:rsidRPr="003D5538">
        <w:rPr>
          <w:color w:val="auto"/>
        </w:rPr>
        <w:t>Прогноз изменения доходов населения</w:t>
      </w:r>
      <w:bookmarkEnd w:id="68"/>
    </w:p>
    <w:p w:rsidR="006C0598" w:rsidRPr="003D5538" w:rsidRDefault="006C0598" w:rsidP="006C0598">
      <w:pPr>
        <w:spacing w:line="413" w:lineRule="exact"/>
        <w:ind w:firstLine="740"/>
        <w:jc w:val="both"/>
        <w:rPr>
          <w:rFonts w:ascii="Arial" w:hAnsi="Arial" w:cs="Arial"/>
          <w:szCs w:val="22"/>
        </w:rPr>
      </w:pPr>
      <w:r w:rsidRPr="003D5538">
        <w:rPr>
          <w:rFonts w:ascii="Arial" w:hAnsi="Arial" w:cs="Arial"/>
          <w:szCs w:val="22"/>
        </w:rPr>
        <w:t xml:space="preserve">Прогноз изменения доходов населения, будучи неотъемлемым элементом тарифной и бюджетной политики, взаимосвязан с разработкой таких мероприятий по развитию систем коммунальной инфраструктуры, практическая реализация которых должна обеспечить доступность приобретения и оплаты потребителями соответствующих товаров и услуг организаций ЖКХ. С точки зрения содержательного аспекта, доходы населения могут включать как денежные, так и натуральные материальные ценности. Однако при проведении анализа и построении прогноза применяются лишь те доходы, которые имеют стоимостное выражение и используются при оценке совокупного платежа граждан за коммунальные услуги на соответствие критериям доступности. </w:t>
      </w:r>
    </w:p>
    <w:p w:rsidR="006C0598" w:rsidRPr="003D5538" w:rsidRDefault="006C0598" w:rsidP="006C0598">
      <w:pPr>
        <w:spacing w:line="413" w:lineRule="exact"/>
        <w:ind w:firstLine="740"/>
        <w:jc w:val="both"/>
        <w:rPr>
          <w:rFonts w:ascii="Arial" w:hAnsi="Arial" w:cs="Arial"/>
          <w:szCs w:val="22"/>
        </w:rPr>
      </w:pPr>
      <w:r w:rsidRPr="003D5538">
        <w:rPr>
          <w:rFonts w:ascii="Arial" w:hAnsi="Arial" w:cs="Arial"/>
          <w:szCs w:val="22"/>
        </w:rPr>
        <w:t xml:space="preserve">К их числу относятся: </w:t>
      </w:r>
    </w:p>
    <w:p w:rsidR="006C0598" w:rsidRPr="003D5538" w:rsidRDefault="006C0598" w:rsidP="007844A9">
      <w:pPr>
        <w:pStyle w:val="afb"/>
        <w:numPr>
          <w:ilvl w:val="0"/>
          <w:numId w:val="22"/>
        </w:numPr>
        <w:spacing w:line="413" w:lineRule="exact"/>
        <w:jc w:val="both"/>
        <w:rPr>
          <w:rFonts w:ascii="Arial" w:hAnsi="Arial" w:cs="Arial"/>
          <w:sz w:val="24"/>
        </w:rPr>
      </w:pPr>
      <w:r w:rsidRPr="003D5538">
        <w:rPr>
          <w:rFonts w:ascii="Arial" w:hAnsi="Arial" w:cs="Arial"/>
          <w:sz w:val="24"/>
        </w:rPr>
        <w:lastRenderedPageBreak/>
        <w:t xml:space="preserve">среднемесячная заработная плата населения; </w:t>
      </w:r>
    </w:p>
    <w:p w:rsidR="006C0598" w:rsidRPr="003D5538" w:rsidRDefault="006C0598" w:rsidP="007844A9">
      <w:pPr>
        <w:pStyle w:val="afb"/>
        <w:numPr>
          <w:ilvl w:val="0"/>
          <w:numId w:val="22"/>
        </w:numPr>
        <w:spacing w:line="413" w:lineRule="exact"/>
        <w:jc w:val="both"/>
        <w:rPr>
          <w:rFonts w:ascii="Arial" w:hAnsi="Arial" w:cs="Arial"/>
          <w:sz w:val="24"/>
        </w:rPr>
      </w:pPr>
      <w:r w:rsidRPr="003D5538">
        <w:rPr>
          <w:rFonts w:ascii="Arial" w:hAnsi="Arial" w:cs="Arial"/>
          <w:sz w:val="24"/>
        </w:rPr>
        <w:t xml:space="preserve">среднедушевой доход населения; </w:t>
      </w:r>
    </w:p>
    <w:p w:rsidR="006C0598" w:rsidRPr="003D5538" w:rsidRDefault="006C0598" w:rsidP="007844A9">
      <w:pPr>
        <w:pStyle w:val="afb"/>
        <w:numPr>
          <w:ilvl w:val="0"/>
          <w:numId w:val="22"/>
        </w:numPr>
        <w:spacing w:line="413" w:lineRule="exact"/>
        <w:jc w:val="both"/>
        <w:rPr>
          <w:rFonts w:ascii="Arial" w:hAnsi="Arial" w:cs="Arial"/>
          <w:sz w:val="24"/>
        </w:rPr>
      </w:pPr>
      <w:r w:rsidRPr="003D5538">
        <w:rPr>
          <w:rFonts w:ascii="Arial" w:hAnsi="Arial" w:cs="Arial"/>
          <w:sz w:val="24"/>
        </w:rPr>
        <w:t>величина прожиточного минимума в среднем на душу населения.</w:t>
      </w:r>
    </w:p>
    <w:p w:rsidR="006C0598" w:rsidRPr="003D5538" w:rsidRDefault="006C0598" w:rsidP="006C0598">
      <w:pPr>
        <w:spacing w:line="413" w:lineRule="exact"/>
        <w:ind w:firstLine="740"/>
        <w:jc w:val="both"/>
        <w:rPr>
          <w:rFonts w:ascii="Arial" w:hAnsi="Arial" w:cs="Arial"/>
          <w:szCs w:val="22"/>
        </w:rPr>
      </w:pPr>
      <w:r w:rsidRPr="003D5538">
        <w:rPr>
          <w:rFonts w:ascii="Arial" w:hAnsi="Arial" w:cs="Arial"/>
          <w:szCs w:val="22"/>
        </w:rPr>
        <w:t xml:space="preserve">В основу формирование прогноза изменения доходов населения муниципального образования положены: </w:t>
      </w:r>
    </w:p>
    <w:p w:rsidR="006C0598" w:rsidRPr="003D5538" w:rsidRDefault="006C0598" w:rsidP="007844A9">
      <w:pPr>
        <w:pStyle w:val="afb"/>
        <w:numPr>
          <w:ilvl w:val="0"/>
          <w:numId w:val="23"/>
        </w:numPr>
        <w:spacing w:line="413" w:lineRule="exact"/>
        <w:jc w:val="both"/>
        <w:rPr>
          <w:rFonts w:ascii="Arial" w:hAnsi="Arial" w:cs="Arial"/>
          <w:sz w:val="24"/>
        </w:rPr>
      </w:pPr>
      <w:r w:rsidRPr="003D5538">
        <w:rPr>
          <w:rFonts w:ascii="Arial" w:hAnsi="Arial" w:cs="Arial"/>
          <w:sz w:val="24"/>
        </w:rPr>
        <w:t xml:space="preserve">информационные данные Росстата; </w:t>
      </w:r>
    </w:p>
    <w:p w:rsidR="006C0598" w:rsidRPr="003D5538" w:rsidRDefault="006C0598" w:rsidP="006C0598">
      <w:pPr>
        <w:spacing w:line="413" w:lineRule="exact"/>
        <w:ind w:firstLine="740"/>
        <w:jc w:val="both"/>
        <w:rPr>
          <w:rFonts w:ascii="Arial" w:hAnsi="Arial" w:cs="Arial"/>
          <w:szCs w:val="22"/>
        </w:rPr>
      </w:pPr>
      <w:r w:rsidRPr="003D5538">
        <w:rPr>
          <w:rFonts w:ascii="Arial" w:hAnsi="Arial" w:cs="Arial"/>
          <w:szCs w:val="22"/>
        </w:rPr>
        <w:t xml:space="preserve">Результаты прогнозирования изменения денежных доходов населения сп. </w:t>
      </w:r>
      <w:r w:rsidR="008A381D" w:rsidRPr="003D5538">
        <w:rPr>
          <w:rFonts w:ascii="Arial" w:hAnsi="Arial" w:cs="Arial"/>
          <w:szCs w:val="22"/>
        </w:rPr>
        <w:t>Новотаманское</w:t>
      </w:r>
      <w:r w:rsidRPr="003D5538">
        <w:rPr>
          <w:rFonts w:ascii="Arial" w:hAnsi="Arial" w:cs="Arial"/>
          <w:szCs w:val="22"/>
        </w:rPr>
        <w:t xml:space="preserve"> на период до </w:t>
      </w:r>
      <w:r w:rsidR="00D1578C" w:rsidRPr="003D5538">
        <w:rPr>
          <w:rFonts w:ascii="Arial" w:hAnsi="Arial" w:cs="Arial"/>
          <w:szCs w:val="22"/>
        </w:rPr>
        <w:t>2030</w:t>
      </w:r>
      <w:r w:rsidRPr="003D5538">
        <w:rPr>
          <w:rFonts w:ascii="Arial" w:hAnsi="Arial" w:cs="Arial"/>
          <w:szCs w:val="22"/>
        </w:rPr>
        <w:t xml:space="preserve"> года приведены в таблице.</w:t>
      </w:r>
    </w:p>
    <w:p w:rsidR="006C0598" w:rsidRPr="003D5538" w:rsidRDefault="006C0598" w:rsidP="006C0598">
      <w:pPr>
        <w:pStyle w:val="a2"/>
        <w:rPr>
          <w:color w:val="auto"/>
        </w:rPr>
      </w:pPr>
      <w:r w:rsidRPr="003D5538">
        <w:rPr>
          <w:color w:val="auto"/>
        </w:rPr>
        <w:t xml:space="preserve">Прогнозные показатели изменения денежных доходов населения сп. </w:t>
      </w:r>
      <w:r w:rsidR="008A381D" w:rsidRPr="003D5538">
        <w:rPr>
          <w:color w:val="auto"/>
        </w:rPr>
        <w:t>Новотаманское</w:t>
      </w:r>
    </w:p>
    <w:tbl>
      <w:tblPr>
        <w:tblW w:w="0" w:type="auto"/>
        <w:jc w:val="center"/>
        <w:tblLayout w:type="fixed"/>
        <w:tblCellMar>
          <w:left w:w="28" w:type="dxa"/>
          <w:right w:w="28" w:type="dxa"/>
        </w:tblCellMar>
        <w:tblLook w:val="04A0"/>
      </w:tblPr>
      <w:tblGrid>
        <w:gridCol w:w="1938"/>
        <w:gridCol w:w="940"/>
        <w:gridCol w:w="827"/>
        <w:gridCol w:w="939"/>
        <w:gridCol w:w="939"/>
        <w:gridCol w:w="939"/>
        <w:gridCol w:w="939"/>
        <w:gridCol w:w="939"/>
        <w:gridCol w:w="938"/>
      </w:tblGrid>
      <w:tr w:rsidR="0062624F" w:rsidRPr="003D5538" w:rsidTr="007C03A0">
        <w:trPr>
          <w:trHeight w:val="23"/>
          <w:jc w:val="center"/>
        </w:trPr>
        <w:tc>
          <w:tcPr>
            <w:tcW w:w="19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Наименование показателя</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Факт 2016 г.</w:t>
            </w:r>
          </w:p>
        </w:tc>
        <w:tc>
          <w:tcPr>
            <w:tcW w:w="6460" w:type="dxa"/>
            <w:gridSpan w:val="7"/>
            <w:tcBorders>
              <w:top w:val="single" w:sz="4" w:space="0" w:color="auto"/>
              <w:left w:val="nil"/>
              <w:bottom w:val="single" w:sz="4" w:space="0" w:color="auto"/>
              <w:right w:val="single" w:sz="4" w:space="0" w:color="auto"/>
            </w:tcBorders>
            <w:shd w:val="clear" w:color="auto" w:fill="auto"/>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Прогнозируемые значения</w:t>
            </w:r>
          </w:p>
        </w:tc>
      </w:tr>
      <w:tr w:rsidR="0062624F" w:rsidRPr="003D5538" w:rsidTr="007C03A0">
        <w:trPr>
          <w:trHeight w:val="23"/>
          <w:jc w:val="center"/>
        </w:trPr>
        <w:tc>
          <w:tcPr>
            <w:tcW w:w="193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2624F" w:rsidRPr="003D5538" w:rsidRDefault="0062624F" w:rsidP="007C03A0">
            <w:pPr>
              <w:rPr>
                <w:rFonts w:ascii="Arial" w:hAnsi="Arial" w:cs="Arial"/>
                <w:sz w:val="20"/>
                <w:szCs w:val="20"/>
              </w:rPr>
            </w:pPr>
          </w:p>
        </w:tc>
        <w:tc>
          <w:tcPr>
            <w:tcW w:w="9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2624F" w:rsidRPr="003D5538" w:rsidRDefault="0062624F" w:rsidP="007C03A0">
            <w:pPr>
              <w:rPr>
                <w:rFonts w:ascii="Arial" w:hAnsi="Arial" w:cs="Arial"/>
                <w:sz w:val="20"/>
                <w:szCs w:val="20"/>
              </w:rPr>
            </w:pPr>
          </w:p>
        </w:tc>
        <w:tc>
          <w:tcPr>
            <w:tcW w:w="827"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2017</w:t>
            </w:r>
          </w:p>
        </w:tc>
        <w:tc>
          <w:tcPr>
            <w:tcW w:w="939"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2018</w:t>
            </w:r>
          </w:p>
        </w:tc>
        <w:tc>
          <w:tcPr>
            <w:tcW w:w="939"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2019</w:t>
            </w:r>
          </w:p>
        </w:tc>
        <w:tc>
          <w:tcPr>
            <w:tcW w:w="939"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2020</w:t>
            </w:r>
          </w:p>
        </w:tc>
        <w:tc>
          <w:tcPr>
            <w:tcW w:w="939"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2021</w:t>
            </w:r>
          </w:p>
        </w:tc>
        <w:tc>
          <w:tcPr>
            <w:tcW w:w="939"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2022</w:t>
            </w:r>
          </w:p>
        </w:tc>
        <w:tc>
          <w:tcPr>
            <w:tcW w:w="938"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2030</w:t>
            </w:r>
          </w:p>
        </w:tc>
      </w:tr>
      <w:tr w:rsidR="0062624F" w:rsidRPr="003D5538" w:rsidTr="007C03A0">
        <w:trPr>
          <w:trHeight w:val="23"/>
          <w:jc w:val="center"/>
        </w:trPr>
        <w:tc>
          <w:tcPr>
            <w:tcW w:w="1938" w:type="dxa"/>
            <w:tcBorders>
              <w:top w:val="nil"/>
              <w:left w:val="single" w:sz="4" w:space="0" w:color="auto"/>
              <w:bottom w:val="single" w:sz="4" w:space="0" w:color="auto"/>
              <w:right w:val="single" w:sz="4" w:space="0" w:color="auto"/>
            </w:tcBorders>
            <w:shd w:val="clear" w:color="auto" w:fill="auto"/>
            <w:vAlign w:val="center"/>
            <w:hideMark/>
          </w:tcPr>
          <w:p w:rsidR="0062624F" w:rsidRPr="003D5538" w:rsidRDefault="0062624F" w:rsidP="007C03A0">
            <w:pPr>
              <w:rPr>
                <w:rFonts w:ascii="Arial" w:hAnsi="Arial" w:cs="Arial"/>
                <w:sz w:val="20"/>
                <w:szCs w:val="20"/>
              </w:rPr>
            </w:pPr>
            <w:r w:rsidRPr="003D5538">
              <w:rPr>
                <w:rFonts w:ascii="Arial" w:hAnsi="Arial" w:cs="Arial"/>
                <w:sz w:val="20"/>
                <w:szCs w:val="20"/>
              </w:rPr>
              <w:t>Численность населения муниципального образования, чел.</w:t>
            </w:r>
          </w:p>
        </w:tc>
        <w:tc>
          <w:tcPr>
            <w:tcW w:w="940"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5459</w:t>
            </w:r>
          </w:p>
        </w:tc>
        <w:tc>
          <w:tcPr>
            <w:tcW w:w="827"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5459</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7050</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8641</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10233</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11824</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13415</w:t>
            </w:r>
          </w:p>
        </w:tc>
        <w:tc>
          <w:tcPr>
            <w:tcW w:w="938"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26144</w:t>
            </w:r>
          </w:p>
        </w:tc>
      </w:tr>
      <w:tr w:rsidR="0062624F" w:rsidRPr="003D5538" w:rsidTr="007C03A0">
        <w:trPr>
          <w:trHeight w:val="23"/>
          <w:jc w:val="center"/>
        </w:trPr>
        <w:tc>
          <w:tcPr>
            <w:tcW w:w="1938" w:type="dxa"/>
            <w:tcBorders>
              <w:top w:val="nil"/>
              <w:left w:val="single" w:sz="4" w:space="0" w:color="auto"/>
              <w:bottom w:val="single" w:sz="4" w:space="0" w:color="auto"/>
              <w:right w:val="single" w:sz="4" w:space="0" w:color="auto"/>
            </w:tcBorders>
            <w:shd w:val="clear" w:color="auto" w:fill="auto"/>
            <w:vAlign w:val="center"/>
            <w:hideMark/>
          </w:tcPr>
          <w:p w:rsidR="0062624F" w:rsidRPr="003D5538" w:rsidRDefault="0062624F" w:rsidP="007C03A0">
            <w:pPr>
              <w:rPr>
                <w:rFonts w:ascii="Arial" w:hAnsi="Arial" w:cs="Arial"/>
                <w:sz w:val="20"/>
                <w:szCs w:val="20"/>
              </w:rPr>
            </w:pPr>
            <w:r w:rsidRPr="003D5538">
              <w:rPr>
                <w:rFonts w:ascii="Arial" w:hAnsi="Arial" w:cs="Arial"/>
                <w:sz w:val="20"/>
                <w:szCs w:val="20"/>
              </w:rPr>
              <w:t>Среднедушевой доход населения муниципального образования, рублей/человека в месяц</w:t>
            </w:r>
          </w:p>
        </w:tc>
        <w:tc>
          <w:tcPr>
            <w:tcW w:w="940"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32 672</w:t>
            </w:r>
          </w:p>
        </w:tc>
        <w:tc>
          <w:tcPr>
            <w:tcW w:w="827"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34012</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35406</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36858</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38369</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39942</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41580</w:t>
            </w:r>
          </w:p>
        </w:tc>
        <w:tc>
          <w:tcPr>
            <w:tcW w:w="938"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57344</w:t>
            </w:r>
          </w:p>
        </w:tc>
      </w:tr>
    </w:tbl>
    <w:p w:rsidR="00EB588E" w:rsidRPr="003D5538" w:rsidRDefault="00EB588E" w:rsidP="00817FEA"/>
    <w:p w:rsidR="00EB588E" w:rsidRPr="003D5538" w:rsidRDefault="00EB588E">
      <w:pPr>
        <w:widowControl w:val="0"/>
      </w:pPr>
      <w:r w:rsidRPr="003D5538">
        <w:br w:type="page"/>
      </w:r>
    </w:p>
    <w:p w:rsidR="004C44A3" w:rsidRPr="003D5538" w:rsidRDefault="004C44A3" w:rsidP="004C44A3">
      <w:pPr>
        <w:pStyle w:val="1"/>
        <w:rPr>
          <w:color w:val="auto"/>
        </w:rPr>
      </w:pPr>
      <w:bookmarkStart w:id="69" w:name="_Toc492412156"/>
      <w:r w:rsidRPr="003D5538">
        <w:rPr>
          <w:color w:val="auto"/>
        </w:rPr>
        <w:lastRenderedPageBreak/>
        <w:t>Перспективные показатели спроса на коммунальные ресурсы</w:t>
      </w:r>
      <w:bookmarkEnd w:id="69"/>
      <w:r w:rsidRPr="003D5538">
        <w:rPr>
          <w:color w:val="auto"/>
        </w:rPr>
        <w:t xml:space="preserve"> </w:t>
      </w:r>
    </w:p>
    <w:p w:rsidR="00EE4350" w:rsidRPr="003D5538" w:rsidRDefault="00EE4350" w:rsidP="00EE4350">
      <w:pPr>
        <w:spacing w:line="413" w:lineRule="exact"/>
        <w:ind w:firstLine="720"/>
        <w:jc w:val="both"/>
        <w:rPr>
          <w:rFonts w:ascii="Arial" w:hAnsi="Arial" w:cs="Arial"/>
          <w:szCs w:val="22"/>
        </w:rPr>
      </w:pPr>
      <w:r w:rsidRPr="003D5538">
        <w:rPr>
          <w:rFonts w:ascii="Arial" w:hAnsi="Arial" w:cs="Arial"/>
          <w:szCs w:val="22"/>
        </w:rPr>
        <w:t>Перспективные показатели спроса на коммунальные ресурсы определены исходя из прогноза удельных расходов каждого коммунального ресурса и удельных показателей нагрузки по каждому ресурсу с детализацией по группам потребителей.</w:t>
      </w:r>
    </w:p>
    <w:p w:rsidR="00EE4350" w:rsidRPr="003D5538" w:rsidRDefault="00EE4350" w:rsidP="00EE4350">
      <w:pPr>
        <w:spacing w:line="413" w:lineRule="exact"/>
        <w:ind w:firstLine="720"/>
        <w:jc w:val="both"/>
        <w:rPr>
          <w:rFonts w:ascii="Arial" w:hAnsi="Arial" w:cs="Arial"/>
          <w:szCs w:val="22"/>
        </w:rPr>
      </w:pPr>
      <w:r w:rsidRPr="003D5538">
        <w:rPr>
          <w:rFonts w:ascii="Arial" w:hAnsi="Arial" w:cs="Arial"/>
          <w:szCs w:val="22"/>
        </w:rPr>
        <w:t>В основу формирования прогнозируемого спроса на коммунальные ресурсы положены следующие документы:</w:t>
      </w:r>
    </w:p>
    <w:p w:rsidR="003252D3" w:rsidRPr="003D5538" w:rsidRDefault="00EE4350" w:rsidP="007844A9">
      <w:pPr>
        <w:pStyle w:val="afb"/>
        <w:numPr>
          <w:ilvl w:val="0"/>
          <w:numId w:val="21"/>
        </w:numPr>
        <w:spacing w:line="413" w:lineRule="exact"/>
        <w:jc w:val="both"/>
        <w:rPr>
          <w:rFonts w:ascii="Arial" w:hAnsi="Arial" w:cs="Arial"/>
          <w:sz w:val="24"/>
        </w:rPr>
      </w:pPr>
      <w:r w:rsidRPr="003D5538">
        <w:rPr>
          <w:rFonts w:ascii="Arial" w:hAnsi="Arial" w:cs="Arial"/>
          <w:sz w:val="24"/>
        </w:rPr>
        <w:t xml:space="preserve">Генеральный план </w:t>
      </w:r>
      <w:r w:rsidR="008A381D" w:rsidRPr="003D5538">
        <w:rPr>
          <w:rFonts w:ascii="Arial" w:hAnsi="Arial" w:cs="Arial"/>
          <w:sz w:val="24"/>
        </w:rPr>
        <w:t>Новотаманского</w:t>
      </w:r>
      <w:r w:rsidR="005E64DB" w:rsidRPr="003D5538">
        <w:rPr>
          <w:rFonts w:ascii="Arial" w:hAnsi="Arial" w:cs="Arial"/>
          <w:sz w:val="24"/>
        </w:rPr>
        <w:t xml:space="preserve"> сельского поселения Темрюкского района Краснодарского края</w:t>
      </w:r>
      <w:r w:rsidR="003252D3" w:rsidRPr="003D5538">
        <w:rPr>
          <w:rFonts w:ascii="Arial" w:hAnsi="Arial" w:cs="Arial"/>
          <w:sz w:val="24"/>
        </w:rPr>
        <w:t>;</w:t>
      </w:r>
    </w:p>
    <w:p w:rsidR="003252D3" w:rsidRPr="003D5538" w:rsidRDefault="003252D3" w:rsidP="007844A9">
      <w:pPr>
        <w:pStyle w:val="afb"/>
        <w:numPr>
          <w:ilvl w:val="0"/>
          <w:numId w:val="21"/>
        </w:numPr>
        <w:spacing w:line="413" w:lineRule="exact"/>
        <w:jc w:val="both"/>
        <w:rPr>
          <w:rFonts w:ascii="Arial" w:hAnsi="Arial" w:cs="Arial"/>
          <w:sz w:val="24"/>
        </w:rPr>
      </w:pPr>
      <w:r w:rsidRPr="003D5538">
        <w:rPr>
          <w:rFonts w:ascii="Arial" w:hAnsi="Arial" w:cs="Arial"/>
          <w:sz w:val="24"/>
        </w:rPr>
        <w:t xml:space="preserve">Схема водоснабжения и водоотведения </w:t>
      </w:r>
      <w:r w:rsidR="008A381D" w:rsidRPr="003D5538">
        <w:rPr>
          <w:rFonts w:ascii="Arial" w:hAnsi="Arial" w:cs="Arial"/>
          <w:sz w:val="24"/>
        </w:rPr>
        <w:t>Новотаманского</w:t>
      </w:r>
      <w:r w:rsidR="005E64DB" w:rsidRPr="003D5538">
        <w:rPr>
          <w:rFonts w:ascii="Arial" w:hAnsi="Arial" w:cs="Arial"/>
          <w:sz w:val="24"/>
        </w:rPr>
        <w:t xml:space="preserve"> сельского поселения Темрюкского района Краснодарского края</w:t>
      </w:r>
      <w:r w:rsidRPr="003D5538">
        <w:rPr>
          <w:rFonts w:ascii="Arial" w:hAnsi="Arial" w:cs="Arial"/>
          <w:sz w:val="24"/>
        </w:rPr>
        <w:t xml:space="preserve"> на период до 202</w:t>
      </w:r>
      <w:r w:rsidR="00D1578C" w:rsidRPr="003D5538">
        <w:rPr>
          <w:rFonts w:ascii="Arial" w:hAnsi="Arial" w:cs="Arial"/>
          <w:sz w:val="24"/>
        </w:rPr>
        <w:t>7</w:t>
      </w:r>
      <w:r w:rsidR="00F72945" w:rsidRPr="003D5538">
        <w:rPr>
          <w:rFonts w:ascii="Arial" w:hAnsi="Arial" w:cs="Arial"/>
          <w:sz w:val="24"/>
        </w:rPr>
        <w:t xml:space="preserve"> </w:t>
      </w:r>
      <w:r w:rsidRPr="003D5538">
        <w:rPr>
          <w:rFonts w:ascii="Arial" w:hAnsi="Arial" w:cs="Arial"/>
          <w:sz w:val="24"/>
        </w:rPr>
        <w:t>г</w:t>
      </w:r>
      <w:r w:rsidR="00027696" w:rsidRPr="003D5538">
        <w:rPr>
          <w:rFonts w:ascii="Arial" w:hAnsi="Arial" w:cs="Arial"/>
          <w:sz w:val="24"/>
        </w:rPr>
        <w:t>ода</w:t>
      </w:r>
      <w:r w:rsidRPr="003D5538">
        <w:rPr>
          <w:rFonts w:ascii="Arial" w:hAnsi="Arial" w:cs="Arial"/>
          <w:sz w:val="24"/>
        </w:rPr>
        <w:t>.</w:t>
      </w:r>
    </w:p>
    <w:p w:rsidR="001A71CE" w:rsidRPr="003D5538" w:rsidRDefault="001A71CE" w:rsidP="007844A9">
      <w:pPr>
        <w:pStyle w:val="afb"/>
        <w:numPr>
          <w:ilvl w:val="0"/>
          <w:numId w:val="21"/>
        </w:numPr>
        <w:spacing w:line="413" w:lineRule="exact"/>
        <w:jc w:val="both"/>
        <w:rPr>
          <w:rFonts w:ascii="Arial" w:hAnsi="Arial" w:cs="Arial"/>
          <w:sz w:val="24"/>
        </w:rPr>
      </w:pPr>
      <w:r w:rsidRPr="003D5538">
        <w:rPr>
          <w:rFonts w:ascii="Arial" w:hAnsi="Arial" w:cs="Arial"/>
          <w:sz w:val="24"/>
        </w:rPr>
        <w:t xml:space="preserve">Генеральная схема очистки территории </w:t>
      </w:r>
      <w:r w:rsidR="008A381D" w:rsidRPr="003D5538">
        <w:rPr>
          <w:rFonts w:ascii="Arial" w:hAnsi="Arial" w:cs="Arial"/>
          <w:sz w:val="24"/>
        </w:rPr>
        <w:t>Новотаманского</w:t>
      </w:r>
      <w:r w:rsidR="00027696" w:rsidRPr="003D5538">
        <w:rPr>
          <w:rFonts w:ascii="Arial" w:hAnsi="Arial" w:cs="Arial"/>
          <w:sz w:val="24"/>
        </w:rPr>
        <w:t xml:space="preserve"> сельского поселения Темрюкского района Краснодарского края</w:t>
      </w:r>
      <w:r w:rsidRPr="003D5538">
        <w:rPr>
          <w:rFonts w:ascii="Arial" w:hAnsi="Arial" w:cs="Arial"/>
          <w:sz w:val="24"/>
        </w:rPr>
        <w:t>.</w:t>
      </w:r>
    </w:p>
    <w:p w:rsidR="00EE4350" w:rsidRPr="003D5538" w:rsidRDefault="00EE4350" w:rsidP="00EE4350">
      <w:pPr>
        <w:spacing w:line="413" w:lineRule="exact"/>
        <w:ind w:firstLine="720"/>
        <w:jc w:val="both"/>
        <w:rPr>
          <w:rFonts w:ascii="Arial" w:hAnsi="Arial" w:cs="Arial"/>
          <w:szCs w:val="22"/>
        </w:rPr>
      </w:pPr>
      <w:r w:rsidRPr="003D5538">
        <w:rPr>
          <w:rFonts w:ascii="Arial" w:hAnsi="Arial" w:cs="Arial"/>
          <w:szCs w:val="22"/>
        </w:rPr>
        <w:t>При прогнозировании спроса учитывались: факт</w:t>
      </w:r>
      <w:r w:rsidR="002648F5" w:rsidRPr="003D5538">
        <w:rPr>
          <w:rFonts w:ascii="Arial" w:hAnsi="Arial" w:cs="Arial"/>
          <w:szCs w:val="22"/>
        </w:rPr>
        <w:t>ический удельный уро</w:t>
      </w:r>
      <w:r w:rsidRPr="003D5538">
        <w:rPr>
          <w:rFonts w:ascii="Arial" w:hAnsi="Arial" w:cs="Arial"/>
          <w:szCs w:val="22"/>
        </w:rPr>
        <w:t xml:space="preserve">вень потребления по каждому виду коммунальных ресурсов, сложившаяся демографическая ситуация в муниципальном образовании и её изменение в перспективе до </w:t>
      </w:r>
      <w:r w:rsidR="00D1578C" w:rsidRPr="003D5538">
        <w:rPr>
          <w:rFonts w:ascii="Arial" w:hAnsi="Arial" w:cs="Arial"/>
          <w:szCs w:val="22"/>
        </w:rPr>
        <w:t>2030</w:t>
      </w:r>
      <w:r w:rsidRPr="003D5538">
        <w:rPr>
          <w:rFonts w:ascii="Arial" w:hAnsi="Arial" w:cs="Arial"/>
          <w:szCs w:val="22"/>
        </w:rPr>
        <w:t xml:space="preserve"> года, прогнозы </w:t>
      </w:r>
      <w:r w:rsidR="002648F5" w:rsidRPr="003D5538">
        <w:rPr>
          <w:rFonts w:ascii="Arial" w:hAnsi="Arial" w:cs="Arial"/>
          <w:szCs w:val="22"/>
        </w:rPr>
        <w:t>застройки, развития промышленно</w:t>
      </w:r>
      <w:r w:rsidRPr="003D5538">
        <w:rPr>
          <w:rFonts w:ascii="Arial" w:hAnsi="Arial" w:cs="Arial"/>
          <w:szCs w:val="22"/>
        </w:rPr>
        <w:t>сти, а также планируемые к реализаци</w:t>
      </w:r>
      <w:r w:rsidR="002648F5" w:rsidRPr="003D5538">
        <w:rPr>
          <w:rFonts w:ascii="Arial" w:hAnsi="Arial" w:cs="Arial"/>
          <w:szCs w:val="22"/>
        </w:rPr>
        <w:t>и мероприятия по повышению энер</w:t>
      </w:r>
      <w:r w:rsidRPr="003D5538">
        <w:rPr>
          <w:rFonts w:ascii="Arial" w:hAnsi="Arial" w:cs="Arial"/>
          <w:szCs w:val="22"/>
        </w:rPr>
        <w:t>гоэффективности и энергосбережению ка</w:t>
      </w:r>
      <w:r w:rsidR="002648F5" w:rsidRPr="003D5538">
        <w:rPr>
          <w:rFonts w:ascii="Arial" w:hAnsi="Arial" w:cs="Arial"/>
          <w:szCs w:val="22"/>
        </w:rPr>
        <w:t>к существующих, так и новых зда</w:t>
      </w:r>
      <w:r w:rsidRPr="003D5538">
        <w:rPr>
          <w:rFonts w:ascii="Arial" w:hAnsi="Arial" w:cs="Arial"/>
          <w:szCs w:val="22"/>
        </w:rPr>
        <w:t>ний.</w:t>
      </w:r>
    </w:p>
    <w:p w:rsidR="00EE4350" w:rsidRPr="003D5538" w:rsidRDefault="00EE4350" w:rsidP="00EE4350">
      <w:pPr>
        <w:spacing w:line="413" w:lineRule="exact"/>
        <w:ind w:firstLine="720"/>
        <w:jc w:val="both"/>
        <w:rPr>
          <w:rFonts w:ascii="Arial" w:hAnsi="Arial" w:cs="Arial"/>
          <w:szCs w:val="22"/>
        </w:rPr>
      </w:pPr>
      <w:r w:rsidRPr="003D5538">
        <w:rPr>
          <w:rFonts w:ascii="Arial" w:hAnsi="Arial" w:cs="Arial"/>
          <w:szCs w:val="22"/>
        </w:rPr>
        <w:t xml:space="preserve">Результаты прогнозирования спроса на коммунальные ресурсы представлены в таблице </w:t>
      </w:r>
      <w:r w:rsidR="002648F5" w:rsidRPr="003D5538">
        <w:rPr>
          <w:rFonts w:ascii="Arial" w:hAnsi="Arial" w:cs="Arial"/>
          <w:szCs w:val="22"/>
        </w:rPr>
        <w:t>ниже</w:t>
      </w:r>
      <w:r w:rsidRPr="003D5538">
        <w:rPr>
          <w:rFonts w:ascii="Arial" w:hAnsi="Arial" w:cs="Arial"/>
          <w:szCs w:val="22"/>
        </w:rPr>
        <w:t>.</w:t>
      </w:r>
    </w:p>
    <w:p w:rsidR="00EE4350" w:rsidRPr="003D5538" w:rsidRDefault="00EE4350" w:rsidP="00EE4350">
      <w:pPr>
        <w:spacing w:line="413" w:lineRule="exact"/>
        <w:ind w:firstLine="720"/>
        <w:jc w:val="both"/>
        <w:rPr>
          <w:rFonts w:ascii="Arial" w:hAnsi="Arial" w:cs="Arial"/>
          <w:szCs w:val="22"/>
        </w:rPr>
      </w:pPr>
      <w:r w:rsidRPr="003D5538">
        <w:rPr>
          <w:rFonts w:ascii="Arial" w:hAnsi="Arial" w:cs="Arial"/>
          <w:szCs w:val="22"/>
        </w:rPr>
        <w:t>Необходимо отметить, что прогнозные показатели носят оценочный характер и могут корректироваться исходя из условий социально</w:t>
      </w:r>
      <w:r w:rsidR="00113CC5" w:rsidRPr="003D5538">
        <w:rPr>
          <w:rFonts w:ascii="Arial" w:hAnsi="Arial" w:cs="Arial"/>
          <w:szCs w:val="22"/>
        </w:rPr>
        <w:t>-</w:t>
      </w:r>
      <w:r w:rsidRPr="003D5538">
        <w:rPr>
          <w:rFonts w:ascii="Arial" w:hAnsi="Arial" w:cs="Arial"/>
          <w:szCs w:val="22"/>
        </w:rPr>
        <w:t xml:space="preserve">экономического развития муниципального образования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w:t>
      </w:r>
    </w:p>
    <w:p w:rsidR="00EE4350" w:rsidRPr="003D5538" w:rsidRDefault="00182C88" w:rsidP="00182C88">
      <w:pPr>
        <w:pStyle w:val="a2"/>
        <w:rPr>
          <w:rFonts w:eastAsia="Times New Roman"/>
          <w:color w:val="auto"/>
        </w:rPr>
      </w:pPr>
      <w:r w:rsidRPr="003D5538">
        <w:rPr>
          <w:rFonts w:eastAsia="Times New Roman"/>
          <w:color w:val="auto"/>
        </w:rPr>
        <w:t xml:space="preserve">Перспективные показатели спроса на коммунальные ресурсы </w:t>
      </w:r>
      <w:r w:rsidR="00254709" w:rsidRPr="003D5538">
        <w:rPr>
          <w:rFonts w:eastAsia="Times New Roman"/>
          <w:color w:val="auto"/>
        </w:rPr>
        <w:t xml:space="preserve">сп. </w:t>
      </w:r>
      <w:r w:rsidR="008A381D" w:rsidRPr="003D5538">
        <w:rPr>
          <w:rFonts w:eastAsia="Times New Roman"/>
          <w:color w:val="auto"/>
        </w:rPr>
        <w:t>Новотаманское</w:t>
      </w:r>
    </w:p>
    <w:tbl>
      <w:tblPr>
        <w:tblW w:w="0" w:type="auto"/>
        <w:jc w:val="center"/>
        <w:tblLayout w:type="fixed"/>
        <w:tblCellMar>
          <w:left w:w="28" w:type="dxa"/>
          <w:right w:w="28" w:type="dxa"/>
        </w:tblCellMar>
        <w:tblLook w:val="04A0"/>
      </w:tblPr>
      <w:tblGrid>
        <w:gridCol w:w="2051"/>
        <w:gridCol w:w="1103"/>
        <w:gridCol w:w="773"/>
        <w:gridCol w:w="773"/>
        <w:gridCol w:w="773"/>
        <w:gridCol w:w="773"/>
        <w:gridCol w:w="773"/>
        <w:gridCol w:w="773"/>
        <w:gridCol w:w="773"/>
        <w:gridCol w:w="773"/>
      </w:tblGrid>
      <w:tr w:rsidR="004A57D5" w:rsidRPr="003D5538" w:rsidTr="005B4108">
        <w:trPr>
          <w:trHeight w:val="23"/>
          <w:tblHeader/>
          <w:jc w:val="center"/>
        </w:trPr>
        <w:tc>
          <w:tcPr>
            <w:tcW w:w="20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Наименование показателя</w:t>
            </w:r>
          </w:p>
        </w:tc>
        <w:tc>
          <w:tcPr>
            <w:tcW w:w="1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Ед. изм.</w:t>
            </w:r>
          </w:p>
        </w:tc>
        <w:tc>
          <w:tcPr>
            <w:tcW w:w="7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2016 г.</w:t>
            </w:r>
          </w:p>
        </w:tc>
        <w:tc>
          <w:tcPr>
            <w:tcW w:w="5411" w:type="dxa"/>
            <w:gridSpan w:val="7"/>
            <w:tcBorders>
              <w:top w:val="single" w:sz="4" w:space="0" w:color="auto"/>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Прогноз</w:t>
            </w:r>
          </w:p>
        </w:tc>
      </w:tr>
      <w:tr w:rsidR="004A57D5" w:rsidRPr="003D5538" w:rsidTr="005B4108">
        <w:trPr>
          <w:trHeight w:val="23"/>
          <w:tblHeader/>
          <w:jc w:val="center"/>
        </w:trPr>
        <w:tc>
          <w:tcPr>
            <w:tcW w:w="20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rPr>
                <w:rFonts w:ascii="Arial" w:hAnsi="Arial" w:cs="Arial"/>
                <w:sz w:val="20"/>
                <w:szCs w:val="20"/>
              </w:rPr>
            </w:pPr>
          </w:p>
        </w:tc>
        <w:tc>
          <w:tcPr>
            <w:tcW w:w="110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rPr>
                <w:rFonts w:ascii="Arial" w:hAnsi="Arial" w:cs="Arial"/>
                <w:sz w:val="20"/>
                <w:szCs w:val="20"/>
              </w:rPr>
            </w:pPr>
          </w:p>
        </w:tc>
        <w:tc>
          <w:tcPr>
            <w:tcW w:w="77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rPr>
                <w:rFonts w:ascii="Arial" w:hAnsi="Arial" w:cs="Arial"/>
                <w:sz w:val="20"/>
                <w:szCs w:val="20"/>
              </w:rPr>
            </w:pP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2017</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2018</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2019</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2020</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2021</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2022</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D1578C" w:rsidP="005B4108">
            <w:pPr>
              <w:jc w:val="center"/>
              <w:rPr>
                <w:rFonts w:ascii="Arial" w:hAnsi="Arial" w:cs="Arial"/>
                <w:sz w:val="20"/>
                <w:szCs w:val="20"/>
              </w:rPr>
            </w:pPr>
            <w:r w:rsidRPr="003D5538">
              <w:rPr>
                <w:rFonts w:ascii="Arial" w:hAnsi="Arial" w:cs="Arial"/>
                <w:sz w:val="20"/>
                <w:szCs w:val="20"/>
              </w:rPr>
              <w:t>2030</w:t>
            </w:r>
          </w:p>
        </w:tc>
      </w:tr>
      <w:tr w:rsidR="004A57D5" w:rsidRPr="003D5538" w:rsidTr="005B4108">
        <w:trPr>
          <w:trHeight w:val="23"/>
          <w:jc w:val="center"/>
        </w:trPr>
        <w:tc>
          <w:tcPr>
            <w:tcW w:w="856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Газоснабжение</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 </w:t>
            </w:r>
          </w:p>
        </w:tc>
      </w:tr>
      <w:tr w:rsidR="004A57D5" w:rsidRPr="003D5538" w:rsidTr="005B4108">
        <w:trPr>
          <w:trHeight w:val="23"/>
          <w:jc w:val="center"/>
        </w:trPr>
        <w:tc>
          <w:tcPr>
            <w:tcW w:w="2051" w:type="dxa"/>
            <w:tcBorders>
              <w:top w:val="nil"/>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rPr>
                <w:rFonts w:ascii="Arial" w:hAnsi="Arial" w:cs="Arial"/>
                <w:sz w:val="20"/>
                <w:szCs w:val="20"/>
              </w:rPr>
            </w:pPr>
            <w:r w:rsidRPr="003D5538">
              <w:rPr>
                <w:rFonts w:ascii="Arial" w:hAnsi="Arial" w:cs="Arial"/>
                <w:sz w:val="20"/>
                <w:szCs w:val="20"/>
              </w:rPr>
              <w:t>Перспективный показатель спроса на коммунальный ресурс</w:t>
            </w:r>
          </w:p>
        </w:tc>
        <w:tc>
          <w:tcPr>
            <w:tcW w:w="110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тыс. м</w:t>
            </w:r>
            <w:r w:rsidRPr="003D5538">
              <w:rPr>
                <w:rFonts w:ascii="Arial" w:hAnsi="Arial" w:cs="Arial"/>
                <w:sz w:val="20"/>
                <w:szCs w:val="20"/>
                <w:vertAlign w:val="superscript"/>
              </w:rPr>
              <w:t>3</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9589</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9836</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10928</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12020</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13113</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14205</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15297</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26220</w:t>
            </w:r>
          </w:p>
        </w:tc>
      </w:tr>
      <w:tr w:rsidR="004A57D5" w:rsidRPr="003D5538" w:rsidTr="005B4108">
        <w:trPr>
          <w:trHeight w:val="23"/>
          <w:jc w:val="center"/>
        </w:trPr>
        <w:tc>
          <w:tcPr>
            <w:tcW w:w="856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Электроснабжение</w:t>
            </w:r>
          </w:p>
        </w:tc>
        <w:tc>
          <w:tcPr>
            <w:tcW w:w="773" w:type="dxa"/>
            <w:tcBorders>
              <w:top w:val="nil"/>
              <w:left w:val="nil"/>
              <w:bottom w:val="single" w:sz="4" w:space="0" w:color="auto"/>
              <w:right w:val="single" w:sz="4" w:space="0" w:color="auto"/>
            </w:tcBorders>
            <w:shd w:val="clear" w:color="auto" w:fill="auto"/>
            <w:noWrap/>
            <w:vAlign w:val="bottom"/>
            <w:hideMark/>
          </w:tcPr>
          <w:p w:rsidR="005B4108" w:rsidRPr="003D5538" w:rsidRDefault="005B4108" w:rsidP="005B4108">
            <w:pPr>
              <w:rPr>
                <w:rFonts w:ascii="Arial" w:hAnsi="Arial" w:cs="Arial"/>
                <w:sz w:val="20"/>
                <w:szCs w:val="20"/>
              </w:rPr>
            </w:pPr>
            <w:r w:rsidRPr="003D5538">
              <w:rPr>
                <w:rFonts w:ascii="Arial" w:hAnsi="Arial" w:cs="Arial"/>
                <w:sz w:val="20"/>
                <w:szCs w:val="20"/>
              </w:rPr>
              <w:t> </w:t>
            </w:r>
          </w:p>
        </w:tc>
      </w:tr>
      <w:tr w:rsidR="004A57D5" w:rsidRPr="003D5538" w:rsidTr="005B4108">
        <w:trPr>
          <w:trHeight w:val="23"/>
          <w:jc w:val="center"/>
        </w:trPr>
        <w:tc>
          <w:tcPr>
            <w:tcW w:w="2051" w:type="dxa"/>
            <w:tcBorders>
              <w:top w:val="nil"/>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rPr>
                <w:rFonts w:ascii="Arial" w:hAnsi="Arial" w:cs="Arial"/>
                <w:sz w:val="20"/>
                <w:szCs w:val="20"/>
              </w:rPr>
            </w:pPr>
            <w:r w:rsidRPr="003D5538">
              <w:rPr>
                <w:rFonts w:ascii="Arial" w:hAnsi="Arial" w:cs="Arial"/>
                <w:sz w:val="20"/>
                <w:szCs w:val="20"/>
              </w:rPr>
              <w:t xml:space="preserve">Перспективный </w:t>
            </w:r>
            <w:r w:rsidRPr="003D5538">
              <w:rPr>
                <w:rFonts w:ascii="Arial" w:hAnsi="Arial" w:cs="Arial"/>
                <w:sz w:val="20"/>
                <w:szCs w:val="20"/>
              </w:rPr>
              <w:lastRenderedPageBreak/>
              <w:t>показатель спроса на коммунальный ресурс</w:t>
            </w:r>
          </w:p>
        </w:tc>
        <w:tc>
          <w:tcPr>
            <w:tcW w:w="110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lastRenderedPageBreak/>
              <w:t>тыс.кВтч</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27643</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27643</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30713</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33782</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36852</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39922</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42991</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73688</w:t>
            </w:r>
          </w:p>
        </w:tc>
      </w:tr>
      <w:tr w:rsidR="004A57D5" w:rsidRPr="003D5538" w:rsidTr="005B4108">
        <w:trPr>
          <w:trHeight w:val="23"/>
          <w:jc w:val="center"/>
        </w:trPr>
        <w:tc>
          <w:tcPr>
            <w:tcW w:w="856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lastRenderedPageBreak/>
              <w:t>Водоснабжение</w:t>
            </w:r>
          </w:p>
        </w:tc>
        <w:tc>
          <w:tcPr>
            <w:tcW w:w="773" w:type="dxa"/>
            <w:tcBorders>
              <w:top w:val="nil"/>
              <w:left w:val="nil"/>
              <w:bottom w:val="single" w:sz="4" w:space="0" w:color="auto"/>
              <w:right w:val="single" w:sz="4" w:space="0" w:color="auto"/>
            </w:tcBorders>
            <w:shd w:val="clear" w:color="auto" w:fill="auto"/>
            <w:noWrap/>
            <w:vAlign w:val="bottom"/>
            <w:hideMark/>
          </w:tcPr>
          <w:p w:rsidR="005B4108" w:rsidRPr="003D5538" w:rsidRDefault="005B4108" w:rsidP="005B4108">
            <w:pPr>
              <w:rPr>
                <w:rFonts w:ascii="Arial" w:hAnsi="Arial" w:cs="Arial"/>
                <w:sz w:val="20"/>
                <w:szCs w:val="20"/>
              </w:rPr>
            </w:pPr>
            <w:r w:rsidRPr="003D5538">
              <w:rPr>
                <w:rFonts w:ascii="Arial" w:hAnsi="Arial" w:cs="Arial"/>
                <w:sz w:val="20"/>
                <w:szCs w:val="20"/>
              </w:rPr>
              <w:t> </w:t>
            </w:r>
          </w:p>
        </w:tc>
      </w:tr>
      <w:tr w:rsidR="004A57D5" w:rsidRPr="003D5538" w:rsidTr="005B4108">
        <w:trPr>
          <w:trHeight w:val="23"/>
          <w:jc w:val="center"/>
        </w:trPr>
        <w:tc>
          <w:tcPr>
            <w:tcW w:w="2051" w:type="dxa"/>
            <w:tcBorders>
              <w:top w:val="nil"/>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rPr>
                <w:rFonts w:ascii="Arial" w:hAnsi="Arial" w:cs="Arial"/>
                <w:sz w:val="20"/>
                <w:szCs w:val="20"/>
              </w:rPr>
            </w:pPr>
            <w:r w:rsidRPr="003D5538">
              <w:rPr>
                <w:rFonts w:ascii="Arial" w:hAnsi="Arial" w:cs="Arial"/>
                <w:sz w:val="20"/>
                <w:szCs w:val="20"/>
              </w:rPr>
              <w:t>Перспективный показатель спроса на коммунальный ресурс</w:t>
            </w:r>
          </w:p>
        </w:tc>
        <w:tc>
          <w:tcPr>
            <w:tcW w:w="110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тыс. куб.м</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723</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1802</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3150</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3230</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3309</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3388</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3467</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5069</w:t>
            </w:r>
          </w:p>
        </w:tc>
      </w:tr>
      <w:tr w:rsidR="004A57D5" w:rsidRPr="003D5538" w:rsidTr="005B4108">
        <w:trPr>
          <w:trHeight w:val="23"/>
          <w:jc w:val="center"/>
        </w:trPr>
        <w:tc>
          <w:tcPr>
            <w:tcW w:w="856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Водоотведение</w:t>
            </w:r>
          </w:p>
        </w:tc>
        <w:tc>
          <w:tcPr>
            <w:tcW w:w="773" w:type="dxa"/>
            <w:tcBorders>
              <w:top w:val="nil"/>
              <w:left w:val="nil"/>
              <w:bottom w:val="single" w:sz="4" w:space="0" w:color="auto"/>
              <w:right w:val="single" w:sz="4" w:space="0" w:color="auto"/>
            </w:tcBorders>
            <w:shd w:val="clear" w:color="auto" w:fill="auto"/>
            <w:noWrap/>
            <w:vAlign w:val="bottom"/>
            <w:hideMark/>
          </w:tcPr>
          <w:p w:rsidR="005B4108" w:rsidRPr="003D5538" w:rsidRDefault="005B4108" w:rsidP="005B4108">
            <w:pPr>
              <w:rPr>
                <w:rFonts w:ascii="Arial" w:hAnsi="Arial" w:cs="Arial"/>
                <w:sz w:val="20"/>
                <w:szCs w:val="20"/>
              </w:rPr>
            </w:pPr>
            <w:r w:rsidRPr="003D5538">
              <w:rPr>
                <w:rFonts w:ascii="Arial" w:hAnsi="Arial" w:cs="Arial"/>
                <w:sz w:val="20"/>
                <w:szCs w:val="20"/>
              </w:rPr>
              <w:t> </w:t>
            </w:r>
          </w:p>
        </w:tc>
      </w:tr>
      <w:tr w:rsidR="004A57D5" w:rsidRPr="003D5538" w:rsidTr="005B4108">
        <w:trPr>
          <w:trHeight w:val="23"/>
          <w:jc w:val="center"/>
        </w:trPr>
        <w:tc>
          <w:tcPr>
            <w:tcW w:w="2051" w:type="dxa"/>
            <w:tcBorders>
              <w:top w:val="nil"/>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rPr>
                <w:rFonts w:ascii="Arial" w:hAnsi="Arial" w:cs="Arial"/>
                <w:sz w:val="20"/>
                <w:szCs w:val="20"/>
              </w:rPr>
            </w:pPr>
            <w:r w:rsidRPr="003D5538">
              <w:rPr>
                <w:rFonts w:ascii="Arial" w:hAnsi="Arial" w:cs="Arial"/>
                <w:sz w:val="20"/>
                <w:szCs w:val="20"/>
              </w:rPr>
              <w:t>Перспективный показатель спроса на коммунальный ресурс</w:t>
            </w:r>
          </w:p>
        </w:tc>
        <w:tc>
          <w:tcPr>
            <w:tcW w:w="110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тыс. куб.м</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0</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0 </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3150</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3230</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3309</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3388</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3467</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5069</w:t>
            </w:r>
          </w:p>
        </w:tc>
      </w:tr>
      <w:tr w:rsidR="004A57D5" w:rsidRPr="003D5538" w:rsidTr="005B4108">
        <w:trPr>
          <w:trHeight w:val="23"/>
          <w:jc w:val="center"/>
        </w:trPr>
        <w:tc>
          <w:tcPr>
            <w:tcW w:w="856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Утилизация (захоронение) ТКО</w:t>
            </w:r>
          </w:p>
        </w:tc>
        <w:tc>
          <w:tcPr>
            <w:tcW w:w="773" w:type="dxa"/>
            <w:tcBorders>
              <w:top w:val="nil"/>
              <w:left w:val="nil"/>
              <w:bottom w:val="single" w:sz="4" w:space="0" w:color="auto"/>
              <w:right w:val="single" w:sz="4" w:space="0" w:color="auto"/>
            </w:tcBorders>
            <w:shd w:val="clear" w:color="auto" w:fill="auto"/>
            <w:noWrap/>
            <w:vAlign w:val="bottom"/>
            <w:hideMark/>
          </w:tcPr>
          <w:p w:rsidR="005B4108" w:rsidRPr="003D5538" w:rsidRDefault="005B4108" w:rsidP="005B4108">
            <w:pPr>
              <w:rPr>
                <w:rFonts w:ascii="Arial" w:hAnsi="Arial" w:cs="Arial"/>
                <w:sz w:val="20"/>
                <w:szCs w:val="20"/>
              </w:rPr>
            </w:pPr>
            <w:r w:rsidRPr="003D5538">
              <w:rPr>
                <w:rFonts w:ascii="Arial" w:hAnsi="Arial" w:cs="Arial"/>
                <w:sz w:val="20"/>
                <w:szCs w:val="20"/>
              </w:rPr>
              <w:t> </w:t>
            </w:r>
          </w:p>
        </w:tc>
      </w:tr>
      <w:tr w:rsidR="004A57D5" w:rsidRPr="003D5538" w:rsidTr="005B4108">
        <w:trPr>
          <w:trHeight w:val="23"/>
          <w:jc w:val="center"/>
        </w:trPr>
        <w:tc>
          <w:tcPr>
            <w:tcW w:w="2051" w:type="dxa"/>
            <w:tcBorders>
              <w:top w:val="nil"/>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rPr>
                <w:rFonts w:ascii="Arial" w:hAnsi="Arial" w:cs="Arial"/>
                <w:sz w:val="20"/>
                <w:szCs w:val="20"/>
              </w:rPr>
            </w:pPr>
            <w:r w:rsidRPr="003D5538">
              <w:rPr>
                <w:rFonts w:ascii="Arial" w:hAnsi="Arial" w:cs="Arial"/>
                <w:sz w:val="20"/>
                <w:szCs w:val="20"/>
              </w:rPr>
              <w:t>Перспективный показатель спроса на коммунальный ресурс</w:t>
            </w:r>
          </w:p>
        </w:tc>
        <w:tc>
          <w:tcPr>
            <w:tcW w:w="110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тыс.куб.м</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38</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39</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40</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41</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42</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43</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44</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54</w:t>
            </w:r>
          </w:p>
        </w:tc>
      </w:tr>
    </w:tbl>
    <w:p w:rsidR="004C44A3" w:rsidRPr="003D5538" w:rsidRDefault="004C44A3" w:rsidP="004C44A3">
      <w:pPr>
        <w:pStyle w:val="1"/>
        <w:rPr>
          <w:color w:val="auto"/>
        </w:rPr>
      </w:pPr>
      <w:bookmarkStart w:id="70" w:name="_Toc492412157"/>
      <w:r w:rsidRPr="003D5538">
        <w:rPr>
          <w:color w:val="auto"/>
        </w:rPr>
        <w:t>Характеристика состояния и проблем коммунальной инфраструктуры</w:t>
      </w:r>
      <w:bookmarkEnd w:id="70"/>
      <w:r w:rsidRPr="003D5538">
        <w:rPr>
          <w:color w:val="auto"/>
        </w:rPr>
        <w:t xml:space="preserve"> </w:t>
      </w:r>
    </w:p>
    <w:p w:rsidR="00DF7D2F" w:rsidRPr="003D5538" w:rsidRDefault="00617E56" w:rsidP="007844A9">
      <w:pPr>
        <w:pStyle w:val="2"/>
        <w:numPr>
          <w:ilvl w:val="1"/>
          <w:numId w:val="18"/>
        </w:numPr>
        <w:rPr>
          <w:color w:val="auto"/>
        </w:rPr>
      </w:pPr>
      <w:bookmarkStart w:id="71" w:name="_Toc492412158"/>
      <w:bookmarkStart w:id="72" w:name="bookmark7"/>
      <w:bookmarkStart w:id="73" w:name="bookmark8"/>
      <w:r w:rsidRPr="003D5538">
        <w:rPr>
          <w:color w:val="auto"/>
        </w:rPr>
        <w:t>С</w:t>
      </w:r>
      <w:r w:rsidR="00DF7D2F" w:rsidRPr="003D5538">
        <w:rPr>
          <w:color w:val="auto"/>
        </w:rPr>
        <w:t>истем</w:t>
      </w:r>
      <w:r w:rsidR="00784767" w:rsidRPr="003D5538">
        <w:rPr>
          <w:color w:val="auto"/>
        </w:rPr>
        <w:t>а</w:t>
      </w:r>
      <w:r w:rsidR="00DF7D2F" w:rsidRPr="003D5538">
        <w:rPr>
          <w:color w:val="auto"/>
        </w:rPr>
        <w:t xml:space="preserve"> централизованного теплоснабжения</w:t>
      </w:r>
      <w:bookmarkEnd w:id="71"/>
      <w:r w:rsidR="00DF7D2F" w:rsidRPr="003D5538">
        <w:rPr>
          <w:color w:val="auto"/>
        </w:rPr>
        <w:t xml:space="preserve"> </w:t>
      </w:r>
      <w:bookmarkEnd w:id="72"/>
      <w:bookmarkEnd w:id="73"/>
    </w:p>
    <w:p w:rsidR="0058264D" w:rsidRPr="003D5538" w:rsidRDefault="0058264D" w:rsidP="0058264D">
      <w:pPr>
        <w:spacing w:line="360" w:lineRule="auto"/>
        <w:ind w:firstLine="709"/>
        <w:jc w:val="both"/>
        <w:rPr>
          <w:rFonts w:ascii="Arial" w:hAnsi="Arial" w:cs="Arial"/>
        </w:rPr>
      </w:pPr>
      <w:r w:rsidRPr="003D5538">
        <w:rPr>
          <w:rFonts w:ascii="Arial" w:hAnsi="Arial" w:cs="Arial"/>
        </w:rPr>
        <w:t>Централизованное теплоснабжение на территории Новотаманского сельского поселения отсутствует.</w:t>
      </w:r>
    </w:p>
    <w:p w:rsidR="00DF7D2F" w:rsidRPr="003D5538" w:rsidRDefault="00B00600" w:rsidP="00DF7D2F">
      <w:pPr>
        <w:pStyle w:val="2"/>
        <w:rPr>
          <w:color w:val="auto"/>
        </w:rPr>
      </w:pPr>
      <w:bookmarkStart w:id="74" w:name="_Toc492412159"/>
      <w:bookmarkStart w:id="75" w:name="bookmark24"/>
      <w:r w:rsidRPr="003D5538">
        <w:rPr>
          <w:color w:val="auto"/>
        </w:rPr>
        <w:t>Система</w:t>
      </w:r>
      <w:r w:rsidR="00DF7D2F" w:rsidRPr="003D5538">
        <w:rPr>
          <w:color w:val="auto"/>
        </w:rPr>
        <w:t xml:space="preserve"> водоснабжения</w:t>
      </w:r>
      <w:bookmarkEnd w:id="74"/>
      <w:r w:rsidR="00DF7D2F" w:rsidRPr="003D5538">
        <w:rPr>
          <w:color w:val="auto"/>
        </w:rPr>
        <w:t xml:space="preserve"> </w:t>
      </w:r>
      <w:bookmarkEnd w:id="75"/>
    </w:p>
    <w:p w:rsidR="00A667D1" w:rsidRPr="003D5538" w:rsidRDefault="00A667D1" w:rsidP="00A667D1">
      <w:pPr>
        <w:autoSpaceDE w:val="0"/>
        <w:autoSpaceDN w:val="0"/>
        <w:adjustRightInd w:val="0"/>
        <w:spacing w:line="360" w:lineRule="auto"/>
        <w:ind w:firstLine="720"/>
        <w:jc w:val="both"/>
        <w:rPr>
          <w:rFonts w:ascii="Arial" w:hAnsi="Arial" w:cs="Arial"/>
        </w:rPr>
      </w:pPr>
      <w:r w:rsidRPr="003D5538">
        <w:rPr>
          <w:rFonts w:ascii="Arial" w:hAnsi="Arial" w:cs="Arial"/>
        </w:rPr>
        <w:t xml:space="preserve">Источником водоснабжения территории </w:t>
      </w:r>
      <w:r w:rsidR="0058264D" w:rsidRPr="003D5538">
        <w:rPr>
          <w:rFonts w:ascii="Arial" w:hAnsi="Arial" w:cs="Arial"/>
        </w:rPr>
        <w:t>Новотаманского сельского поселе</w:t>
      </w:r>
      <w:r w:rsidRPr="003D5538">
        <w:rPr>
          <w:rFonts w:ascii="Arial" w:hAnsi="Arial" w:cs="Arial"/>
        </w:rPr>
        <w:t>ния является существующий Таманский групповой водопровод с водозаборами поверхностных вод из р. Кубань и р. Казачий Ерик. Территория полуострова не имеет подземных источников и других водных ресурсов пресных вод, пригодных для использования в целях хозяйственно-питьевого водоснабжения.</w:t>
      </w:r>
    </w:p>
    <w:p w:rsidR="00A667D1" w:rsidRPr="003D5538" w:rsidRDefault="00A667D1" w:rsidP="00A667D1">
      <w:pPr>
        <w:autoSpaceDE w:val="0"/>
        <w:autoSpaceDN w:val="0"/>
        <w:adjustRightInd w:val="0"/>
        <w:spacing w:line="360" w:lineRule="auto"/>
        <w:ind w:firstLine="720"/>
        <w:jc w:val="both"/>
        <w:rPr>
          <w:rFonts w:ascii="Arial" w:hAnsi="Arial" w:cs="Arial"/>
        </w:rPr>
      </w:pPr>
      <w:r w:rsidRPr="003D5538">
        <w:rPr>
          <w:rFonts w:ascii="Arial" w:hAnsi="Arial" w:cs="Arial"/>
        </w:rPr>
        <w:t>На базе единственного поверхностного источника создана централизован-ная система водоснабжения Таманского полуострова – Таманский групповой во-допровод (ТГВ).</w:t>
      </w:r>
    </w:p>
    <w:p w:rsidR="00A667D1" w:rsidRPr="003D5538" w:rsidRDefault="00A667D1" w:rsidP="00A667D1">
      <w:pPr>
        <w:autoSpaceDE w:val="0"/>
        <w:autoSpaceDN w:val="0"/>
        <w:adjustRightInd w:val="0"/>
        <w:spacing w:line="360" w:lineRule="auto"/>
        <w:ind w:firstLine="720"/>
        <w:jc w:val="both"/>
        <w:rPr>
          <w:rFonts w:ascii="Arial" w:hAnsi="Arial" w:cs="Arial"/>
        </w:rPr>
      </w:pPr>
      <w:r w:rsidRPr="003D5538">
        <w:rPr>
          <w:rFonts w:ascii="Arial" w:hAnsi="Arial" w:cs="Arial"/>
        </w:rPr>
        <w:t>На территории сп. Новотаманское существует несколько эксплуатационных зон водоснабжения. Централизованное водоснабжение осуществляется в не-скольких населенных пунктах: пос. Веселовка, пос. Таманский, пос. Артющенко, пос. Прогресс.</w:t>
      </w:r>
    </w:p>
    <w:p w:rsidR="00A667D1" w:rsidRPr="003D5538" w:rsidRDefault="00A667D1" w:rsidP="00A667D1">
      <w:pPr>
        <w:widowControl w:val="0"/>
        <w:spacing w:line="360" w:lineRule="auto"/>
        <w:ind w:right="46" w:firstLine="709"/>
        <w:jc w:val="both"/>
        <w:rPr>
          <w:rFonts w:ascii="Arial" w:hAnsi="Arial" w:cs="Arial"/>
          <w:lang w:eastAsia="en-US"/>
        </w:rPr>
      </w:pPr>
      <w:r w:rsidRPr="003D5538">
        <w:rPr>
          <w:rFonts w:ascii="Arial" w:hAnsi="Arial" w:cs="Arial"/>
          <w:lang w:eastAsia="en-US"/>
        </w:rPr>
        <w:t>Потребители Новотаманского сельского поселения снабжаются водой от основного магистрального водовода и резервуаров чистой воды (3 х 2500 м</w:t>
      </w:r>
      <w:r w:rsidRPr="003D5538">
        <w:rPr>
          <w:rFonts w:ascii="Arial" w:hAnsi="Arial" w:cs="Arial"/>
          <w:vertAlign w:val="superscript"/>
          <w:lang w:eastAsia="en-US"/>
        </w:rPr>
        <w:t>3</w:t>
      </w:r>
      <w:r w:rsidRPr="003D5538">
        <w:rPr>
          <w:rFonts w:ascii="Arial" w:hAnsi="Arial" w:cs="Arial"/>
          <w:lang w:eastAsia="en-US"/>
        </w:rPr>
        <w:t xml:space="preserve">) на горе Чиркова. Резервуары расположены у населенных пунктов, их высотная </w:t>
      </w:r>
      <w:r w:rsidRPr="003D5538">
        <w:rPr>
          <w:rFonts w:ascii="Arial" w:hAnsi="Arial" w:cs="Arial"/>
          <w:lang w:eastAsia="en-US"/>
        </w:rPr>
        <w:lastRenderedPageBreak/>
        <w:t>посадка обеспечивает подачу воды в самотечно-напорном режиме.</w:t>
      </w:r>
    </w:p>
    <w:p w:rsidR="00A667D1" w:rsidRPr="003D5538" w:rsidRDefault="00A667D1" w:rsidP="00A667D1">
      <w:pPr>
        <w:widowControl w:val="0"/>
        <w:spacing w:line="360" w:lineRule="auto"/>
        <w:ind w:right="46" w:firstLine="709"/>
        <w:jc w:val="both"/>
        <w:rPr>
          <w:rFonts w:ascii="Arial" w:hAnsi="Arial" w:cs="Arial"/>
          <w:lang w:eastAsia="en-US"/>
        </w:rPr>
      </w:pPr>
      <w:r w:rsidRPr="003D5538">
        <w:rPr>
          <w:rFonts w:ascii="Arial" w:hAnsi="Arial" w:cs="Arial"/>
          <w:lang w:eastAsia="en-US"/>
        </w:rPr>
        <w:t>На территории сп. Новотаманское объекты систем водоснабжения эксплуатирует ГУП КК «Кубаньводкомплекс».</w:t>
      </w:r>
    </w:p>
    <w:p w:rsidR="00A667D1" w:rsidRPr="003D5538" w:rsidRDefault="00A667D1" w:rsidP="00A667D1">
      <w:pPr>
        <w:widowControl w:val="0"/>
        <w:spacing w:line="360" w:lineRule="auto"/>
        <w:ind w:right="46" w:firstLine="709"/>
        <w:jc w:val="both"/>
        <w:rPr>
          <w:rFonts w:ascii="Arial" w:hAnsi="Arial" w:cs="Arial"/>
          <w:lang w:eastAsia="en-US"/>
        </w:rPr>
      </w:pPr>
      <w:r w:rsidRPr="003D5538">
        <w:rPr>
          <w:rFonts w:ascii="Arial" w:hAnsi="Arial" w:cs="Arial"/>
          <w:lang w:eastAsia="en-US"/>
        </w:rPr>
        <w:t xml:space="preserve">В составе производственных подразделений ресурсоснабжающих организаций насосные станции обеспечивают бесперебойное снабжение водой потребителей в соответствии с установленными режимами работы. </w:t>
      </w:r>
    </w:p>
    <w:p w:rsidR="00A667D1" w:rsidRPr="003D5538" w:rsidRDefault="00A667D1" w:rsidP="00A667D1">
      <w:pPr>
        <w:widowControl w:val="0"/>
        <w:spacing w:line="360" w:lineRule="auto"/>
        <w:ind w:right="46" w:firstLine="709"/>
        <w:jc w:val="both"/>
        <w:rPr>
          <w:rFonts w:ascii="Arial" w:hAnsi="Arial" w:cs="Arial"/>
          <w:lang w:eastAsia="en-US"/>
        </w:rPr>
      </w:pPr>
      <w:r w:rsidRPr="003D5538">
        <w:rPr>
          <w:rFonts w:ascii="Arial" w:hAnsi="Arial" w:cs="Arial"/>
          <w:lang w:eastAsia="en-US"/>
        </w:rPr>
        <w:t>Насосные станции представлены станциями 1-го и 2-го подъема. Основные характеристики насосных станций представлены в таблице 1.1.</w:t>
      </w:r>
    </w:p>
    <w:p w:rsidR="00A667D1" w:rsidRPr="003D5538" w:rsidRDefault="00A667D1" w:rsidP="00A667D1">
      <w:pPr>
        <w:widowControl w:val="0"/>
        <w:spacing w:line="360" w:lineRule="auto"/>
        <w:ind w:right="46"/>
        <w:jc w:val="center"/>
        <w:rPr>
          <w:rFonts w:ascii="Arial" w:hAnsi="Arial" w:cs="Arial"/>
          <w:b/>
          <w:sz w:val="20"/>
          <w:szCs w:val="20"/>
        </w:rPr>
      </w:pPr>
      <w:r w:rsidRPr="003D5538">
        <w:rPr>
          <w:rFonts w:ascii="Arial" w:hAnsi="Arial" w:cs="Arial"/>
          <w:b/>
          <w:sz w:val="20"/>
          <w:szCs w:val="20"/>
        </w:rPr>
        <w:t>Таблица 1.1 – Основные характеристики насосных станций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7"/>
        <w:gridCol w:w="1757"/>
        <w:gridCol w:w="1829"/>
        <w:gridCol w:w="1407"/>
        <w:gridCol w:w="2229"/>
        <w:gridCol w:w="1662"/>
      </w:tblGrid>
      <w:tr w:rsidR="00A667D1" w:rsidRPr="003D5538" w:rsidTr="003B4263">
        <w:trPr>
          <w:trHeight w:val="23"/>
          <w:jc w:val="center"/>
        </w:trPr>
        <w:tc>
          <w:tcPr>
            <w:tcW w:w="68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 п/п</w:t>
            </w:r>
          </w:p>
        </w:tc>
        <w:tc>
          <w:tcPr>
            <w:tcW w:w="1757" w:type="dxa"/>
            <w:shd w:val="clear" w:color="auto" w:fill="auto"/>
            <w:vAlign w:val="center"/>
            <w:hideMark/>
          </w:tcPr>
          <w:p w:rsidR="00A667D1" w:rsidRPr="003D5538" w:rsidRDefault="00A667D1" w:rsidP="00A667D1">
            <w:pPr>
              <w:jc w:val="center"/>
              <w:rPr>
                <w:rFonts w:ascii="Arial" w:hAnsi="Arial" w:cs="Arial"/>
                <w:sz w:val="20"/>
                <w:szCs w:val="22"/>
              </w:rPr>
            </w:pPr>
            <w:r w:rsidRPr="003D5538">
              <w:rPr>
                <w:rFonts w:ascii="Arial" w:hAnsi="Arial" w:cs="Arial"/>
                <w:sz w:val="20"/>
                <w:szCs w:val="22"/>
              </w:rPr>
              <w:t>Наименование насосной станции</w:t>
            </w:r>
          </w:p>
        </w:tc>
        <w:tc>
          <w:tcPr>
            <w:tcW w:w="1829" w:type="dxa"/>
            <w:shd w:val="clear" w:color="auto" w:fill="auto"/>
            <w:vAlign w:val="center"/>
            <w:hideMark/>
          </w:tcPr>
          <w:p w:rsidR="00A667D1" w:rsidRPr="003D5538" w:rsidRDefault="00A667D1" w:rsidP="00A667D1">
            <w:pPr>
              <w:jc w:val="center"/>
              <w:rPr>
                <w:rFonts w:ascii="Arial" w:hAnsi="Arial" w:cs="Arial"/>
                <w:sz w:val="20"/>
                <w:szCs w:val="22"/>
              </w:rPr>
            </w:pPr>
            <w:r w:rsidRPr="003D5538">
              <w:rPr>
                <w:rFonts w:ascii="Arial" w:hAnsi="Arial" w:cs="Arial"/>
                <w:sz w:val="20"/>
                <w:szCs w:val="22"/>
              </w:rPr>
              <w:t>Марка насоса</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Кол-во, шт.</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Производительность, м</w:t>
            </w:r>
            <w:r w:rsidRPr="003D5538">
              <w:rPr>
                <w:rFonts w:ascii="Arial" w:hAnsi="Arial" w:cs="Arial"/>
                <w:sz w:val="20"/>
                <w:szCs w:val="22"/>
                <w:vertAlign w:val="superscript"/>
              </w:rPr>
              <w:t>3</w:t>
            </w:r>
            <w:r w:rsidRPr="003D5538">
              <w:rPr>
                <w:rFonts w:ascii="Arial" w:hAnsi="Arial" w:cs="Arial"/>
                <w:sz w:val="20"/>
                <w:szCs w:val="22"/>
              </w:rPr>
              <w:t>/час</w:t>
            </w:r>
          </w:p>
        </w:tc>
        <w:tc>
          <w:tcPr>
            <w:tcW w:w="1662" w:type="dxa"/>
            <w:shd w:val="clear" w:color="auto" w:fill="auto"/>
            <w:vAlign w:val="center"/>
            <w:hideMark/>
          </w:tcPr>
          <w:p w:rsidR="00A667D1" w:rsidRPr="003D5538" w:rsidRDefault="00A667D1" w:rsidP="00A667D1">
            <w:pPr>
              <w:jc w:val="center"/>
              <w:rPr>
                <w:rFonts w:ascii="Arial" w:hAnsi="Arial" w:cs="Arial"/>
                <w:sz w:val="20"/>
                <w:szCs w:val="22"/>
              </w:rPr>
            </w:pPr>
            <w:r w:rsidRPr="003D5538">
              <w:rPr>
                <w:rFonts w:ascii="Arial" w:hAnsi="Arial" w:cs="Arial"/>
                <w:sz w:val="20"/>
                <w:szCs w:val="22"/>
              </w:rPr>
              <w:t>Год ввода в эксплуатацию</w:t>
            </w:r>
          </w:p>
        </w:tc>
      </w:tr>
      <w:tr w:rsidR="00A667D1" w:rsidRPr="003D5538" w:rsidTr="003B4263">
        <w:trPr>
          <w:trHeight w:val="23"/>
          <w:jc w:val="center"/>
        </w:trPr>
        <w:tc>
          <w:tcPr>
            <w:tcW w:w="687" w:type="dxa"/>
            <w:vMerge w:val="restart"/>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w:t>
            </w:r>
          </w:p>
        </w:tc>
        <w:tc>
          <w:tcPr>
            <w:tcW w:w="1757" w:type="dxa"/>
            <w:vMerge w:val="restart"/>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Насосные станции первого подъема р. Казачий Ерик</w:t>
            </w:r>
          </w:p>
        </w:tc>
        <w:tc>
          <w:tcPr>
            <w:tcW w:w="1829"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1993</w:t>
            </w:r>
          </w:p>
        </w:tc>
      </w:tr>
      <w:tr w:rsidR="00A667D1" w:rsidRPr="003D5538" w:rsidTr="003B4263">
        <w:trPr>
          <w:trHeight w:val="23"/>
          <w:jc w:val="center"/>
        </w:trPr>
        <w:tc>
          <w:tcPr>
            <w:tcW w:w="687" w:type="dxa"/>
            <w:vMerge/>
            <w:shd w:val="clear" w:color="auto" w:fill="auto"/>
            <w:vAlign w:val="center"/>
          </w:tcPr>
          <w:p w:rsidR="00A667D1" w:rsidRPr="003D5538" w:rsidRDefault="00A667D1" w:rsidP="00A667D1">
            <w:pPr>
              <w:jc w:val="center"/>
              <w:rPr>
                <w:rFonts w:ascii="Arial" w:hAnsi="Arial" w:cs="Arial"/>
                <w:sz w:val="20"/>
                <w:szCs w:val="22"/>
              </w:rPr>
            </w:pPr>
          </w:p>
        </w:tc>
        <w:tc>
          <w:tcPr>
            <w:tcW w:w="1757" w:type="dxa"/>
            <w:vMerge/>
            <w:shd w:val="clear" w:color="auto" w:fill="auto"/>
            <w:vAlign w:val="center"/>
          </w:tcPr>
          <w:p w:rsidR="00A667D1" w:rsidRPr="003D5538" w:rsidRDefault="00A667D1" w:rsidP="00A667D1">
            <w:pPr>
              <w:jc w:val="center"/>
              <w:rPr>
                <w:rFonts w:ascii="Arial" w:hAnsi="Arial" w:cs="Arial"/>
                <w:sz w:val="20"/>
                <w:szCs w:val="22"/>
              </w:rPr>
            </w:pPr>
          </w:p>
        </w:tc>
        <w:tc>
          <w:tcPr>
            <w:tcW w:w="1829"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1972</w:t>
            </w:r>
          </w:p>
        </w:tc>
      </w:tr>
      <w:tr w:rsidR="00A667D1" w:rsidRPr="003D5538" w:rsidTr="003B4263">
        <w:trPr>
          <w:trHeight w:val="23"/>
          <w:jc w:val="center"/>
        </w:trPr>
        <w:tc>
          <w:tcPr>
            <w:tcW w:w="687" w:type="dxa"/>
            <w:vMerge/>
            <w:shd w:val="clear" w:color="auto" w:fill="auto"/>
            <w:vAlign w:val="center"/>
          </w:tcPr>
          <w:p w:rsidR="00A667D1" w:rsidRPr="003D5538" w:rsidRDefault="00A667D1" w:rsidP="00A667D1">
            <w:pPr>
              <w:jc w:val="center"/>
              <w:rPr>
                <w:rFonts w:ascii="Arial" w:hAnsi="Arial" w:cs="Arial"/>
                <w:sz w:val="20"/>
                <w:szCs w:val="22"/>
              </w:rPr>
            </w:pPr>
          </w:p>
        </w:tc>
        <w:tc>
          <w:tcPr>
            <w:tcW w:w="1757" w:type="dxa"/>
            <w:vMerge/>
            <w:shd w:val="clear" w:color="auto" w:fill="auto"/>
            <w:vAlign w:val="center"/>
          </w:tcPr>
          <w:p w:rsidR="00A667D1" w:rsidRPr="003D5538" w:rsidRDefault="00A667D1" w:rsidP="00A667D1">
            <w:pPr>
              <w:jc w:val="center"/>
              <w:rPr>
                <w:rFonts w:ascii="Arial" w:hAnsi="Arial" w:cs="Arial"/>
                <w:sz w:val="20"/>
                <w:szCs w:val="22"/>
              </w:rPr>
            </w:pPr>
          </w:p>
        </w:tc>
        <w:tc>
          <w:tcPr>
            <w:tcW w:w="1829"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Д-1250-125</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2</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1250</w:t>
            </w:r>
          </w:p>
        </w:tc>
        <w:tc>
          <w:tcPr>
            <w:tcW w:w="1662"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1984</w:t>
            </w:r>
          </w:p>
        </w:tc>
      </w:tr>
      <w:tr w:rsidR="00A667D1" w:rsidRPr="003D5538" w:rsidTr="003B4263">
        <w:trPr>
          <w:trHeight w:val="23"/>
          <w:jc w:val="center"/>
        </w:trPr>
        <w:tc>
          <w:tcPr>
            <w:tcW w:w="687" w:type="dxa"/>
            <w:vMerge w:val="restart"/>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2</w:t>
            </w:r>
          </w:p>
        </w:tc>
        <w:tc>
          <w:tcPr>
            <w:tcW w:w="1757" w:type="dxa"/>
            <w:vMerge w:val="restart"/>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Насосные станции первого подъема р. Кубань</w:t>
            </w:r>
          </w:p>
        </w:tc>
        <w:tc>
          <w:tcPr>
            <w:tcW w:w="1829"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Д-1250-125</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3</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1250</w:t>
            </w:r>
          </w:p>
        </w:tc>
        <w:tc>
          <w:tcPr>
            <w:tcW w:w="1662"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1987</w:t>
            </w:r>
          </w:p>
        </w:tc>
      </w:tr>
      <w:tr w:rsidR="00A667D1" w:rsidRPr="003D5538" w:rsidTr="003B4263">
        <w:trPr>
          <w:trHeight w:val="23"/>
          <w:jc w:val="center"/>
        </w:trPr>
        <w:tc>
          <w:tcPr>
            <w:tcW w:w="687" w:type="dxa"/>
            <w:vMerge/>
            <w:shd w:val="clear" w:color="auto" w:fill="auto"/>
            <w:vAlign w:val="center"/>
          </w:tcPr>
          <w:p w:rsidR="00A667D1" w:rsidRPr="003D5538" w:rsidRDefault="00A667D1" w:rsidP="00A667D1">
            <w:pPr>
              <w:jc w:val="center"/>
              <w:rPr>
                <w:rFonts w:ascii="Arial" w:hAnsi="Arial" w:cs="Arial"/>
                <w:sz w:val="20"/>
                <w:szCs w:val="22"/>
              </w:rPr>
            </w:pPr>
          </w:p>
        </w:tc>
        <w:tc>
          <w:tcPr>
            <w:tcW w:w="1757" w:type="dxa"/>
            <w:vMerge/>
            <w:shd w:val="clear" w:color="auto" w:fill="auto"/>
            <w:vAlign w:val="center"/>
          </w:tcPr>
          <w:p w:rsidR="00A667D1" w:rsidRPr="003D5538" w:rsidRDefault="00A667D1" w:rsidP="00A667D1">
            <w:pPr>
              <w:jc w:val="center"/>
              <w:rPr>
                <w:rFonts w:ascii="Arial" w:hAnsi="Arial" w:cs="Arial"/>
                <w:sz w:val="20"/>
                <w:szCs w:val="22"/>
              </w:rPr>
            </w:pPr>
          </w:p>
        </w:tc>
        <w:tc>
          <w:tcPr>
            <w:tcW w:w="1829"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2001</w:t>
            </w:r>
          </w:p>
        </w:tc>
      </w:tr>
      <w:tr w:rsidR="00A667D1" w:rsidRPr="003D5538" w:rsidTr="003B4263">
        <w:trPr>
          <w:trHeight w:val="23"/>
          <w:jc w:val="center"/>
        </w:trPr>
        <w:tc>
          <w:tcPr>
            <w:tcW w:w="687" w:type="dxa"/>
            <w:vMerge/>
            <w:shd w:val="clear" w:color="auto" w:fill="auto"/>
            <w:vAlign w:val="center"/>
          </w:tcPr>
          <w:p w:rsidR="00A667D1" w:rsidRPr="003D5538" w:rsidRDefault="00A667D1" w:rsidP="00A667D1">
            <w:pPr>
              <w:jc w:val="center"/>
              <w:rPr>
                <w:rFonts w:ascii="Arial" w:hAnsi="Arial" w:cs="Arial"/>
                <w:sz w:val="20"/>
                <w:szCs w:val="22"/>
              </w:rPr>
            </w:pPr>
          </w:p>
        </w:tc>
        <w:tc>
          <w:tcPr>
            <w:tcW w:w="1757" w:type="dxa"/>
            <w:vMerge/>
            <w:shd w:val="clear" w:color="auto" w:fill="auto"/>
            <w:vAlign w:val="center"/>
          </w:tcPr>
          <w:p w:rsidR="00A667D1" w:rsidRPr="003D5538" w:rsidRDefault="00A667D1" w:rsidP="00A667D1">
            <w:pPr>
              <w:jc w:val="center"/>
              <w:rPr>
                <w:rFonts w:ascii="Arial" w:hAnsi="Arial" w:cs="Arial"/>
                <w:sz w:val="20"/>
                <w:szCs w:val="22"/>
              </w:rPr>
            </w:pPr>
          </w:p>
        </w:tc>
        <w:tc>
          <w:tcPr>
            <w:tcW w:w="1829"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605-608</w:t>
            </w:r>
          </w:p>
        </w:tc>
        <w:tc>
          <w:tcPr>
            <w:tcW w:w="1662"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1996</w:t>
            </w:r>
          </w:p>
        </w:tc>
      </w:tr>
      <w:tr w:rsidR="00A667D1" w:rsidRPr="003D5538" w:rsidTr="003B4263">
        <w:trPr>
          <w:trHeight w:val="23"/>
          <w:jc w:val="center"/>
        </w:trPr>
        <w:tc>
          <w:tcPr>
            <w:tcW w:w="687" w:type="dxa"/>
            <w:vMerge/>
            <w:shd w:val="clear" w:color="auto" w:fill="auto"/>
            <w:vAlign w:val="center"/>
          </w:tcPr>
          <w:p w:rsidR="00A667D1" w:rsidRPr="003D5538" w:rsidRDefault="00A667D1" w:rsidP="00A667D1">
            <w:pPr>
              <w:jc w:val="center"/>
              <w:rPr>
                <w:rFonts w:ascii="Arial" w:hAnsi="Arial" w:cs="Arial"/>
                <w:sz w:val="20"/>
                <w:szCs w:val="22"/>
              </w:rPr>
            </w:pPr>
          </w:p>
        </w:tc>
        <w:tc>
          <w:tcPr>
            <w:tcW w:w="1757" w:type="dxa"/>
            <w:vMerge/>
            <w:shd w:val="clear" w:color="auto" w:fill="auto"/>
            <w:vAlign w:val="center"/>
          </w:tcPr>
          <w:p w:rsidR="00A667D1" w:rsidRPr="003D5538" w:rsidRDefault="00A667D1" w:rsidP="00A667D1">
            <w:pPr>
              <w:jc w:val="center"/>
              <w:rPr>
                <w:rFonts w:ascii="Arial" w:hAnsi="Arial" w:cs="Arial"/>
                <w:sz w:val="20"/>
                <w:szCs w:val="22"/>
              </w:rPr>
            </w:pPr>
          </w:p>
        </w:tc>
        <w:tc>
          <w:tcPr>
            <w:tcW w:w="1829"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1994</w:t>
            </w:r>
          </w:p>
        </w:tc>
      </w:tr>
      <w:tr w:rsidR="00A667D1" w:rsidRPr="003D5538" w:rsidTr="003B4263">
        <w:trPr>
          <w:trHeight w:val="23"/>
          <w:jc w:val="center"/>
        </w:trPr>
        <w:tc>
          <w:tcPr>
            <w:tcW w:w="687" w:type="dxa"/>
            <w:vMerge w:val="restart"/>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3</w:t>
            </w:r>
          </w:p>
        </w:tc>
        <w:tc>
          <w:tcPr>
            <w:tcW w:w="1757" w:type="dxa"/>
            <w:vMerge w:val="restart"/>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Насосная станция второго подъема</w:t>
            </w:r>
          </w:p>
        </w:tc>
        <w:tc>
          <w:tcPr>
            <w:tcW w:w="1829"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2</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1996,2006</w:t>
            </w:r>
          </w:p>
        </w:tc>
      </w:tr>
      <w:tr w:rsidR="00A667D1" w:rsidRPr="003D5538" w:rsidTr="003B4263">
        <w:trPr>
          <w:trHeight w:val="23"/>
          <w:jc w:val="center"/>
        </w:trPr>
        <w:tc>
          <w:tcPr>
            <w:tcW w:w="687" w:type="dxa"/>
            <w:vMerge/>
            <w:shd w:val="clear" w:color="auto" w:fill="auto"/>
            <w:vAlign w:val="center"/>
          </w:tcPr>
          <w:p w:rsidR="00A667D1" w:rsidRPr="003D5538" w:rsidRDefault="00A667D1" w:rsidP="00A667D1">
            <w:pPr>
              <w:jc w:val="center"/>
              <w:rPr>
                <w:rFonts w:ascii="Arial" w:hAnsi="Arial" w:cs="Arial"/>
                <w:sz w:val="20"/>
                <w:szCs w:val="22"/>
              </w:rPr>
            </w:pPr>
          </w:p>
        </w:tc>
        <w:tc>
          <w:tcPr>
            <w:tcW w:w="1757" w:type="dxa"/>
            <w:vMerge/>
            <w:shd w:val="clear" w:color="auto" w:fill="auto"/>
            <w:vAlign w:val="center"/>
          </w:tcPr>
          <w:p w:rsidR="00A667D1" w:rsidRPr="003D5538" w:rsidRDefault="00A667D1" w:rsidP="00A667D1">
            <w:pPr>
              <w:jc w:val="center"/>
              <w:rPr>
                <w:rFonts w:ascii="Arial" w:hAnsi="Arial" w:cs="Arial"/>
                <w:sz w:val="20"/>
                <w:szCs w:val="22"/>
              </w:rPr>
            </w:pPr>
          </w:p>
        </w:tc>
        <w:tc>
          <w:tcPr>
            <w:tcW w:w="1829"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3</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1978,1982,1995</w:t>
            </w:r>
          </w:p>
        </w:tc>
      </w:tr>
      <w:tr w:rsidR="00A667D1" w:rsidRPr="003D5538" w:rsidTr="003B4263">
        <w:trPr>
          <w:trHeight w:val="23"/>
          <w:jc w:val="center"/>
        </w:trPr>
        <w:tc>
          <w:tcPr>
            <w:tcW w:w="687" w:type="dxa"/>
            <w:vMerge/>
            <w:shd w:val="clear" w:color="auto" w:fill="auto"/>
            <w:vAlign w:val="center"/>
          </w:tcPr>
          <w:p w:rsidR="00A667D1" w:rsidRPr="003D5538" w:rsidRDefault="00A667D1" w:rsidP="00A667D1">
            <w:pPr>
              <w:jc w:val="center"/>
              <w:rPr>
                <w:rFonts w:ascii="Arial" w:hAnsi="Arial" w:cs="Arial"/>
                <w:sz w:val="20"/>
                <w:szCs w:val="22"/>
              </w:rPr>
            </w:pPr>
          </w:p>
        </w:tc>
        <w:tc>
          <w:tcPr>
            <w:tcW w:w="1757" w:type="dxa"/>
            <w:vMerge/>
            <w:shd w:val="clear" w:color="auto" w:fill="auto"/>
            <w:vAlign w:val="center"/>
          </w:tcPr>
          <w:p w:rsidR="00A667D1" w:rsidRPr="003D5538" w:rsidRDefault="00A667D1" w:rsidP="00A667D1">
            <w:pPr>
              <w:jc w:val="center"/>
              <w:rPr>
                <w:rFonts w:ascii="Arial" w:hAnsi="Arial" w:cs="Arial"/>
                <w:sz w:val="20"/>
                <w:szCs w:val="22"/>
              </w:rPr>
            </w:pPr>
          </w:p>
        </w:tc>
        <w:tc>
          <w:tcPr>
            <w:tcW w:w="1829" w:type="dxa"/>
            <w:shd w:val="clear" w:color="auto" w:fill="auto"/>
            <w:noWrap/>
            <w:vAlign w:val="center"/>
          </w:tcPr>
          <w:p w:rsidR="00A667D1" w:rsidRPr="003D5538" w:rsidRDefault="00A667D1" w:rsidP="00A667D1">
            <w:pPr>
              <w:jc w:val="center"/>
              <w:rPr>
                <w:rFonts w:ascii="Arial" w:hAnsi="Arial" w:cs="Arial"/>
                <w:sz w:val="20"/>
                <w:szCs w:val="22"/>
                <w:lang w:val="en-US"/>
              </w:rPr>
            </w:pPr>
            <w:r w:rsidRPr="003D5538">
              <w:rPr>
                <w:rFonts w:ascii="Arial" w:hAnsi="Arial" w:cs="Arial"/>
                <w:sz w:val="20"/>
                <w:szCs w:val="22"/>
              </w:rPr>
              <w:t>ЦН-300-180</w:t>
            </w:r>
            <w:r w:rsidRPr="003D5538">
              <w:rPr>
                <w:rFonts w:ascii="Arial" w:hAnsi="Arial" w:cs="Arial"/>
                <w:sz w:val="20"/>
                <w:szCs w:val="22"/>
                <w:lang w:val="en-US"/>
              </w:rPr>
              <w:t xml:space="preserve"> *</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300</w:t>
            </w:r>
          </w:p>
        </w:tc>
        <w:tc>
          <w:tcPr>
            <w:tcW w:w="1662"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1978</w:t>
            </w:r>
          </w:p>
        </w:tc>
      </w:tr>
      <w:tr w:rsidR="00A667D1" w:rsidRPr="003D5538" w:rsidTr="003B4263">
        <w:trPr>
          <w:trHeight w:val="23"/>
          <w:jc w:val="center"/>
        </w:trPr>
        <w:tc>
          <w:tcPr>
            <w:tcW w:w="687" w:type="dxa"/>
            <w:vMerge/>
            <w:shd w:val="clear" w:color="auto" w:fill="auto"/>
            <w:vAlign w:val="center"/>
          </w:tcPr>
          <w:p w:rsidR="00A667D1" w:rsidRPr="003D5538" w:rsidRDefault="00A667D1" w:rsidP="00A667D1">
            <w:pPr>
              <w:jc w:val="center"/>
              <w:rPr>
                <w:rFonts w:ascii="Arial" w:hAnsi="Arial" w:cs="Arial"/>
                <w:sz w:val="20"/>
                <w:szCs w:val="22"/>
              </w:rPr>
            </w:pPr>
          </w:p>
        </w:tc>
        <w:tc>
          <w:tcPr>
            <w:tcW w:w="1757" w:type="dxa"/>
            <w:vMerge/>
            <w:shd w:val="clear" w:color="auto" w:fill="auto"/>
            <w:vAlign w:val="center"/>
          </w:tcPr>
          <w:p w:rsidR="00A667D1" w:rsidRPr="003D5538" w:rsidRDefault="00A667D1" w:rsidP="00A667D1">
            <w:pPr>
              <w:jc w:val="center"/>
              <w:rPr>
                <w:rFonts w:ascii="Arial" w:hAnsi="Arial" w:cs="Arial"/>
                <w:sz w:val="20"/>
                <w:szCs w:val="22"/>
              </w:rPr>
            </w:pPr>
          </w:p>
        </w:tc>
        <w:tc>
          <w:tcPr>
            <w:tcW w:w="1829" w:type="dxa"/>
            <w:shd w:val="clear" w:color="auto" w:fill="auto"/>
            <w:noWrap/>
            <w:vAlign w:val="center"/>
          </w:tcPr>
          <w:p w:rsidR="00A667D1" w:rsidRPr="003D5538" w:rsidRDefault="00A667D1" w:rsidP="00A667D1">
            <w:pPr>
              <w:jc w:val="center"/>
              <w:rPr>
                <w:rFonts w:ascii="Arial" w:hAnsi="Arial" w:cs="Arial"/>
                <w:sz w:val="20"/>
                <w:szCs w:val="22"/>
                <w:lang w:val="en-US"/>
              </w:rPr>
            </w:pPr>
            <w:r w:rsidRPr="003D5538">
              <w:rPr>
                <w:rFonts w:ascii="Arial" w:hAnsi="Arial" w:cs="Arial"/>
                <w:sz w:val="20"/>
                <w:szCs w:val="22"/>
              </w:rPr>
              <w:t>Х-200-150-500Н</w:t>
            </w:r>
            <w:r w:rsidRPr="003D5538">
              <w:rPr>
                <w:rFonts w:ascii="Arial" w:hAnsi="Arial" w:cs="Arial"/>
                <w:sz w:val="20"/>
                <w:szCs w:val="22"/>
                <w:lang w:val="en-US"/>
              </w:rPr>
              <w:t xml:space="preserve"> *</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315</w:t>
            </w:r>
          </w:p>
        </w:tc>
        <w:tc>
          <w:tcPr>
            <w:tcW w:w="1662"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1995</w:t>
            </w:r>
          </w:p>
        </w:tc>
      </w:tr>
      <w:tr w:rsidR="00A667D1" w:rsidRPr="003D5538" w:rsidTr="003B4263">
        <w:trPr>
          <w:trHeight w:val="23"/>
          <w:jc w:val="center"/>
        </w:trPr>
        <w:tc>
          <w:tcPr>
            <w:tcW w:w="687" w:type="dxa"/>
            <w:vMerge/>
            <w:shd w:val="clear" w:color="auto" w:fill="auto"/>
            <w:vAlign w:val="center"/>
          </w:tcPr>
          <w:p w:rsidR="00A667D1" w:rsidRPr="003D5538" w:rsidRDefault="00A667D1" w:rsidP="00A667D1">
            <w:pPr>
              <w:jc w:val="center"/>
              <w:rPr>
                <w:rFonts w:ascii="Arial" w:hAnsi="Arial" w:cs="Arial"/>
                <w:sz w:val="20"/>
                <w:szCs w:val="22"/>
              </w:rPr>
            </w:pPr>
          </w:p>
        </w:tc>
        <w:tc>
          <w:tcPr>
            <w:tcW w:w="1757" w:type="dxa"/>
            <w:vMerge/>
            <w:shd w:val="clear" w:color="auto" w:fill="auto"/>
            <w:vAlign w:val="center"/>
          </w:tcPr>
          <w:p w:rsidR="00A667D1" w:rsidRPr="003D5538" w:rsidRDefault="00A667D1" w:rsidP="00A667D1">
            <w:pPr>
              <w:jc w:val="center"/>
              <w:rPr>
                <w:rFonts w:ascii="Arial" w:hAnsi="Arial" w:cs="Arial"/>
                <w:sz w:val="20"/>
                <w:szCs w:val="22"/>
              </w:rPr>
            </w:pPr>
          </w:p>
        </w:tc>
        <w:tc>
          <w:tcPr>
            <w:tcW w:w="1829" w:type="dxa"/>
            <w:shd w:val="clear" w:color="auto" w:fill="auto"/>
            <w:noWrap/>
            <w:vAlign w:val="center"/>
          </w:tcPr>
          <w:p w:rsidR="00A667D1" w:rsidRPr="003D5538" w:rsidRDefault="00A667D1" w:rsidP="00A667D1">
            <w:pPr>
              <w:jc w:val="center"/>
              <w:rPr>
                <w:rFonts w:ascii="Arial" w:hAnsi="Arial" w:cs="Arial"/>
                <w:sz w:val="20"/>
                <w:szCs w:val="22"/>
                <w:lang w:val="en-US"/>
              </w:rPr>
            </w:pPr>
            <w:r w:rsidRPr="003D5538">
              <w:rPr>
                <w:rFonts w:ascii="Arial" w:hAnsi="Arial" w:cs="Arial"/>
                <w:sz w:val="20"/>
                <w:szCs w:val="22"/>
                <w:lang w:val="en-US"/>
              </w:rPr>
              <w:t>YP 1000 NOL</w:t>
            </w:r>
          </w:p>
        </w:tc>
        <w:tc>
          <w:tcPr>
            <w:tcW w:w="1407" w:type="dxa"/>
            <w:shd w:val="clear" w:color="auto" w:fill="auto"/>
            <w:vAlign w:val="center"/>
          </w:tcPr>
          <w:p w:rsidR="00A667D1" w:rsidRPr="003D5538" w:rsidRDefault="00A667D1" w:rsidP="00A667D1">
            <w:pPr>
              <w:jc w:val="center"/>
              <w:rPr>
                <w:rFonts w:ascii="Arial" w:hAnsi="Arial" w:cs="Arial"/>
                <w:sz w:val="20"/>
                <w:szCs w:val="22"/>
                <w:lang w:val="en-US"/>
              </w:rPr>
            </w:pPr>
            <w:r w:rsidRPr="003D5538">
              <w:rPr>
                <w:rFonts w:ascii="Arial" w:hAnsi="Arial" w:cs="Arial"/>
                <w:sz w:val="20"/>
                <w:szCs w:val="22"/>
                <w:lang w:val="en-US"/>
              </w:rPr>
              <w:t>1</w:t>
            </w:r>
          </w:p>
        </w:tc>
        <w:tc>
          <w:tcPr>
            <w:tcW w:w="2229" w:type="dxa"/>
            <w:shd w:val="clear" w:color="auto" w:fill="auto"/>
            <w:vAlign w:val="center"/>
          </w:tcPr>
          <w:p w:rsidR="00A667D1" w:rsidRPr="003D5538" w:rsidRDefault="00A667D1" w:rsidP="00A667D1">
            <w:pPr>
              <w:jc w:val="center"/>
              <w:rPr>
                <w:rFonts w:ascii="Arial" w:hAnsi="Arial" w:cs="Arial"/>
                <w:sz w:val="20"/>
                <w:szCs w:val="22"/>
                <w:lang w:val="en-US"/>
              </w:rPr>
            </w:pPr>
            <w:r w:rsidRPr="003D5538">
              <w:rPr>
                <w:rFonts w:ascii="Arial" w:hAnsi="Arial" w:cs="Arial"/>
                <w:sz w:val="20"/>
                <w:szCs w:val="22"/>
                <w:lang w:val="en-US"/>
              </w:rPr>
              <w:t>360</w:t>
            </w:r>
          </w:p>
        </w:tc>
        <w:tc>
          <w:tcPr>
            <w:tcW w:w="1662" w:type="dxa"/>
            <w:shd w:val="clear" w:color="auto" w:fill="auto"/>
            <w:noWrap/>
            <w:vAlign w:val="center"/>
          </w:tcPr>
          <w:p w:rsidR="00A667D1" w:rsidRPr="003D5538" w:rsidRDefault="00A667D1" w:rsidP="00A667D1">
            <w:pPr>
              <w:jc w:val="center"/>
              <w:rPr>
                <w:rFonts w:ascii="Arial" w:hAnsi="Arial" w:cs="Arial"/>
                <w:sz w:val="20"/>
                <w:szCs w:val="22"/>
                <w:lang w:val="en-US"/>
              </w:rPr>
            </w:pPr>
            <w:r w:rsidRPr="003D5538">
              <w:rPr>
                <w:rFonts w:ascii="Arial" w:hAnsi="Arial" w:cs="Arial"/>
                <w:sz w:val="20"/>
                <w:szCs w:val="22"/>
                <w:lang w:val="en-US"/>
              </w:rPr>
              <w:t>1998</w:t>
            </w:r>
          </w:p>
        </w:tc>
      </w:tr>
    </w:tbl>
    <w:p w:rsidR="00A667D1" w:rsidRPr="003D5538" w:rsidRDefault="00A667D1" w:rsidP="00A667D1">
      <w:pPr>
        <w:autoSpaceDE w:val="0"/>
        <w:autoSpaceDN w:val="0"/>
        <w:adjustRightInd w:val="0"/>
        <w:spacing w:line="360" w:lineRule="auto"/>
        <w:ind w:firstLine="720"/>
        <w:jc w:val="both"/>
        <w:rPr>
          <w:rFonts w:ascii="Arial" w:hAnsi="Arial" w:cs="Arial"/>
        </w:rPr>
      </w:pPr>
    </w:p>
    <w:p w:rsidR="00BD617D" w:rsidRPr="003D5538" w:rsidRDefault="00BD617D" w:rsidP="00BD617D">
      <w:pPr>
        <w:autoSpaceDE w:val="0"/>
        <w:autoSpaceDN w:val="0"/>
        <w:adjustRightInd w:val="0"/>
        <w:spacing w:line="360" w:lineRule="auto"/>
        <w:ind w:firstLine="720"/>
        <w:jc w:val="both"/>
        <w:rPr>
          <w:rFonts w:ascii="Arial" w:hAnsi="Arial" w:cs="Arial"/>
        </w:rPr>
      </w:pPr>
      <w:r w:rsidRPr="003D5538">
        <w:rPr>
          <w:rFonts w:ascii="Arial" w:hAnsi="Arial" w:cs="Arial"/>
        </w:rPr>
        <w:t xml:space="preserve">Источником водоснабжения территории </w:t>
      </w:r>
      <w:r w:rsidR="008A381D" w:rsidRPr="003D5538">
        <w:rPr>
          <w:rFonts w:ascii="Arial" w:hAnsi="Arial" w:cs="Arial"/>
        </w:rPr>
        <w:t>Новотаманского</w:t>
      </w:r>
      <w:r w:rsidRPr="003D5538">
        <w:rPr>
          <w:rFonts w:ascii="Arial" w:hAnsi="Arial" w:cs="Arial"/>
        </w:rPr>
        <w:t xml:space="preserve"> сельского поселения является существующий Таманский групповой водопровод с водозаборами поверхностных вод из р. Кубань и р. Казачий Ерик. Территория полуострова не имеет подземных источников и других водных ресурсов пресных вод, пригодных для использования в целях хозяйственно-питьевого водоснабжения.</w:t>
      </w:r>
    </w:p>
    <w:p w:rsidR="00BD617D" w:rsidRPr="003D5538" w:rsidRDefault="00BD617D" w:rsidP="00BD617D">
      <w:pPr>
        <w:autoSpaceDE w:val="0"/>
        <w:autoSpaceDN w:val="0"/>
        <w:adjustRightInd w:val="0"/>
        <w:spacing w:line="360" w:lineRule="auto"/>
        <w:ind w:firstLine="720"/>
        <w:jc w:val="both"/>
        <w:rPr>
          <w:rFonts w:ascii="Arial" w:hAnsi="Arial" w:cs="Arial"/>
        </w:rPr>
      </w:pPr>
      <w:r w:rsidRPr="003D5538">
        <w:rPr>
          <w:rFonts w:ascii="Arial" w:hAnsi="Arial" w:cs="Arial"/>
        </w:rPr>
        <w:t xml:space="preserve">На базе единственного поверхностного источника создана централизованная система водоснабжения </w:t>
      </w:r>
      <w:r w:rsidR="008A381D" w:rsidRPr="003D5538">
        <w:rPr>
          <w:rFonts w:ascii="Arial" w:hAnsi="Arial" w:cs="Arial"/>
        </w:rPr>
        <w:t>Новотаманского</w:t>
      </w:r>
      <w:r w:rsidRPr="003D5538">
        <w:rPr>
          <w:rFonts w:ascii="Arial" w:hAnsi="Arial" w:cs="Arial"/>
        </w:rPr>
        <w:t xml:space="preserve"> полуострова – Таманский групповой водопровод (ТГВ).</w:t>
      </w:r>
    </w:p>
    <w:p w:rsidR="007C03A0" w:rsidRPr="003D5538" w:rsidRDefault="007C03A0" w:rsidP="006C0092">
      <w:pPr>
        <w:autoSpaceDE w:val="0"/>
        <w:autoSpaceDN w:val="0"/>
        <w:adjustRightInd w:val="0"/>
        <w:spacing w:line="360" w:lineRule="auto"/>
        <w:ind w:firstLine="720"/>
        <w:jc w:val="both"/>
        <w:rPr>
          <w:rFonts w:ascii="Arial" w:hAnsi="Arial" w:cs="Arial"/>
        </w:rPr>
      </w:pPr>
      <w:r w:rsidRPr="003D5538">
        <w:rPr>
          <w:rFonts w:ascii="Arial" w:hAnsi="Arial" w:cs="Arial"/>
        </w:rPr>
        <w:t>На территории сп. Новотаманское существует несколько эксплуатационных зон водоснабжения. Централизованное водоснабжение осуществляется в не-скольких населенных пунктах: пос. Веселовка, пос. Таманский, пос. Артющенко, пос. Прогресс.</w:t>
      </w:r>
    </w:p>
    <w:p w:rsidR="00BD617D" w:rsidRPr="003D5538" w:rsidRDefault="00BD617D" w:rsidP="006C0092">
      <w:pPr>
        <w:autoSpaceDE w:val="0"/>
        <w:autoSpaceDN w:val="0"/>
        <w:adjustRightInd w:val="0"/>
        <w:spacing w:line="360" w:lineRule="auto"/>
        <w:ind w:firstLine="720"/>
        <w:jc w:val="both"/>
        <w:rPr>
          <w:rFonts w:ascii="Arial" w:hAnsi="Arial" w:cs="Arial"/>
        </w:rPr>
      </w:pPr>
      <w:r w:rsidRPr="003D5538">
        <w:rPr>
          <w:rFonts w:ascii="Arial" w:hAnsi="Arial" w:cs="Arial"/>
        </w:rPr>
        <w:t xml:space="preserve">Потребители </w:t>
      </w:r>
      <w:r w:rsidR="008A381D" w:rsidRPr="003D5538">
        <w:rPr>
          <w:rFonts w:ascii="Arial" w:hAnsi="Arial" w:cs="Arial"/>
        </w:rPr>
        <w:t>Новотаманского</w:t>
      </w:r>
      <w:r w:rsidRPr="003D5538">
        <w:rPr>
          <w:rFonts w:ascii="Arial" w:hAnsi="Arial" w:cs="Arial"/>
        </w:rPr>
        <w:t xml:space="preserve"> сельского поселения снабжаются водой от основного магистрального водовода и резервуаров чистой воды (3 х 2500 </w:t>
      </w:r>
      <w:r w:rsidR="001313A0" w:rsidRPr="003D5538">
        <w:rPr>
          <w:rFonts w:ascii="Arial" w:hAnsi="Arial" w:cs="Arial"/>
        </w:rPr>
        <w:t>м³</w:t>
      </w:r>
      <w:r w:rsidRPr="003D5538">
        <w:rPr>
          <w:rFonts w:ascii="Arial" w:hAnsi="Arial" w:cs="Arial"/>
        </w:rPr>
        <w:t xml:space="preserve">) на </w:t>
      </w:r>
      <w:r w:rsidRPr="003D5538">
        <w:rPr>
          <w:rFonts w:ascii="Arial" w:hAnsi="Arial" w:cs="Arial"/>
        </w:rPr>
        <w:lastRenderedPageBreak/>
        <w:t>горе Чиркова. Резервуары расположены у населенных пунктов, их высотная посадка обеспечивает подачу воды в самотечно-напорном режиме.</w:t>
      </w:r>
    </w:p>
    <w:p w:rsidR="0014192D" w:rsidRPr="003D5538" w:rsidRDefault="00BD617D" w:rsidP="00BD617D">
      <w:pPr>
        <w:spacing w:line="360" w:lineRule="auto"/>
        <w:ind w:right="46" w:firstLine="709"/>
        <w:jc w:val="both"/>
        <w:rPr>
          <w:rFonts w:ascii="Arial" w:hAnsi="Arial" w:cs="Arial"/>
          <w:lang w:eastAsia="en-US"/>
        </w:rPr>
      </w:pPr>
      <w:r w:rsidRPr="003D5538">
        <w:rPr>
          <w:rFonts w:ascii="Arial" w:hAnsi="Arial" w:cs="Arial"/>
          <w:lang w:eastAsia="en-US"/>
        </w:rPr>
        <w:t>Насосные станции представлены станциями 1-го и 2-го подъема. Основные характеристики насосных станций представлены в таблице.</w:t>
      </w:r>
    </w:p>
    <w:p w:rsidR="00BD617D" w:rsidRPr="003D5538" w:rsidRDefault="00BD617D" w:rsidP="00BD617D">
      <w:pPr>
        <w:pStyle w:val="a2"/>
        <w:rPr>
          <w:rFonts w:eastAsia="Times New Roman"/>
          <w:color w:val="auto"/>
        </w:rPr>
      </w:pPr>
      <w:r w:rsidRPr="003D5538">
        <w:rPr>
          <w:rFonts w:eastAsia="Times New Roman"/>
          <w:color w:val="auto"/>
        </w:rPr>
        <w:t>Основные характеристики насосных станций</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7"/>
        <w:gridCol w:w="1757"/>
        <w:gridCol w:w="1829"/>
        <w:gridCol w:w="1407"/>
        <w:gridCol w:w="2229"/>
        <w:gridCol w:w="1662"/>
      </w:tblGrid>
      <w:tr w:rsidR="00A667D1" w:rsidRPr="003D5538" w:rsidTr="00BD617D">
        <w:trPr>
          <w:trHeight w:val="23"/>
          <w:jc w:val="center"/>
        </w:trPr>
        <w:tc>
          <w:tcPr>
            <w:tcW w:w="68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 п/п</w:t>
            </w:r>
          </w:p>
        </w:tc>
        <w:tc>
          <w:tcPr>
            <w:tcW w:w="1757" w:type="dxa"/>
            <w:shd w:val="clear" w:color="auto" w:fill="auto"/>
            <w:vAlign w:val="center"/>
            <w:hideMark/>
          </w:tcPr>
          <w:p w:rsidR="00BD617D" w:rsidRPr="003D5538" w:rsidRDefault="00BD617D" w:rsidP="00BD617D">
            <w:pPr>
              <w:jc w:val="center"/>
              <w:rPr>
                <w:rFonts w:ascii="Arial" w:hAnsi="Arial" w:cs="Arial"/>
                <w:sz w:val="20"/>
                <w:szCs w:val="22"/>
              </w:rPr>
            </w:pPr>
            <w:r w:rsidRPr="003D5538">
              <w:rPr>
                <w:rFonts w:ascii="Arial" w:hAnsi="Arial" w:cs="Arial"/>
                <w:sz w:val="20"/>
                <w:szCs w:val="22"/>
              </w:rPr>
              <w:t>Наименование насосной станции</w:t>
            </w:r>
          </w:p>
        </w:tc>
        <w:tc>
          <w:tcPr>
            <w:tcW w:w="1829" w:type="dxa"/>
            <w:shd w:val="clear" w:color="auto" w:fill="auto"/>
            <w:vAlign w:val="center"/>
            <w:hideMark/>
          </w:tcPr>
          <w:p w:rsidR="00BD617D" w:rsidRPr="003D5538" w:rsidRDefault="00BD617D" w:rsidP="00BD617D">
            <w:pPr>
              <w:jc w:val="center"/>
              <w:rPr>
                <w:rFonts w:ascii="Arial" w:hAnsi="Arial" w:cs="Arial"/>
                <w:sz w:val="20"/>
                <w:szCs w:val="22"/>
              </w:rPr>
            </w:pPr>
            <w:r w:rsidRPr="003D5538">
              <w:rPr>
                <w:rFonts w:ascii="Arial" w:hAnsi="Arial" w:cs="Arial"/>
                <w:sz w:val="20"/>
                <w:szCs w:val="22"/>
              </w:rPr>
              <w:t>Марка насоса</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Кол-во, шт.</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 xml:space="preserve">Производительность, </w:t>
            </w:r>
            <w:r w:rsidR="001313A0" w:rsidRPr="003D5538">
              <w:rPr>
                <w:rFonts w:ascii="Arial" w:hAnsi="Arial" w:cs="Arial"/>
                <w:sz w:val="20"/>
                <w:szCs w:val="22"/>
              </w:rPr>
              <w:t>м³</w:t>
            </w:r>
            <w:r w:rsidRPr="003D5538">
              <w:rPr>
                <w:rFonts w:ascii="Arial" w:hAnsi="Arial" w:cs="Arial"/>
                <w:sz w:val="20"/>
                <w:szCs w:val="22"/>
              </w:rPr>
              <w:t>/час</w:t>
            </w:r>
          </w:p>
        </w:tc>
        <w:tc>
          <w:tcPr>
            <w:tcW w:w="1662" w:type="dxa"/>
            <w:shd w:val="clear" w:color="auto" w:fill="auto"/>
            <w:vAlign w:val="center"/>
            <w:hideMark/>
          </w:tcPr>
          <w:p w:rsidR="00BD617D" w:rsidRPr="003D5538" w:rsidRDefault="00BD617D" w:rsidP="00BD617D">
            <w:pPr>
              <w:jc w:val="center"/>
              <w:rPr>
                <w:rFonts w:ascii="Arial" w:hAnsi="Arial" w:cs="Arial"/>
                <w:sz w:val="20"/>
                <w:szCs w:val="22"/>
              </w:rPr>
            </w:pPr>
            <w:r w:rsidRPr="003D5538">
              <w:rPr>
                <w:rFonts w:ascii="Arial" w:hAnsi="Arial" w:cs="Arial"/>
                <w:sz w:val="20"/>
                <w:szCs w:val="22"/>
              </w:rPr>
              <w:t>Год ввода в эксплуатацию</w:t>
            </w:r>
          </w:p>
        </w:tc>
      </w:tr>
      <w:tr w:rsidR="00A667D1" w:rsidRPr="003D5538" w:rsidTr="00BD617D">
        <w:trPr>
          <w:trHeight w:val="23"/>
          <w:jc w:val="center"/>
        </w:trPr>
        <w:tc>
          <w:tcPr>
            <w:tcW w:w="687" w:type="dxa"/>
            <w:vMerge w:val="restart"/>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w:t>
            </w:r>
          </w:p>
        </w:tc>
        <w:tc>
          <w:tcPr>
            <w:tcW w:w="1757" w:type="dxa"/>
            <w:vMerge w:val="restart"/>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Насосные станции первого подъема р. Казачий Ерик</w:t>
            </w:r>
          </w:p>
        </w:tc>
        <w:tc>
          <w:tcPr>
            <w:tcW w:w="1829"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1993</w:t>
            </w:r>
          </w:p>
        </w:tc>
      </w:tr>
      <w:tr w:rsidR="00A667D1" w:rsidRPr="003D5538" w:rsidTr="00BD617D">
        <w:trPr>
          <w:trHeight w:val="23"/>
          <w:jc w:val="center"/>
        </w:trPr>
        <w:tc>
          <w:tcPr>
            <w:tcW w:w="687" w:type="dxa"/>
            <w:vMerge/>
            <w:shd w:val="clear" w:color="auto" w:fill="auto"/>
            <w:vAlign w:val="center"/>
          </w:tcPr>
          <w:p w:rsidR="00BD617D" w:rsidRPr="003D5538" w:rsidRDefault="00BD617D" w:rsidP="00BD617D">
            <w:pPr>
              <w:jc w:val="center"/>
              <w:rPr>
                <w:rFonts w:ascii="Arial" w:hAnsi="Arial" w:cs="Arial"/>
                <w:sz w:val="20"/>
                <w:szCs w:val="22"/>
              </w:rPr>
            </w:pPr>
          </w:p>
        </w:tc>
        <w:tc>
          <w:tcPr>
            <w:tcW w:w="1757" w:type="dxa"/>
            <w:vMerge/>
            <w:shd w:val="clear" w:color="auto" w:fill="auto"/>
            <w:vAlign w:val="center"/>
          </w:tcPr>
          <w:p w:rsidR="00BD617D" w:rsidRPr="003D5538" w:rsidRDefault="00BD617D" w:rsidP="00BD617D">
            <w:pPr>
              <w:jc w:val="center"/>
              <w:rPr>
                <w:rFonts w:ascii="Arial" w:hAnsi="Arial" w:cs="Arial"/>
                <w:sz w:val="20"/>
                <w:szCs w:val="22"/>
              </w:rPr>
            </w:pPr>
          </w:p>
        </w:tc>
        <w:tc>
          <w:tcPr>
            <w:tcW w:w="1829"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1972</w:t>
            </w:r>
          </w:p>
        </w:tc>
      </w:tr>
      <w:tr w:rsidR="00A667D1" w:rsidRPr="003D5538" w:rsidTr="00BD617D">
        <w:trPr>
          <w:trHeight w:val="23"/>
          <w:jc w:val="center"/>
        </w:trPr>
        <w:tc>
          <w:tcPr>
            <w:tcW w:w="687" w:type="dxa"/>
            <w:vMerge/>
            <w:shd w:val="clear" w:color="auto" w:fill="auto"/>
            <w:vAlign w:val="center"/>
          </w:tcPr>
          <w:p w:rsidR="00BD617D" w:rsidRPr="003D5538" w:rsidRDefault="00BD617D" w:rsidP="00BD617D">
            <w:pPr>
              <w:jc w:val="center"/>
              <w:rPr>
                <w:rFonts w:ascii="Arial" w:hAnsi="Arial" w:cs="Arial"/>
                <w:sz w:val="20"/>
                <w:szCs w:val="22"/>
              </w:rPr>
            </w:pPr>
          </w:p>
        </w:tc>
        <w:tc>
          <w:tcPr>
            <w:tcW w:w="1757" w:type="dxa"/>
            <w:vMerge/>
            <w:shd w:val="clear" w:color="auto" w:fill="auto"/>
            <w:vAlign w:val="center"/>
          </w:tcPr>
          <w:p w:rsidR="00BD617D" w:rsidRPr="003D5538" w:rsidRDefault="00BD617D" w:rsidP="00BD617D">
            <w:pPr>
              <w:jc w:val="center"/>
              <w:rPr>
                <w:rFonts w:ascii="Arial" w:hAnsi="Arial" w:cs="Arial"/>
                <w:sz w:val="20"/>
                <w:szCs w:val="22"/>
              </w:rPr>
            </w:pPr>
          </w:p>
        </w:tc>
        <w:tc>
          <w:tcPr>
            <w:tcW w:w="1829"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Д-1250-125</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2</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1250</w:t>
            </w:r>
          </w:p>
        </w:tc>
        <w:tc>
          <w:tcPr>
            <w:tcW w:w="1662"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1984</w:t>
            </w:r>
          </w:p>
        </w:tc>
      </w:tr>
      <w:tr w:rsidR="00A667D1" w:rsidRPr="003D5538" w:rsidTr="00BD617D">
        <w:trPr>
          <w:trHeight w:val="23"/>
          <w:jc w:val="center"/>
        </w:trPr>
        <w:tc>
          <w:tcPr>
            <w:tcW w:w="687" w:type="dxa"/>
            <w:vMerge w:val="restart"/>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2</w:t>
            </w:r>
          </w:p>
        </w:tc>
        <w:tc>
          <w:tcPr>
            <w:tcW w:w="1757" w:type="dxa"/>
            <w:vMerge w:val="restart"/>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Насосные станции первого подъема р. Кубань</w:t>
            </w:r>
          </w:p>
        </w:tc>
        <w:tc>
          <w:tcPr>
            <w:tcW w:w="1829"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Д-1250-125</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3</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1250</w:t>
            </w:r>
          </w:p>
        </w:tc>
        <w:tc>
          <w:tcPr>
            <w:tcW w:w="1662"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1987</w:t>
            </w:r>
          </w:p>
        </w:tc>
      </w:tr>
      <w:tr w:rsidR="00A667D1" w:rsidRPr="003D5538" w:rsidTr="00BD617D">
        <w:trPr>
          <w:trHeight w:val="23"/>
          <w:jc w:val="center"/>
        </w:trPr>
        <w:tc>
          <w:tcPr>
            <w:tcW w:w="687" w:type="dxa"/>
            <w:vMerge/>
            <w:shd w:val="clear" w:color="auto" w:fill="auto"/>
            <w:vAlign w:val="center"/>
          </w:tcPr>
          <w:p w:rsidR="00BD617D" w:rsidRPr="003D5538" w:rsidRDefault="00BD617D" w:rsidP="00BD617D">
            <w:pPr>
              <w:jc w:val="center"/>
              <w:rPr>
                <w:rFonts w:ascii="Arial" w:hAnsi="Arial" w:cs="Arial"/>
                <w:sz w:val="20"/>
                <w:szCs w:val="22"/>
              </w:rPr>
            </w:pPr>
          </w:p>
        </w:tc>
        <w:tc>
          <w:tcPr>
            <w:tcW w:w="1757" w:type="dxa"/>
            <w:vMerge/>
            <w:shd w:val="clear" w:color="auto" w:fill="auto"/>
            <w:vAlign w:val="center"/>
          </w:tcPr>
          <w:p w:rsidR="00BD617D" w:rsidRPr="003D5538" w:rsidRDefault="00BD617D" w:rsidP="00BD617D">
            <w:pPr>
              <w:jc w:val="center"/>
              <w:rPr>
                <w:rFonts w:ascii="Arial" w:hAnsi="Arial" w:cs="Arial"/>
                <w:sz w:val="20"/>
                <w:szCs w:val="22"/>
              </w:rPr>
            </w:pPr>
          </w:p>
        </w:tc>
        <w:tc>
          <w:tcPr>
            <w:tcW w:w="1829"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2001</w:t>
            </w:r>
          </w:p>
        </w:tc>
      </w:tr>
      <w:tr w:rsidR="00A667D1" w:rsidRPr="003D5538" w:rsidTr="00BD617D">
        <w:trPr>
          <w:trHeight w:val="23"/>
          <w:jc w:val="center"/>
        </w:trPr>
        <w:tc>
          <w:tcPr>
            <w:tcW w:w="687" w:type="dxa"/>
            <w:vMerge/>
            <w:shd w:val="clear" w:color="auto" w:fill="auto"/>
            <w:vAlign w:val="center"/>
          </w:tcPr>
          <w:p w:rsidR="00BD617D" w:rsidRPr="003D5538" w:rsidRDefault="00BD617D" w:rsidP="00BD617D">
            <w:pPr>
              <w:jc w:val="center"/>
              <w:rPr>
                <w:rFonts w:ascii="Arial" w:hAnsi="Arial" w:cs="Arial"/>
                <w:sz w:val="20"/>
                <w:szCs w:val="22"/>
              </w:rPr>
            </w:pPr>
          </w:p>
        </w:tc>
        <w:tc>
          <w:tcPr>
            <w:tcW w:w="1757" w:type="dxa"/>
            <w:vMerge/>
            <w:shd w:val="clear" w:color="auto" w:fill="auto"/>
            <w:vAlign w:val="center"/>
          </w:tcPr>
          <w:p w:rsidR="00BD617D" w:rsidRPr="003D5538" w:rsidRDefault="00BD617D" w:rsidP="00BD617D">
            <w:pPr>
              <w:jc w:val="center"/>
              <w:rPr>
                <w:rFonts w:ascii="Arial" w:hAnsi="Arial" w:cs="Arial"/>
                <w:sz w:val="20"/>
                <w:szCs w:val="22"/>
              </w:rPr>
            </w:pPr>
          </w:p>
        </w:tc>
        <w:tc>
          <w:tcPr>
            <w:tcW w:w="1829"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605-608</w:t>
            </w:r>
          </w:p>
        </w:tc>
        <w:tc>
          <w:tcPr>
            <w:tcW w:w="1662"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1996</w:t>
            </w:r>
          </w:p>
        </w:tc>
      </w:tr>
      <w:tr w:rsidR="00A667D1" w:rsidRPr="003D5538" w:rsidTr="00BD617D">
        <w:trPr>
          <w:trHeight w:val="23"/>
          <w:jc w:val="center"/>
        </w:trPr>
        <w:tc>
          <w:tcPr>
            <w:tcW w:w="687" w:type="dxa"/>
            <w:vMerge/>
            <w:shd w:val="clear" w:color="auto" w:fill="auto"/>
            <w:vAlign w:val="center"/>
          </w:tcPr>
          <w:p w:rsidR="00BD617D" w:rsidRPr="003D5538" w:rsidRDefault="00BD617D" w:rsidP="00BD617D">
            <w:pPr>
              <w:jc w:val="center"/>
              <w:rPr>
                <w:rFonts w:ascii="Arial" w:hAnsi="Arial" w:cs="Arial"/>
                <w:sz w:val="20"/>
                <w:szCs w:val="22"/>
              </w:rPr>
            </w:pPr>
          </w:p>
        </w:tc>
        <w:tc>
          <w:tcPr>
            <w:tcW w:w="1757" w:type="dxa"/>
            <w:vMerge/>
            <w:shd w:val="clear" w:color="auto" w:fill="auto"/>
            <w:vAlign w:val="center"/>
          </w:tcPr>
          <w:p w:rsidR="00BD617D" w:rsidRPr="003D5538" w:rsidRDefault="00BD617D" w:rsidP="00BD617D">
            <w:pPr>
              <w:jc w:val="center"/>
              <w:rPr>
                <w:rFonts w:ascii="Arial" w:hAnsi="Arial" w:cs="Arial"/>
                <w:sz w:val="20"/>
                <w:szCs w:val="22"/>
              </w:rPr>
            </w:pPr>
          </w:p>
        </w:tc>
        <w:tc>
          <w:tcPr>
            <w:tcW w:w="1829"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1994</w:t>
            </w:r>
          </w:p>
        </w:tc>
      </w:tr>
      <w:tr w:rsidR="00A667D1" w:rsidRPr="003D5538" w:rsidTr="00BD617D">
        <w:trPr>
          <w:trHeight w:val="23"/>
          <w:jc w:val="center"/>
        </w:trPr>
        <w:tc>
          <w:tcPr>
            <w:tcW w:w="687" w:type="dxa"/>
            <w:vMerge w:val="restart"/>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3</w:t>
            </w:r>
          </w:p>
        </w:tc>
        <w:tc>
          <w:tcPr>
            <w:tcW w:w="1757" w:type="dxa"/>
            <w:vMerge w:val="restart"/>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Насосная станция второго подъема</w:t>
            </w:r>
          </w:p>
        </w:tc>
        <w:tc>
          <w:tcPr>
            <w:tcW w:w="1829"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2</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1996,2006</w:t>
            </w:r>
          </w:p>
        </w:tc>
      </w:tr>
      <w:tr w:rsidR="00A667D1" w:rsidRPr="003D5538" w:rsidTr="00BD617D">
        <w:trPr>
          <w:trHeight w:val="23"/>
          <w:jc w:val="center"/>
        </w:trPr>
        <w:tc>
          <w:tcPr>
            <w:tcW w:w="687" w:type="dxa"/>
            <w:vMerge/>
            <w:shd w:val="clear" w:color="auto" w:fill="auto"/>
            <w:vAlign w:val="center"/>
          </w:tcPr>
          <w:p w:rsidR="00BD617D" w:rsidRPr="003D5538" w:rsidRDefault="00BD617D" w:rsidP="00BD617D">
            <w:pPr>
              <w:jc w:val="center"/>
              <w:rPr>
                <w:rFonts w:ascii="Arial" w:hAnsi="Arial" w:cs="Arial"/>
                <w:sz w:val="20"/>
                <w:szCs w:val="22"/>
              </w:rPr>
            </w:pPr>
          </w:p>
        </w:tc>
        <w:tc>
          <w:tcPr>
            <w:tcW w:w="1757" w:type="dxa"/>
            <w:vMerge/>
            <w:shd w:val="clear" w:color="auto" w:fill="auto"/>
            <w:vAlign w:val="center"/>
          </w:tcPr>
          <w:p w:rsidR="00BD617D" w:rsidRPr="003D5538" w:rsidRDefault="00BD617D" w:rsidP="00BD617D">
            <w:pPr>
              <w:jc w:val="center"/>
              <w:rPr>
                <w:rFonts w:ascii="Arial" w:hAnsi="Arial" w:cs="Arial"/>
                <w:sz w:val="20"/>
                <w:szCs w:val="22"/>
              </w:rPr>
            </w:pPr>
          </w:p>
        </w:tc>
        <w:tc>
          <w:tcPr>
            <w:tcW w:w="1829"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3</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1978,1982,1995</w:t>
            </w:r>
          </w:p>
        </w:tc>
      </w:tr>
      <w:tr w:rsidR="00A667D1" w:rsidRPr="003D5538" w:rsidTr="00BD617D">
        <w:trPr>
          <w:trHeight w:val="23"/>
          <w:jc w:val="center"/>
        </w:trPr>
        <w:tc>
          <w:tcPr>
            <w:tcW w:w="687" w:type="dxa"/>
            <w:vMerge/>
            <w:shd w:val="clear" w:color="auto" w:fill="auto"/>
            <w:vAlign w:val="center"/>
          </w:tcPr>
          <w:p w:rsidR="00BD617D" w:rsidRPr="003D5538" w:rsidRDefault="00BD617D" w:rsidP="00BD617D">
            <w:pPr>
              <w:jc w:val="center"/>
              <w:rPr>
                <w:rFonts w:ascii="Arial" w:hAnsi="Arial" w:cs="Arial"/>
                <w:sz w:val="20"/>
                <w:szCs w:val="22"/>
              </w:rPr>
            </w:pPr>
          </w:p>
        </w:tc>
        <w:tc>
          <w:tcPr>
            <w:tcW w:w="1757" w:type="dxa"/>
            <w:vMerge/>
            <w:shd w:val="clear" w:color="auto" w:fill="auto"/>
            <w:vAlign w:val="center"/>
          </w:tcPr>
          <w:p w:rsidR="00BD617D" w:rsidRPr="003D5538" w:rsidRDefault="00BD617D" w:rsidP="00BD617D">
            <w:pPr>
              <w:jc w:val="center"/>
              <w:rPr>
                <w:rFonts w:ascii="Arial" w:hAnsi="Arial" w:cs="Arial"/>
                <w:sz w:val="20"/>
                <w:szCs w:val="22"/>
              </w:rPr>
            </w:pPr>
          </w:p>
        </w:tc>
        <w:tc>
          <w:tcPr>
            <w:tcW w:w="1829" w:type="dxa"/>
            <w:shd w:val="clear" w:color="auto" w:fill="auto"/>
            <w:noWrap/>
            <w:vAlign w:val="center"/>
          </w:tcPr>
          <w:p w:rsidR="00BD617D" w:rsidRPr="003D5538" w:rsidRDefault="00BD617D" w:rsidP="00BD617D">
            <w:pPr>
              <w:jc w:val="center"/>
              <w:rPr>
                <w:rFonts w:ascii="Arial" w:hAnsi="Arial" w:cs="Arial"/>
                <w:sz w:val="20"/>
                <w:szCs w:val="22"/>
                <w:lang w:val="en-US"/>
              </w:rPr>
            </w:pPr>
            <w:r w:rsidRPr="003D5538">
              <w:rPr>
                <w:rFonts w:ascii="Arial" w:hAnsi="Arial" w:cs="Arial"/>
                <w:sz w:val="20"/>
                <w:szCs w:val="22"/>
              </w:rPr>
              <w:t>ЦН-300-180</w:t>
            </w:r>
            <w:r w:rsidRPr="003D5538">
              <w:rPr>
                <w:rFonts w:ascii="Arial" w:hAnsi="Arial" w:cs="Arial"/>
                <w:sz w:val="20"/>
                <w:szCs w:val="22"/>
                <w:lang w:val="en-US"/>
              </w:rPr>
              <w:t xml:space="preserve"> *</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300</w:t>
            </w:r>
          </w:p>
        </w:tc>
        <w:tc>
          <w:tcPr>
            <w:tcW w:w="1662"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1978</w:t>
            </w:r>
          </w:p>
        </w:tc>
      </w:tr>
      <w:tr w:rsidR="00A667D1" w:rsidRPr="003D5538" w:rsidTr="00BD617D">
        <w:trPr>
          <w:trHeight w:val="23"/>
          <w:jc w:val="center"/>
        </w:trPr>
        <w:tc>
          <w:tcPr>
            <w:tcW w:w="687" w:type="dxa"/>
            <w:vMerge/>
            <w:shd w:val="clear" w:color="auto" w:fill="auto"/>
            <w:vAlign w:val="center"/>
          </w:tcPr>
          <w:p w:rsidR="00BD617D" w:rsidRPr="003D5538" w:rsidRDefault="00BD617D" w:rsidP="00BD617D">
            <w:pPr>
              <w:jc w:val="center"/>
              <w:rPr>
                <w:rFonts w:ascii="Arial" w:hAnsi="Arial" w:cs="Arial"/>
                <w:sz w:val="20"/>
                <w:szCs w:val="22"/>
              </w:rPr>
            </w:pPr>
          </w:p>
        </w:tc>
        <w:tc>
          <w:tcPr>
            <w:tcW w:w="1757" w:type="dxa"/>
            <w:vMerge/>
            <w:shd w:val="clear" w:color="auto" w:fill="auto"/>
            <w:vAlign w:val="center"/>
          </w:tcPr>
          <w:p w:rsidR="00BD617D" w:rsidRPr="003D5538" w:rsidRDefault="00BD617D" w:rsidP="00BD617D">
            <w:pPr>
              <w:jc w:val="center"/>
              <w:rPr>
                <w:rFonts w:ascii="Arial" w:hAnsi="Arial" w:cs="Arial"/>
                <w:sz w:val="20"/>
                <w:szCs w:val="22"/>
              </w:rPr>
            </w:pPr>
          </w:p>
        </w:tc>
        <w:tc>
          <w:tcPr>
            <w:tcW w:w="1829" w:type="dxa"/>
            <w:shd w:val="clear" w:color="auto" w:fill="auto"/>
            <w:noWrap/>
            <w:vAlign w:val="center"/>
          </w:tcPr>
          <w:p w:rsidR="00BD617D" w:rsidRPr="003D5538" w:rsidRDefault="00BD617D" w:rsidP="00BD617D">
            <w:pPr>
              <w:jc w:val="center"/>
              <w:rPr>
                <w:rFonts w:ascii="Arial" w:hAnsi="Arial" w:cs="Arial"/>
                <w:sz w:val="20"/>
                <w:szCs w:val="22"/>
                <w:lang w:val="en-US"/>
              </w:rPr>
            </w:pPr>
            <w:r w:rsidRPr="003D5538">
              <w:rPr>
                <w:rFonts w:ascii="Arial" w:hAnsi="Arial" w:cs="Arial"/>
                <w:sz w:val="20"/>
                <w:szCs w:val="22"/>
              </w:rPr>
              <w:t>Х-200-150-500Н</w:t>
            </w:r>
            <w:r w:rsidRPr="003D5538">
              <w:rPr>
                <w:rFonts w:ascii="Arial" w:hAnsi="Arial" w:cs="Arial"/>
                <w:sz w:val="20"/>
                <w:szCs w:val="22"/>
                <w:lang w:val="en-US"/>
              </w:rPr>
              <w:t xml:space="preserve"> *</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315</w:t>
            </w:r>
          </w:p>
        </w:tc>
        <w:tc>
          <w:tcPr>
            <w:tcW w:w="1662"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1995</w:t>
            </w:r>
          </w:p>
        </w:tc>
      </w:tr>
      <w:tr w:rsidR="00A667D1" w:rsidRPr="003D5538" w:rsidTr="00BD617D">
        <w:trPr>
          <w:trHeight w:val="23"/>
          <w:jc w:val="center"/>
        </w:trPr>
        <w:tc>
          <w:tcPr>
            <w:tcW w:w="687" w:type="dxa"/>
            <w:vMerge/>
            <w:shd w:val="clear" w:color="auto" w:fill="auto"/>
            <w:vAlign w:val="center"/>
          </w:tcPr>
          <w:p w:rsidR="00BD617D" w:rsidRPr="003D5538" w:rsidRDefault="00BD617D" w:rsidP="00BD617D">
            <w:pPr>
              <w:jc w:val="center"/>
              <w:rPr>
                <w:rFonts w:ascii="Arial" w:hAnsi="Arial" w:cs="Arial"/>
                <w:sz w:val="20"/>
                <w:szCs w:val="22"/>
              </w:rPr>
            </w:pPr>
          </w:p>
        </w:tc>
        <w:tc>
          <w:tcPr>
            <w:tcW w:w="1757" w:type="dxa"/>
            <w:vMerge/>
            <w:shd w:val="clear" w:color="auto" w:fill="auto"/>
            <w:vAlign w:val="center"/>
          </w:tcPr>
          <w:p w:rsidR="00BD617D" w:rsidRPr="003D5538" w:rsidRDefault="00BD617D" w:rsidP="00BD617D">
            <w:pPr>
              <w:jc w:val="center"/>
              <w:rPr>
                <w:rFonts w:ascii="Arial" w:hAnsi="Arial" w:cs="Arial"/>
                <w:sz w:val="20"/>
                <w:szCs w:val="22"/>
              </w:rPr>
            </w:pPr>
          </w:p>
        </w:tc>
        <w:tc>
          <w:tcPr>
            <w:tcW w:w="1829" w:type="dxa"/>
            <w:shd w:val="clear" w:color="auto" w:fill="auto"/>
            <w:noWrap/>
            <w:vAlign w:val="center"/>
          </w:tcPr>
          <w:p w:rsidR="00BD617D" w:rsidRPr="003D5538" w:rsidRDefault="00BD617D" w:rsidP="00BD617D">
            <w:pPr>
              <w:jc w:val="center"/>
              <w:rPr>
                <w:rFonts w:ascii="Arial" w:hAnsi="Arial" w:cs="Arial"/>
                <w:sz w:val="20"/>
                <w:szCs w:val="22"/>
                <w:lang w:val="en-US"/>
              </w:rPr>
            </w:pPr>
            <w:r w:rsidRPr="003D5538">
              <w:rPr>
                <w:rFonts w:ascii="Arial" w:hAnsi="Arial" w:cs="Arial"/>
                <w:sz w:val="20"/>
                <w:szCs w:val="22"/>
                <w:lang w:val="en-US"/>
              </w:rPr>
              <w:t>YP 1000 NOL</w:t>
            </w:r>
          </w:p>
        </w:tc>
        <w:tc>
          <w:tcPr>
            <w:tcW w:w="1407" w:type="dxa"/>
            <w:shd w:val="clear" w:color="auto" w:fill="auto"/>
            <w:vAlign w:val="center"/>
          </w:tcPr>
          <w:p w:rsidR="00BD617D" w:rsidRPr="003D5538" w:rsidRDefault="00BD617D" w:rsidP="00BD617D">
            <w:pPr>
              <w:jc w:val="center"/>
              <w:rPr>
                <w:rFonts w:ascii="Arial" w:hAnsi="Arial" w:cs="Arial"/>
                <w:sz w:val="20"/>
                <w:szCs w:val="22"/>
                <w:lang w:val="en-US"/>
              </w:rPr>
            </w:pPr>
            <w:r w:rsidRPr="003D5538">
              <w:rPr>
                <w:rFonts w:ascii="Arial" w:hAnsi="Arial" w:cs="Arial"/>
                <w:sz w:val="20"/>
                <w:szCs w:val="22"/>
                <w:lang w:val="en-US"/>
              </w:rPr>
              <w:t>1</w:t>
            </w:r>
          </w:p>
        </w:tc>
        <w:tc>
          <w:tcPr>
            <w:tcW w:w="2229" w:type="dxa"/>
            <w:shd w:val="clear" w:color="auto" w:fill="auto"/>
            <w:vAlign w:val="center"/>
          </w:tcPr>
          <w:p w:rsidR="00BD617D" w:rsidRPr="003D5538" w:rsidRDefault="00BD617D" w:rsidP="00BD617D">
            <w:pPr>
              <w:jc w:val="center"/>
              <w:rPr>
                <w:rFonts w:ascii="Arial" w:hAnsi="Arial" w:cs="Arial"/>
                <w:sz w:val="20"/>
                <w:szCs w:val="22"/>
                <w:lang w:val="en-US"/>
              </w:rPr>
            </w:pPr>
            <w:r w:rsidRPr="003D5538">
              <w:rPr>
                <w:rFonts w:ascii="Arial" w:hAnsi="Arial" w:cs="Arial"/>
                <w:sz w:val="20"/>
                <w:szCs w:val="22"/>
                <w:lang w:val="en-US"/>
              </w:rPr>
              <w:t>360</w:t>
            </w:r>
          </w:p>
        </w:tc>
        <w:tc>
          <w:tcPr>
            <w:tcW w:w="1662" w:type="dxa"/>
            <w:shd w:val="clear" w:color="auto" w:fill="auto"/>
            <w:noWrap/>
            <w:vAlign w:val="center"/>
          </w:tcPr>
          <w:p w:rsidR="00BD617D" w:rsidRPr="003D5538" w:rsidRDefault="00BD617D" w:rsidP="00BD617D">
            <w:pPr>
              <w:jc w:val="center"/>
              <w:rPr>
                <w:rFonts w:ascii="Arial" w:hAnsi="Arial" w:cs="Arial"/>
                <w:sz w:val="20"/>
                <w:szCs w:val="22"/>
                <w:lang w:val="en-US"/>
              </w:rPr>
            </w:pPr>
            <w:r w:rsidRPr="003D5538">
              <w:rPr>
                <w:rFonts w:ascii="Arial" w:hAnsi="Arial" w:cs="Arial"/>
                <w:sz w:val="20"/>
                <w:szCs w:val="22"/>
                <w:lang w:val="en-US"/>
              </w:rPr>
              <w:t>1998</w:t>
            </w:r>
          </w:p>
        </w:tc>
      </w:tr>
    </w:tbl>
    <w:p w:rsidR="00BD617D" w:rsidRPr="003D5538" w:rsidRDefault="00BD617D" w:rsidP="00BD617D">
      <w:pPr>
        <w:autoSpaceDE w:val="0"/>
        <w:autoSpaceDN w:val="0"/>
        <w:adjustRightInd w:val="0"/>
        <w:spacing w:line="360" w:lineRule="auto"/>
        <w:ind w:firstLine="709"/>
        <w:jc w:val="both"/>
        <w:rPr>
          <w:rFonts w:ascii="Arial" w:hAnsi="Arial" w:cs="Arial"/>
        </w:rPr>
      </w:pPr>
      <w:r w:rsidRPr="003D5538">
        <w:rPr>
          <w:rFonts w:ascii="Arial" w:hAnsi="Arial" w:cs="Arial"/>
        </w:rPr>
        <w:t>Таманский групповой водопровод имеет развитую сеть магистральных и разводящих водоводов питьевой воды.</w:t>
      </w:r>
    </w:p>
    <w:p w:rsidR="00BD617D" w:rsidRPr="003D5538" w:rsidRDefault="00BD617D" w:rsidP="00BD617D">
      <w:pPr>
        <w:autoSpaceDE w:val="0"/>
        <w:autoSpaceDN w:val="0"/>
        <w:adjustRightInd w:val="0"/>
        <w:spacing w:line="360" w:lineRule="auto"/>
        <w:ind w:firstLine="709"/>
        <w:jc w:val="both"/>
        <w:rPr>
          <w:rFonts w:ascii="Arial" w:hAnsi="Arial" w:cs="Arial"/>
        </w:rPr>
      </w:pPr>
      <w:r w:rsidRPr="003D5538">
        <w:rPr>
          <w:rFonts w:ascii="Arial" w:hAnsi="Arial" w:cs="Arial"/>
        </w:rPr>
        <w:t xml:space="preserve">В эксплуатации находится более 204 км. водоводов в т.ч. магистральный до горы Чиркова Ø500 мм. и водоводы подающие питьевую воду в южную часть </w:t>
      </w:r>
      <w:r w:rsidR="008A381D" w:rsidRPr="003D5538">
        <w:rPr>
          <w:rFonts w:ascii="Arial" w:hAnsi="Arial" w:cs="Arial"/>
        </w:rPr>
        <w:t>Новотаманского</w:t>
      </w:r>
      <w:r w:rsidRPr="003D5538">
        <w:rPr>
          <w:rFonts w:ascii="Arial" w:hAnsi="Arial" w:cs="Arial"/>
        </w:rPr>
        <w:t xml:space="preserve"> полуострова (ст. Тамань, ст. Вышестеблиевская, п. Таманский – п. Артющенко, п. Волна).</w:t>
      </w:r>
    </w:p>
    <w:p w:rsidR="00A667D1" w:rsidRPr="003D5538" w:rsidRDefault="00A667D1" w:rsidP="00A667D1">
      <w:pPr>
        <w:widowControl w:val="0"/>
        <w:autoSpaceDE w:val="0"/>
        <w:autoSpaceDN w:val="0"/>
        <w:adjustRightInd w:val="0"/>
        <w:spacing w:line="360" w:lineRule="auto"/>
        <w:ind w:firstLine="709"/>
        <w:jc w:val="both"/>
        <w:rPr>
          <w:rFonts w:ascii="Arial" w:hAnsi="Arial" w:cs="Arial"/>
        </w:rPr>
      </w:pPr>
      <w:r w:rsidRPr="003D5538">
        <w:rPr>
          <w:rFonts w:ascii="Arial" w:hAnsi="Arial" w:cs="Arial"/>
        </w:rPr>
        <w:t xml:space="preserve">Существующие водопроводные сети </w:t>
      </w:r>
      <w:r w:rsidRPr="003D5538">
        <w:rPr>
          <w:rFonts w:ascii="Arial" w:hAnsi="Arial" w:cs="Arial"/>
          <w:lang w:eastAsia="en-US"/>
        </w:rPr>
        <w:t xml:space="preserve">Новотаманского сельского поселения </w:t>
      </w:r>
      <w:r w:rsidRPr="003D5538">
        <w:rPr>
          <w:rFonts w:ascii="Arial" w:hAnsi="Arial" w:cs="Arial"/>
        </w:rPr>
        <w:t xml:space="preserve">в основном тупиковые, выполнены из разных материалов: сталь, асбестоцемент, полиэтилен, чугун с диаметром труб от 25 до 300 мм. </w:t>
      </w:r>
    </w:p>
    <w:p w:rsidR="00A667D1" w:rsidRPr="003D5538" w:rsidRDefault="00A667D1" w:rsidP="00A667D1">
      <w:pPr>
        <w:widowControl w:val="0"/>
        <w:autoSpaceDE w:val="0"/>
        <w:autoSpaceDN w:val="0"/>
        <w:adjustRightInd w:val="0"/>
        <w:spacing w:line="360" w:lineRule="auto"/>
        <w:ind w:firstLine="709"/>
        <w:jc w:val="both"/>
        <w:rPr>
          <w:rFonts w:ascii="Arial" w:hAnsi="Arial" w:cs="Arial"/>
        </w:rPr>
      </w:pPr>
      <w:r w:rsidRPr="003D5538">
        <w:rPr>
          <w:rFonts w:ascii="Arial" w:hAnsi="Arial" w:cs="Arial"/>
        </w:rPr>
        <w:t>Характеристики сетей представлены в таблице.</w:t>
      </w:r>
    </w:p>
    <w:p w:rsidR="00A667D1" w:rsidRPr="003D5538" w:rsidRDefault="00A667D1" w:rsidP="00A667D1">
      <w:pPr>
        <w:widowControl w:val="0"/>
        <w:autoSpaceDE w:val="0"/>
        <w:autoSpaceDN w:val="0"/>
        <w:adjustRightInd w:val="0"/>
        <w:spacing w:line="360" w:lineRule="auto"/>
        <w:jc w:val="center"/>
        <w:rPr>
          <w:rFonts w:ascii="Arial" w:hAnsi="Arial" w:cs="Arial"/>
          <w:b/>
          <w:sz w:val="20"/>
          <w:szCs w:val="20"/>
        </w:rPr>
      </w:pPr>
      <w:r w:rsidRPr="003D5538">
        <w:rPr>
          <w:rFonts w:ascii="Arial" w:hAnsi="Arial" w:cs="Arial"/>
          <w:b/>
          <w:sz w:val="20"/>
          <w:szCs w:val="20"/>
        </w:rPr>
        <w:t>Таблица 1.2 - Характеристики сетей водоснабжения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41"/>
        <w:gridCol w:w="2755"/>
        <w:gridCol w:w="2375"/>
      </w:tblGrid>
      <w:tr w:rsidR="00A667D1" w:rsidRPr="003D5538" w:rsidTr="00A667D1">
        <w:trPr>
          <w:trHeight w:val="276"/>
          <w:tblHeader/>
          <w:jc w:val="center"/>
        </w:trPr>
        <w:tc>
          <w:tcPr>
            <w:tcW w:w="4441" w:type="dxa"/>
            <w:vMerge w:val="restart"/>
            <w:shd w:val="clear" w:color="auto" w:fill="auto"/>
            <w:vAlign w:val="center"/>
            <w:hideMark/>
          </w:tcPr>
          <w:p w:rsidR="00A667D1" w:rsidRPr="003D5538" w:rsidRDefault="00A667D1" w:rsidP="00A667D1">
            <w:pPr>
              <w:jc w:val="center"/>
              <w:rPr>
                <w:rFonts w:ascii="Arial" w:hAnsi="Arial" w:cs="Arial"/>
              </w:rPr>
            </w:pPr>
            <w:r w:rsidRPr="003D5538">
              <w:rPr>
                <w:rFonts w:ascii="Arial" w:hAnsi="Arial" w:cs="Arial"/>
              </w:rPr>
              <w:t>Наименование населенного пункта</w:t>
            </w:r>
          </w:p>
        </w:tc>
        <w:tc>
          <w:tcPr>
            <w:tcW w:w="2755" w:type="dxa"/>
            <w:vMerge w:val="restart"/>
            <w:shd w:val="clear" w:color="auto" w:fill="auto"/>
            <w:vAlign w:val="center"/>
            <w:hideMark/>
          </w:tcPr>
          <w:p w:rsidR="00A667D1" w:rsidRPr="003D5538" w:rsidRDefault="00A667D1" w:rsidP="00A667D1">
            <w:pPr>
              <w:jc w:val="center"/>
              <w:rPr>
                <w:rFonts w:ascii="Arial" w:hAnsi="Arial" w:cs="Arial"/>
              </w:rPr>
            </w:pPr>
            <w:r w:rsidRPr="003D5538">
              <w:rPr>
                <w:rFonts w:ascii="Arial" w:hAnsi="Arial" w:cs="Arial"/>
              </w:rPr>
              <w:t>Длина, км</w:t>
            </w:r>
          </w:p>
        </w:tc>
        <w:tc>
          <w:tcPr>
            <w:tcW w:w="2375" w:type="dxa"/>
            <w:vMerge w:val="restart"/>
            <w:shd w:val="clear" w:color="auto" w:fill="auto"/>
            <w:vAlign w:val="center"/>
            <w:hideMark/>
          </w:tcPr>
          <w:p w:rsidR="00A667D1" w:rsidRPr="003D5538" w:rsidRDefault="00A667D1" w:rsidP="00A667D1">
            <w:pPr>
              <w:jc w:val="center"/>
              <w:rPr>
                <w:rFonts w:ascii="Arial" w:hAnsi="Arial" w:cs="Arial"/>
              </w:rPr>
            </w:pPr>
            <w:r w:rsidRPr="003D5538">
              <w:rPr>
                <w:rFonts w:ascii="Arial" w:hAnsi="Arial" w:cs="Arial"/>
              </w:rPr>
              <w:t>Степень износа, %</w:t>
            </w:r>
          </w:p>
        </w:tc>
      </w:tr>
      <w:tr w:rsidR="00A667D1" w:rsidRPr="003D5538" w:rsidTr="00A667D1">
        <w:trPr>
          <w:trHeight w:val="276"/>
          <w:tblHeader/>
          <w:jc w:val="center"/>
        </w:trPr>
        <w:tc>
          <w:tcPr>
            <w:tcW w:w="4441" w:type="dxa"/>
            <w:vMerge/>
            <w:shd w:val="clear" w:color="auto" w:fill="auto"/>
            <w:vAlign w:val="center"/>
            <w:hideMark/>
          </w:tcPr>
          <w:p w:rsidR="00A667D1" w:rsidRPr="003D5538" w:rsidRDefault="00A667D1" w:rsidP="00A667D1">
            <w:pPr>
              <w:rPr>
                <w:rFonts w:ascii="Arial" w:hAnsi="Arial" w:cs="Arial"/>
              </w:rPr>
            </w:pPr>
          </w:p>
        </w:tc>
        <w:tc>
          <w:tcPr>
            <w:tcW w:w="2755" w:type="dxa"/>
            <w:vMerge/>
            <w:shd w:val="clear" w:color="auto" w:fill="auto"/>
            <w:vAlign w:val="center"/>
            <w:hideMark/>
          </w:tcPr>
          <w:p w:rsidR="00A667D1" w:rsidRPr="003D5538" w:rsidRDefault="00A667D1" w:rsidP="00A667D1">
            <w:pPr>
              <w:rPr>
                <w:rFonts w:ascii="Arial" w:hAnsi="Arial" w:cs="Arial"/>
              </w:rPr>
            </w:pPr>
          </w:p>
        </w:tc>
        <w:tc>
          <w:tcPr>
            <w:tcW w:w="2375" w:type="dxa"/>
            <w:vMerge/>
            <w:shd w:val="clear" w:color="auto" w:fill="auto"/>
            <w:vAlign w:val="center"/>
            <w:hideMark/>
          </w:tcPr>
          <w:p w:rsidR="00A667D1" w:rsidRPr="003D5538" w:rsidRDefault="00A667D1" w:rsidP="00A667D1">
            <w:pPr>
              <w:rPr>
                <w:rFonts w:ascii="Arial" w:hAnsi="Arial" w:cs="Arial"/>
              </w:rPr>
            </w:pPr>
          </w:p>
        </w:tc>
      </w:tr>
      <w:tr w:rsidR="00A667D1" w:rsidRPr="003D5538" w:rsidTr="003B4263">
        <w:trPr>
          <w:trHeight w:val="23"/>
          <w:jc w:val="center"/>
        </w:trPr>
        <w:tc>
          <w:tcPr>
            <w:tcW w:w="4441" w:type="dxa"/>
            <w:shd w:val="clear" w:color="auto" w:fill="auto"/>
            <w:noWrap/>
            <w:vAlign w:val="center"/>
            <w:hideMark/>
          </w:tcPr>
          <w:p w:rsidR="00A667D1" w:rsidRPr="003D5538" w:rsidRDefault="00A667D1" w:rsidP="00A667D1">
            <w:pPr>
              <w:rPr>
                <w:rFonts w:ascii="Arial" w:hAnsi="Arial" w:cs="Arial"/>
                <w:szCs w:val="22"/>
              </w:rPr>
            </w:pPr>
            <w:r w:rsidRPr="003D5538">
              <w:rPr>
                <w:rFonts w:ascii="Arial" w:hAnsi="Arial" w:cs="Arial"/>
                <w:szCs w:val="22"/>
              </w:rPr>
              <w:t>пос. Веселовка</w:t>
            </w:r>
          </w:p>
        </w:tc>
        <w:tc>
          <w:tcPr>
            <w:tcW w:w="2755" w:type="dxa"/>
            <w:shd w:val="clear" w:color="auto" w:fill="auto"/>
            <w:noWrap/>
            <w:vAlign w:val="center"/>
            <w:hideMark/>
          </w:tcPr>
          <w:p w:rsidR="00A667D1" w:rsidRPr="003D5538" w:rsidRDefault="00A667D1" w:rsidP="00A667D1">
            <w:pPr>
              <w:jc w:val="center"/>
              <w:rPr>
                <w:rFonts w:ascii="Arial" w:hAnsi="Arial" w:cs="Arial"/>
                <w:szCs w:val="20"/>
              </w:rPr>
            </w:pPr>
            <w:r w:rsidRPr="003D5538">
              <w:rPr>
                <w:rFonts w:ascii="Arial" w:hAnsi="Arial" w:cs="Arial"/>
                <w:szCs w:val="20"/>
              </w:rPr>
              <w:t>16</w:t>
            </w:r>
          </w:p>
        </w:tc>
        <w:tc>
          <w:tcPr>
            <w:tcW w:w="2375" w:type="dxa"/>
            <w:shd w:val="clear" w:color="auto" w:fill="auto"/>
            <w:noWrap/>
            <w:vAlign w:val="center"/>
            <w:hideMark/>
          </w:tcPr>
          <w:p w:rsidR="00A667D1" w:rsidRPr="003D5538" w:rsidRDefault="00A667D1" w:rsidP="00A667D1">
            <w:pPr>
              <w:jc w:val="center"/>
              <w:rPr>
                <w:rFonts w:ascii="Arial" w:hAnsi="Arial" w:cs="Arial"/>
                <w:szCs w:val="20"/>
              </w:rPr>
            </w:pPr>
            <w:r w:rsidRPr="003D5538">
              <w:rPr>
                <w:rFonts w:ascii="Arial" w:hAnsi="Arial" w:cs="Arial"/>
                <w:szCs w:val="20"/>
              </w:rPr>
              <w:t>76</w:t>
            </w:r>
          </w:p>
        </w:tc>
      </w:tr>
      <w:tr w:rsidR="00A667D1" w:rsidRPr="003D5538" w:rsidTr="003B4263">
        <w:trPr>
          <w:trHeight w:val="23"/>
          <w:jc w:val="center"/>
        </w:trPr>
        <w:tc>
          <w:tcPr>
            <w:tcW w:w="4441" w:type="dxa"/>
            <w:shd w:val="clear" w:color="auto" w:fill="auto"/>
            <w:noWrap/>
            <w:vAlign w:val="center"/>
          </w:tcPr>
          <w:p w:rsidR="00A667D1" w:rsidRPr="003D5538" w:rsidRDefault="00A667D1" w:rsidP="00A667D1">
            <w:pPr>
              <w:jc w:val="both"/>
              <w:rPr>
                <w:rFonts w:ascii="Arial" w:hAnsi="Arial" w:cs="Arial"/>
                <w:szCs w:val="22"/>
              </w:rPr>
            </w:pPr>
            <w:r w:rsidRPr="003D5538">
              <w:rPr>
                <w:rFonts w:ascii="Arial" w:hAnsi="Arial" w:cs="Arial"/>
                <w:szCs w:val="22"/>
              </w:rPr>
              <w:t>пос. Веселовка (в границах улиц Шоссейной, Центральной, Скифской, Виноградной)</w:t>
            </w:r>
          </w:p>
        </w:tc>
        <w:tc>
          <w:tcPr>
            <w:tcW w:w="2755" w:type="dxa"/>
            <w:shd w:val="clear" w:color="auto" w:fill="auto"/>
            <w:noWrap/>
            <w:vAlign w:val="center"/>
          </w:tcPr>
          <w:p w:rsidR="00A667D1" w:rsidRPr="003D5538" w:rsidRDefault="00A667D1" w:rsidP="00A667D1">
            <w:pPr>
              <w:jc w:val="center"/>
              <w:rPr>
                <w:rFonts w:ascii="Arial" w:hAnsi="Arial" w:cs="Arial"/>
                <w:szCs w:val="20"/>
              </w:rPr>
            </w:pPr>
            <w:r w:rsidRPr="003D5538">
              <w:rPr>
                <w:rFonts w:ascii="Arial" w:hAnsi="Arial" w:cs="Arial"/>
                <w:szCs w:val="20"/>
              </w:rPr>
              <w:t>3,35 км.(Д110мм.)</w:t>
            </w:r>
          </w:p>
          <w:p w:rsidR="00A667D1" w:rsidRPr="003D5538" w:rsidRDefault="00A667D1" w:rsidP="00A667D1">
            <w:pPr>
              <w:jc w:val="center"/>
              <w:rPr>
                <w:rFonts w:ascii="Arial" w:hAnsi="Arial" w:cs="Arial"/>
                <w:szCs w:val="20"/>
              </w:rPr>
            </w:pPr>
            <w:r w:rsidRPr="003D5538">
              <w:rPr>
                <w:rFonts w:ascii="Arial" w:hAnsi="Arial" w:cs="Arial"/>
                <w:szCs w:val="20"/>
              </w:rPr>
              <w:t>6,162 км.(Д315мм.)</w:t>
            </w:r>
          </w:p>
        </w:tc>
        <w:tc>
          <w:tcPr>
            <w:tcW w:w="2375" w:type="dxa"/>
            <w:shd w:val="clear" w:color="auto" w:fill="auto"/>
            <w:noWrap/>
            <w:vAlign w:val="center"/>
          </w:tcPr>
          <w:p w:rsidR="00A667D1" w:rsidRPr="003D5538" w:rsidRDefault="00A667D1" w:rsidP="00A667D1">
            <w:pPr>
              <w:jc w:val="center"/>
              <w:rPr>
                <w:rFonts w:ascii="Arial" w:hAnsi="Arial" w:cs="Arial"/>
                <w:szCs w:val="20"/>
              </w:rPr>
            </w:pPr>
            <w:r w:rsidRPr="003D5538">
              <w:rPr>
                <w:rFonts w:ascii="Arial" w:hAnsi="Arial" w:cs="Arial"/>
                <w:szCs w:val="20"/>
              </w:rPr>
              <w:t>0</w:t>
            </w:r>
          </w:p>
        </w:tc>
      </w:tr>
      <w:tr w:rsidR="00A667D1" w:rsidRPr="003D5538" w:rsidTr="003B4263">
        <w:trPr>
          <w:trHeight w:val="23"/>
          <w:jc w:val="center"/>
        </w:trPr>
        <w:tc>
          <w:tcPr>
            <w:tcW w:w="4441" w:type="dxa"/>
            <w:shd w:val="clear" w:color="auto" w:fill="auto"/>
            <w:noWrap/>
            <w:vAlign w:val="center"/>
            <w:hideMark/>
          </w:tcPr>
          <w:p w:rsidR="00A667D1" w:rsidRPr="003D5538" w:rsidRDefault="00A667D1" w:rsidP="00A667D1">
            <w:pPr>
              <w:rPr>
                <w:rFonts w:ascii="Arial" w:hAnsi="Arial" w:cs="Arial"/>
                <w:szCs w:val="22"/>
              </w:rPr>
            </w:pPr>
            <w:r w:rsidRPr="003D5538">
              <w:rPr>
                <w:rFonts w:ascii="Arial" w:hAnsi="Arial" w:cs="Arial"/>
                <w:szCs w:val="22"/>
              </w:rPr>
              <w:t>пос. Таманский</w:t>
            </w:r>
          </w:p>
        </w:tc>
        <w:tc>
          <w:tcPr>
            <w:tcW w:w="2755" w:type="dxa"/>
            <w:shd w:val="clear" w:color="auto" w:fill="auto"/>
            <w:noWrap/>
            <w:vAlign w:val="center"/>
            <w:hideMark/>
          </w:tcPr>
          <w:p w:rsidR="00A667D1" w:rsidRPr="003D5538" w:rsidRDefault="00A667D1" w:rsidP="00A667D1">
            <w:pPr>
              <w:jc w:val="center"/>
              <w:rPr>
                <w:rFonts w:ascii="Arial" w:hAnsi="Arial" w:cs="Arial"/>
                <w:szCs w:val="20"/>
              </w:rPr>
            </w:pPr>
            <w:r w:rsidRPr="003D5538">
              <w:rPr>
                <w:rFonts w:ascii="Arial" w:hAnsi="Arial" w:cs="Arial"/>
                <w:szCs w:val="20"/>
              </w:rPr>
              <w:t>20</w:t>
            </w:r>
          </w:p>
        </w:tc>
        <w:tc>
          <w:tcPr>
            <w:tcW w:w="2375" w:type="dxa"/>
            <w:shd w:val="clear" w:color="auto" w:fill="auto"/>
            <w:noWrap/>
            <w:vAlign w:val="center"/>
            <w:hideMark/>
          </w:tcPr>
          <w:p w:rsidR="00A667D1" w:rsidRPr="003D5538" w:rsidRDefault="00A667D1" w:rsidP="00A667D1">
            <w:pPr>
              <w:jc w:val="center"/>
              <w:rPr>
                <w:rFonts w:ascii="Arial" w:hAnsi="Arial" w:cs="Arial"/>
                <w:szCs w:val="20"/>
              </w:rPr>
            </w:pPr>
            <w:r w:rsidRPr="003D5538">
              <w:rPr>
                <w:rFonts w:ascii="Arial" w:hAnsi="Arial" w:cs="Arial"/>
                <w:szCs w:val="20"/>
              </w:rPr>
              <w:t>83</w:t>
            </w:r>
          </w:p>
        </w:tc>
      </w:tr>
      <w:tr w:rsidR="00A667D1" w:rsidRPr="003D5538" w:rsidTr="003B4263">
        <w:trPr>
          <w:trHeight w:val="23"/>
          <w:jc w:val="center"/>
        </w:trPr>
        <w:tc>
          <w:tcPr>
            <w:tcW w:w="4441" w:type="dxa"/>
            <w:shd w:val="clear" w:color="auto" w:fill="auto"/>
            <w:noWrap/>
            <w:vAlign w:val="center"/>
            <w:hideMark/>
          </w:tcPr>
          <w:p w:rsidR="00A667D1" w:rsidRPr="003D5538" w:rsidRDefault="00A667D1" w:rsidP="00A667D1">
            <w:pPr>
              <w:rPr>
                <w:rFonts w:ascii="Arial" w:hAnsi="Arial" w:cs="Arial"/>
                <w:szCs w:val="22"/>
              </w:rPr>
            </w:pPr>
            <w:r w:rsidRPr="003D5538">
              <w:rPr>
                <w:rFonts w:ascii="Arial" w:hAnsi="Arial" w:cs="Arial"/>
                <w:szCs w:val="22"/>
              </w:rPr>
              <w:t>пос. Артющенко</w:t>
            </w:r>
          </w:p>
        </w:tc>
        <w:tc>
          <w:tcPr>
            <w:tcW w:w="2755" w:type="dxa"/>
            <w:shd w:val="clear" w:color="auto" w:fill="auto"/>
            <w:noWrap/>
            <w:vAlign w:val="center"/>
            <w:hideMark/>
          </w:tcPr>
          <w:p w:rsidR="00A667D1" w:rsidRPr="003D5538" w:rsidRDefault="00A667D1" w:rsidP="00A667D1">
            <w:pPr>
              <w:jc w:val="center"/>
              <w:rPr>
                <w:rFonts w:ascii="Arial" w:hAnsi="Arial" w:cs="Arial"/>
                <w:szCs w:val="20"/>
              </w:rPr>
            </w:pPr>
            <w:r w:rsidRPr="003D5538">
              <w:rPr>
                <w:rFonts w:ascii="Arial" w:hAnsi="Arial" w:cs="Arial"/>
                <w:szCs w:val="20"/>
              </w:rPr>
              <w:t>2</w:t>
            </w:r>
          </w:p>
        </w:tc>
        <w:tc>
          <w:tcPr>
            <w:tcW w:w="2375" w:type="dxa"/>
            <w:shd w:val="clear" w:color="auto" w:fill="auto"/>
            <w:noWrap/>
            <w:vAlign w:val="center"/>
            <w:hideMark/>
          </w:tcPr>
          <w:p w:rsidR="00A667D1" w:rsidRPr="003D5538" w:rsidRDefault="00A667D1" w:rsidP="00A667D1">
            <w:pPr>
              <w:jc w:val="center"/>
              <w:rPr>
                <w:rFonts w:ascii="Arial" w:hAnsi="Arial" w:cs="Arial"/>
                <w:szCs w:val="20"/>
              </w:rPr>
            </w:pPr>
            <w:r w:rsidRPr="003D5538">
              <w:rPr>
                <w:rFonts w:ascii="Arial" w:hAnsi="Arial" w:cs="Arial"/>
                <w:szCs w:val="20"/>
              </w:rPr>
              <w:t>84</w:t>
            </w:r>
          </w:p>
        </w:tc>
      </w:tr>
      <w:tr w:rsidR="00A667D1" w:rsidRPr="003D5538" w:rsidTr="003B4263">
        <w:trPr>
          <w:trHeight w:val="23"/>
          <w:jc w:val="center"/>
        </w:trPr>
        <w:tc>
          <w:tcPr>
            <w:tcW w:w="4441" w:type="dxa"/>
            <w:shd w:val="clear" w:color="auto" w:fill="auto"/>
            <w:noWrap/>
            <w:vAlign w:val="center"/>
            <w:hideMark/>
          </w:tcPr>
          <w:p w:rsidR="00A667D1" w:rsidRPr="003D5538" w:rsidRDefault="00A667D1" w:rsidP="00A667D1">
            <w:pPr>
              <w:rPr>
                <w:rFonts w:ascii="Arial" w:hAnsi="Arial" w:cs="Arial"/>
                <w:szCs w:val="22"/>
              </w:rPr>
            </w:pPr>
            <w:r w:rsidRPr="003D5538">
              <w:rPr>
                <w:rFonts w:ascii="Arial" w:hAnsi="Arial" w:cs="Arial"/>
                <w:szCs w:val="22"/>
              </w:rPr>
              <w:t>пос. Прогресс</w:t>
            </w:r>
          </w:p>
        </w:tc>
        <w:tc>
          <w:tcPr>
            <w:tcW w:w="2755" w:type="dxa"/>
            <w:shd w:val="clear" w:color="auto" w:fill="auto"/>
            <w:noWrap/>
            <w:vAlign w:val="center"/>
            <w:hideMark/>
          </w:tcPr>
          <w:p w:rsidR="00A667D1" w:rsidRPr="003D5538" w:rsidRDefault="00A667D1" w:rsidP="00A667D1">
            <w:pPr>
              <w:jc w:val="center"/>
              <w:rPr>
                <w:rFonts w:ascii="Arial" w:hAnsi="Arial" w:cs="Arial"/>
                <w:szCs w:val="20"/>
              </w:rPr>
            </w:pPr>
            <w:r w:rsidRPr="003D5538">
              <w:rPr>
                <w:rFonts w:ascii="Arial" w:hAnsi="Arial" w:cs="Arial"/>
                <w:szCs w:val="20"/>
              </w:rPr>
              <w:t>7</w:t>
            </w:r>
          </w:p>
        </w:tc>
        <w:tc>
          <w:tcPr>
            <w:tcW w:w="2375" w:type="dxa"/>
            <w:shd w:val="clear" w:color="auto" w:fill="auto"/>
            <w:noWrap/>
            <w:vAlign w:val="center"/>
            <w:hideMark/>
          </w:tcPr>
          <w:p w:rsidR="00A667D1" w:rsidRPr="003D5538" w:rsidRDefault="00A667D1" w:rsidP="00A667D1">
            <w:pPr>
              <w:jc w:val="center"/>
              <w:rPr>
                <w:rFonts w:ascii="Arial" w:hAnsi="Arial" w:cs="Arial"/>
                <w:szCs w:val="20"/>
              </w:rPr>
            </w:pPr>
            <w:r w:rsidRPr="003D5538">
              <w:rPr>
                <w:rFonts w:ascii="Arial" w:hAnsi="Arial" w:cs="Arial"/>
                <w:szCs w:val="20"/>
              </w:rPr>
              <w:t>99</w:t>
            </w:r>
          </w:p>
        </w:tc>
      </w:tr>
    </w:tbl>
    <w:p w:rsidR="00A667D1" w:rsidRPr="003D5538" w:rsidRDefault="00A667D1" w:rsidP="00BD617D">
      <w:pPr>
        <w:autoSpaceDE w:val="0"/>
        <w:autoSpaceDN w:val="0"/>
        <w:adjustRightInd w:val="0"/>
        <w:spacing w:line="360" w:lineRule="auto"/>
        <w:ind w:firstLine="709"/>
        <w:jc w:val="both"/>
        <w:rPr>
          <w:rFonts w:ascii="Arial" w:hAnsi="Arial" w:cs="Arial"/>
        </w:rPr>
      </w:pPr>
    </w:p>
    <w:p w:rsidR="00BD617D" w:rsidRPr="003D5538" w:rsidRDefault="00BD617D" w:rsidP="00BD617D">
      <w:pPr>
        <w:autoSpaceDE w:val="0"/>
        <w:autoSpaceDN w:val="0"/>
        <w:adjustRightInd w:val="0"/>
        <w:spacing w:line="360" w:lineRule="auto"/>
        <w:ind w:firstLine="720"/>
        <w:jc w:val="both"/>
        <w:rPr>
          <w:rFonts w:ascii="Arial" w:hAnsi="Arial" w:cs="Arial"/>
        </w:rPr>
      </w:pPr>
      <w:r w:rsidRPr="003D5538">
        <w:rPr>
          <w:rFonts w:ascii="Arial" w:hAnsi="Arial" w:cs="Arial"/>
        </w:rPr>
        <w:t>Баланс подачи и реализации воды представлен в таблице.</w:t>
      </w:r>
    </w:p>
    <w:p w:rsidR="00BD617D" w:rsidRPr="003D5538" w:rsidRDefault="00BD617D" w:rsidP="00BD617D">
      <w:pPr>
        <w:autoSpaceDE w:val="0"/>
        <w:autoSpaceDN w:val="0"/>
        <w:adjustRightInd w:val="0"/>
        <w:ind w:left="80" w:firstLine="62"/>
        <w:jc w:val="center"/>
        <w:rPr>
          <w:rFonts w:ascii="Arial" w:hAnsi="Arial" w:cs="Arial"/>
          <w:b/>
          <w:sz w:val="20"/>
          <w:szCs w:val="20"/>
        </w:rPr>
      </w:pPr>
      <w:r w:rsidRPr="003D5538">
        <w:rPr>
          <w:rFonts w:ascii="Arial" w:hAnsi="Arial" w:cs="Arial"/>
          <w:b/>
          <w:sz w:val="20"/>
          <w:szCs w:val="20"/>
        </w:rPr>
        <w:t>Таблица 3.1 – Баланс подачи и реализации воды</w:t>
      </w:r>
    </w:p>
    <w:tbl>
      <w:tblPr>
        <w:tblW w:w="0" w:type="auto"/>
        <w:jc w:val="center"/>
        <w:tblLayout w:type="fixed"/>
        <w:tblCellMar>
          <w:left w:w="28" w:type="dxa"/>
          <w:right w:w="28" w:type="dxa"/>
        </w:tblCellMar>
        <w:tblLook w:val="04A0"/>
      </w:tblPr>
      <w:tblGrid>
        <w:gridCol w:w="1907"/>
        <w:gridCol w:w="1459"/>
        <w:gridCol w:w="825"/>
        <w:gridCol w:w="1354"/>
        <w:gridCol w:w="1371"/>
        <w:gridCol w:w="1448"/>
        <w:gridCol w:w="1207"/>
      </w:tblGrid>
      <w:tr w:rsidR="00A667D1" w:rsidRPr="003D5538" w:rsidTr="003B4263">
        <w:trPr>
          <w:trHeight w:val="23"/>
          <w:jc w:val="center"/>
        </w:trPr>
        <w:tc>
          <w:tcPr>
            <w:tcW w:w="19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 xml:space="preserve">Наименование </w:t>
            </w:r>
            <w:r w:rsidRPr="003D5538">
              <w:rPr>
                <w:szCs w:val="20"/>
              </w:rPr>
              <w:lastRenderedPageBreak/>
              <w:t>параметра</w:t>
            </w:r>
          </w:p>
        </w:tc>
        <w:tc>
          <w:tcPr>
            <w:tcW w:w="1459" w:type="dxa"/>
            <w:tcBorders>
              <w:top w:val="single" w:sz="4" w:space="0" w:color="auto"/>
              <w:left w:val="nil"/>
              <w:bottom w:val="single" w:sz="4" w:space="0" w:color="auto"/>
              <w:right w:val="nil"/>
            </w:tcBorders>
            <w:shd w:val="clear" w:color="auto" w:fill="auto"/>
            <w:vAlign w:val="center"/>
            <w:hideMark/>
          </w:tcPr>
          <w:p w:rsidR="00A667D1" w:rsidRPr="003D5538" w:rsidRDefault="00A667D1" w:rsidP="003B4263">
            <w:pPr>
              <w:jc w:val="center"/>
              <w:rPr>
                <w:szCs w:val="20"/>
              </w:rPr>
            </w:pPr>
            <w:r w:rsidRPr="003D5538">
              <w:rPr>
                <w:szCs w:val="20"/>
              </w:rPr>
              <w:lastRenderedPageBreak/>
              <w:t>Показатель</w:t>
            </w:r>
          </w:p>
        </w:tc>
        <w:tc>
          <w:tcPr>
            <w:tcW w:w="825" w:type="dxa"/>
            <w:tcBorders>
              <w:top w:val="single" w:sz="4" w:space="0" w:color="auto"/>
              <w:left w:val="single" w:sz="4" w:space="0" w:color="auto"/>
              <w:bottom w:val="single" w:sz="4" w:space="0" w:color="auto"/>
              <w:right w:val="nil"/>
            </w:tcBorders>
            <w:shd w:val="clear" w:color="auto" w:fill="auto"/>
            <w:vAlign w:val="center"/>
            <w:hideMark/>
          </w:tcPr>
          <w:p w:rsidR="00A667D1" w:rsidRPr="003D5538" w:rsidRDefault="00A667D1" w:rsidP="003B4263">
            <w:pPr>
              <w:jc w:val="center"/>
              <w:rPr>
                <w:szCs w:val="20"/>
              </w:rPr>
            </w:pPr>
            <w:r w:rsidRPr="003D5538">
              <w:rPr>
                <w:szCs w:val="20"/>
              </w:rPr>
              <w:t>Всего</w:t>
            </w:r>
          </w:p>
        </w:tc>
        <w:tc>
          <w:tcPr>
            <w:tcW w:w="1354" w:type="dxa"/>
            <w:tcBorders>
              <w:top w:val="single" w:sz="4" w:space="0" w:color="auto"/>
              <w:left w:val="single" w:sz="4" w:space="0" w:color="auto"/>
              <w:bottom w:val="nil"/>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 xml:space="preserve">пос. </w:t>
            </w:r>
            <w:r w:rsidRPr="003D5538">
              <w:rPr>
                <w:szCs w:val="20"/>
              </w:rPr>
              <w:lastRenderedPageBreak/>
              <w:t>Веселовка</w:t>
            </w:r>
          </w:p>
        </w:tc>
        <w:tc>
          <w:tcPr>
            <w:tcW w:w="1371" w:type="dxa"/>
            <w:tcBorders>
              <w:top w:val="single" w:sz="4" w:space="0" w:color="auto"/>
              <w:left w:val="nil"/>
              <w:bottom w:val="nil"/>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lastRenderedPageBreak/>
              <w:t xml:space="preserve">пос. </w:t>
            </w:r>
            <w:r w:rsidRPr="003D5538">
              <w:rPr>
                <w:szCs w:val="20"/>
              </w:rPr>
              <w:lastRenderedPageBreak/>
              <w:t>Таманский</w:t>
            </w:r>
          </w:p>
        </w:tc>
        <w:tc>
          <w:tcPr>
            <w:tcW w:w="1448" w:type="dxa"/>
            <w:tcBorders>
              <w:top w:val="single" w:sz="4" w:space="0" w:color="auto"/>
              <w:left w:val="nil"/>
              <w:bottom w:val="nil"/>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lastRenderedPageBreak/>
              <w:t xml:space="preserve">пос. </w:t>
            </w:r>
            <w:r w:rsidRPr="003D5538">
              <w:rPr>
                <w:szCs w:val="20"/>
              </w:rPr>
              <w:lastRenderedPageBreak/>
              <w:t>Артющенко</w:t>
            </w:r>
          </w:p>
        </w:tc>
        <w:tc>
          <w:tcPr>
            <w:tcW w:w="1207" w:type="dxa"/>
            <w:tcBorders>
              <w:top w:val="single" w:sz="4" w:space="0" w:color="auto"/>
              <w:left w:val="nil"/>
              <w:bottom w:val="nil"/>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lastRenderedPageBreak/>
              <w:t xml:space="preserve">пос. </w:t>
            </w:r>
            <w:r w:rsidRPr="003D5538">
              <w:rPr>
                <w:szCs w:val="20"/>
              </w:rPr>
              <w:lastRenderedPageBreak/>
              <w:t>Прогресс</w:t>
            </w:r>
          </w:p>
        </w:tc>
      </w:tr>
      <w:tr w:rsidR="00A667D1" w:rsidRPr="003D5538" w:rsidTr="003B4263">
        <w:trPr>
          <w:trHeight w:val="23"/>
          <w:jc w:val="center"/>
        </w:trPr>
        <w:tc>
          <w:tcPr>
            <w:tcW w:w="1907" w:type="dxa"/>
            <w:tcBorders>
              <w:top w:val="nil"/>
              <w:left w:val="single" w:sz="4" w:space="0" w:color="auto"/>
              <w:bottom w:val="single" w:sz="4" w:space="0" w:color="auto"/>
              <w:right w:val="single" w:sz="4" w:space="0" w:color="auto"/>
            </w:tcBorders>
            <w:shd w:val="clear" w:color="auto" w:fill="auto"/>
            <w:vAlign w:val="center"/>
            <w:hideMark/>
          </w:tcPr>
          <w:p w:rsidR="00A667D1" w:rsidRPr="003D5538" w:rsidRDefault="00A667D1" w:rsidP="003B4263">
            <w:pPr>
              <w:rPr>
                <w:szCs w:val="20"/>
              </w:rPr>
            </w:pPr>
            <w:r w:rsidRPr="003D5538">
              <w:rPr>
                <w:szCs w:val="20"/>
              </w:rPr>
              <w:lastRenderedPageBreak/>
              <w:t>Поднято воды, Н.С. 1-подъема, в т.ч.:</w:t>
            </w:r>
          </w:p>
        </w:tc>
        <w:tc>
          <w:tcPr>
            <w:tcW w:w="1459"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тыс.м³/год</w:t>
            </w:r>
          </w:p>
        </w:tc>
        <w:tc>
          <w:tcPr>
            <w:tcW w:w="6205" w:type="dxa"/>
            <w:gridSpan w:val="5"/>
            <w:tcBorders>
              <w:top w:val="single" w:sz="4" w:space="0" w:color="auto"/>
              <w:left w:val="nil"/>
              <w:bottom w:val="single" w:sz="4" w:space="0" w:color="auto"/>
              <w:right w:val="single" w:sz="4" w:space="0" w:color="000000"/>
            </w:tcBorders>
            <w:shd w:val="clear" w:color="auto" w:fill="auto"/>
            <w:vAlign w:val="center"/>
            <w:hideMark/>
          </w:tcPr>
          <w:p w:rsidR="00A667D1" w:rsidRPr="003D5538" w:rsidRDefault="00A667D1" w:rsidP="003B4263">
            <w:pPr>
              <w:jc w:val="center"/>
              <w:rPr>
                <w:szCs w:val="20"/>
              </w:rPr>
            </w:pPr>
            <w:r w:rsidRPr="003D5538">
              <w:rPr>
                <w:szCs w:val="20"/>
              </w:rPr>
              <w:t>7380,9</w:t>
            </w:r>
          </w:p>
        </w:tc>
      </w:tr>
      <w:tr w:rsidR="00A667D1" w:rsidRPr="003D5538" w:rsidTr="003B4263">
        <w:trPr>
          <w:trHeight w:val="23"/>
          <w:jc w:val="center"/>
        </w:trPr>
        <w:tc>
          <w:tcPr>
            <w:tcW w:w="1907" w:type="dxa"/>
            <w:vMerge w:val="restart"/>
            <w:tcBorders>
              <w:top w:val="nil"/>
              <w:left w:val="single" w:sz="4" w:space="0" w:color="auto"/>
              <w:bottom w:val="single" w:sz="4" w:space="0" w:color="auto"/>
              <w:right w:val="single" w:sz="4" w:space="0" w:color="auto"/>
            </w:tcBorders>
            <w:shd w:val="clear" w:color="auto" w:fill="auto"/>
            <w:vAlign w:val="center"/>
            <w:hideMark/>
          </w:tcPr>
          <w:p w:rsidR="00A667D1" w:rsidRPr="003D5538" w:rsidRDefault="00A667D1" w:rsidP="003B4263">
            <w:pPr>
              <w:rPr>
                <w:szCs w:val="20"/>
              </w:rPr>
            </w:pPr>
            <w:r w:rsidRPr="003D5538">
              <w:rPr>
                <w:szCs w:val="20"/>
              </w:rPr>
              <w:t xml:space="preserve"> собственные нужды</w:t>
            </w:r>
          </w:p>
        </w:tc>
        <w:tc>
          <w:tcPr>
            <w:tcW w:w="1459"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тыс.м³/год</w:t>
            </w:r>
          </w:p>
        </w:tc>
        <w:tc>
          <w:tcPr>
            <w:tcW w:w="6205" w:type="dxa"/>
            <w:gridSpan w:val="5"/>
            <w:tcBorders>
              <w:top w:val="single" w:sz="4" w:space="0" w:color="auto"/>
              <w:left w:val="nil"/>
              <w:bottom w:val="single" w:sz="4" w:space="0" w:color="auto"/>
              <w:right w:val="single" w:sz="4" w:space="0" w:color="000000"/>
            </w:tcBorders>
            <w:shd w:val="clear" w:color="auto" w:fill="auto"/>
            <w:vAlign w:val="center"/>
            <w:hideMark/>
          </w:tcPr>
          <w:p w:rsidR="00A667D1" w:rsidRPr="003D5538" w:rsidRDefault="00A667D1" w:rsidP="003B4263">
            <w:pPr>
              <w:jc w:val="center"/>
              <w:rPr>
                <w:szCs w:val="20"/>
              </w:rPr>
            </w:pPr>
            <w:r w:rsidRPr="003D5538">
              <w:rPr>
                <w:szCs w:val="20"/>
              </w:rPr>
              <w:t>262,5</w:t>
            </w:r>
          </w:p>
        </w:tc>
      </w:tr>
      <w:tr w:rsidR="00A667D1" w:rsidRPr="003D5538" w:rsidTr="003B4263">
        <w:trPr>
          <w:trHeight w:val="23"/>
          <w:jc w:val="center"/>
        </w:trPr>
        <w:tc>
          <w:tcPr>
            <w:tcW w:w="1907" w:type="dxa"/>
            <w:vMerge/>
            <w:tcBorders>
              <w:top w:val="nil"/>
              <w:left w:val="single" w:sz="4" w:space="0" w:color="auto"/>
              <w:bottom w:val="single" w:sz="4" w:space="0" w:color="auto"/>
              <w:right w:val="single" w:sz="4" w:space="0" w:color="auto"/>
            </w:tcBorders>
            <w:shd w:val="clear" w:color="auto" w:fill="auto"/>
            <w:vAlign w:val="center"/>
            <w:hideMark/>
          </w:tcPr>
          <w:p w:rsidR="00A667D1" w:rsidRPr="003D5538" w:rsidRDefault="00A667D1" w:rsidP="003B4263">
            <w:pPr>
              <w:rPr>
                <w:szCs w:val="20"/>
              </w:rPr>
            </w:pPr>
          </w:p>
        </w:tc>
        <w:tc>
          <w:tcPr>
            <w:tcW w:w="1459"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w:t>
            </w:r>
          </w:p>
        </w:tc>
        <w:tc>
          <w:tcPr>
            <w:tcW w:w="6205" w:type="dxa"/>
            <w:gridSpan w:val="5"/>
            <w:tcBorders>
              <w:top w:val="single" w:sz="4" w:space="0" w:color="auto"/>
              <w:left w:val="nil"/>
              <w:bottom w:val="single" w:sz="4" w:space="0" w:color="auto"/>
              <w:right w:val="single" w:sz="4" w:space="0" w:color="000000"/>
            </w:tcBorders>
            <w:shd w:val="clear" w:color="auto" w:fill="auto"/>
            <w:vAlign w:val="center"/>
            <w:hideMark/>
          </w:tcPr>
          <w:p w:rsidR="00A667D1" w:rsidRPr="003D5538" w:rsidRDefault="00A667D1" w:rsidP="003B4263">
            <w:pPr>
              <w:jc w:val="center"/>
              <w:rPr>
                <w:szCs w:val="20"/>
              </w:rPr>
            </w:pPr>
            <w:r w:rsidRPr="003D5538">
              <w:rPr>
                <w:szCs w:val="20"/>
              </w:rPr>
              <w:t>4%</w:t>
            </w:r>
          </w:p>
        </w:tc>
      </w:tr>
      <w:tr w:rsidR="00A667D1" w:rsidRPr="003D5538" w:rsidTr="003B4263">
        <w:trPr>
          <w:trHeight w:val="23"/>
          <w:jc w:val="center"/>
        </w:trPr>
        <w:tc>
          <w:tcPr>
            <w:tcW w:w="1907" w:type="dxa"/>
            <w:tcBorders>
              <w:top w:val="nil"/>
              <w:left w:val="single" w:sz="4" w:space="0" w:color="auto"/>
              <w:bottom w:val="single" w:sz="4" w:space="0" w:color="auto"/>
              <w:right w:val="single" w:sz="4" w:space="0" w:color="auto"/>
            </w:tcBorders>
            <w:shd w:val="clear" w:color="auto" w:fill="auto"/>
            <w:vAlign w:val="center"/>
            <w:hideMark/>
          </w:tcPr>
          <w:p w:rsidR="00A667D1" w:rsidRPr="003D5538" w:rsidRDefault="00A667D1" w:rsidP="003B4263">
            <w:pPr>
              <w:rPr>
                <w:szCs w:val="20"/>
              </w:rPr>
            </w:pPr>
            <w:r w:rsidRPr="003D5538">
              <w:rPr>
                <w:szCs w:val="20"/>
              </w:rPr>
              <w:t>Отпуск воды в водопроводную сеть, в т.ч.:</w:t>
            </w:r>
          </w:p>
        </w:tc>
        <w:tc>
          <w:tcPr>
            <w:tcW w:w="1459"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тыс.м³/год</w:t>
            </w:r>
          </w:p>
        </w:tc>
        <w:tc>
          <w:tcPr>
            <w:tcW w:w="825"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372,1</w:t>
            </w:r>
          </w:p>
        </w:tc>
        <w:tc>
          <w:tcPr>
            <w:tcW w:w="1354"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144,3</w:t>
            </w:r>
          </w:p>
        </w:tc>
        <w:tc>
          <w:tcPr>
            <w:tcW w:w="1371"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149,1</w:t>
            </w:r>
          </w:p>
        </w:tc>
        <w:tc>
          <w:tcPr>
            <w:tcW w:w="1448"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8,7</w:t>
            </w:r>
          </w:p>
        </w:tc>
        <w:tc>
          <w:tcPr>
            <w:tcW w:w="1207"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70,0</w:t>
            </w:r>
          </w:p>
        </w:tc>
      </w:tr>
      <w:tr w:rsidR="00A667D1" w:rsidRPr="003D5538" w:rsidTr="003B4263">
        <w:trPr>
          <w:trHeight w:val="23"/>
          <w:jc w:val="center"/>
        </w:trPr>
        <w:tc>
          <w:tcPr>
            <w:tcW w:w="1907" w:type="dxa"/>
            <w:vMerge w:val="restart"/>
            <w:tcBorders>
              <w:top w:val="nil"/>
              <w:left w:val="single" w:sz="4" w:space="0" w:color="auto"/>
              <w:bottom w:val="single" w:sz="4" w:space="0" w:color="auto"/>
              <w:right w:val="single" w:sz="4" w:space="0" w:color="auto"/>
            </w:tcBorders>
            <w:shd w:val="clear" w:color="auto" w:fill="auto"/>
            <w:vAlign w:val="center"/>
            <w:hideMark/>
          </w:tcPr>
          <w:p w:rsidR="00A667D1" w:rsidRPr="003D5538" w:rsidRDefault="00A667D1" w:rsidP="003B4263">
            <w:pPr>
              <w:rPr>
                <w:szCs w:val="20"/>
              </w:rPr>
            </w:pPr>
            <w:r w:rsidRPr="003D5538">
              <w:rPr>
                <w:szCs w:val="20"/>
              </w:rPr>
              <w:t xml:space="preserve"> утечки (потери)</w:t>
            </w:r>
          </w:p>
        </w:tc>
        <w:tc>
          <w:tcPr>
            <w:tcW w:w="1459"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тыс.м³/год</w:t>
            </w:r>
          </w:p>
        </w:tc>
        <w:tc>
          <w:tcPr>
            <w:tcW w:w="825"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168,2</w:t>
            </w:r>
          </w:p>
        </w:tc>
        <w:tc>
          <w:tcPr>
            <w:tcW w:w="1354"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60,2</w:t>
            </w:r>
          </w:p>
        </w:tc>
        <w:tc>
          <w:tcPr>
            <w:tcW w:w="1371"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65,5</w:t>
            </w:r>
          </w:p>
        </w:tc>
        <w:tc>
          <w:tcPr>
            <w:tcW w:w="1448"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4,2</w:t>
            </w:r>
          </w:p>
        </w:tc>
        <w:tc>
          <w:tcPr>
            <w:tcW w:w="1207"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38,3</w:t>
            </w:r>
          </w:p>
        </w:tc>
      </w:tr>
      <w:tr w:rsidR="00A667D1" w:rsidRPr="003D5538" w:rsidTr="003B4263">
        <w:trPr>
          <w:trHeight w:val="23"/>
          <w:jc w:val="center"/>
        </w:trPr>
        <w:tc>
          <w:tcPr>
            <w:tcW w:w="1907" w:type="dxa"/>
            <w:vMerge/>
            <w:tcBorders>
              <w:top w:val="nil"/>
              <w:left w:val="single" w:sz="4" w:space="0" w:color="auto"/>
              <w:bottom w:val="single" w:sz="4" w:space="0" w:color="auto"/>
              <w:right w:val="single" w:sz="4" w:space="0" w:color="auto"/>
            </w:tcBorders>
            <w:shd w:val="clear" w:color="auto" w:fill="auto"/>
            <w:vAlign w:val="center"/>
            <w:hideMark/>
          </w:tcPr>
          <w:p w:rsidR="00A667D1" w:rsidRPr="003D5538" w:rsidRDefault="00A667D1" w:rsidP="003B4263">
            <w:pPr>
              <w:rPr>
                <w:szCs w:val="20"/>
              </w:rPr>
            </w:pPr>
          </w:p>
        </w:tc>
        <w:tc>
          <w:tcPr>
            <w:tcW w:w="1459"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w:t>
            </w:r>
          </w:p>
        </w:tc>
        <w:tc>
          <w:tcPr>
            <w:tcW w:w="825"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45%</w:t>
            </w:r>
          </w:p>
        </w:tc>
        <w:tc>
          <w:tcPr>
            <w:tcW w:w="1354"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42%</w:t>
            </w:r>
          </w:p>
        </w:tc>
        <w:tc>
          <w:tcPr>
            <w:tcW w:w="1371"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44%</w:t>
            </w:r>
          </w:p>
        </w:tc>
        <w:tc>
          <w:tcPr>
            <w:tcW w:w="1448"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48%</w:t>
            </w:r>
          </w:p>
        </w:tc>
        <w:tc>
          <w:tcPr>
            <w:tcW w:w="1207"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55%</w:t>
            </w:r>
          </w:p>
        </w:tc>
      </w:tr>
      <w:tr w:rsidR="00A667D1" w:rsidRPr="003D5538" w:rsidTr="003B4263">
        <w:trPr>
          <w:trHeight w:val="23"/>
          <w:jc w:val="center"/>
        </w:trPr>
        <w:tc>
          <w:tcPr>
            <w:tcW w:w="1907" w:type="dxa"/>
            <w:tcBorders>
              <w:top w:val="nil"/>
              <w:left w:val="single" w:sz="4" w:space="0" w:color="auto"/>
              <w:bottom w:val="single" w:sz="4" w:space="0" w:color="auto"/>
              <w:right w:val="single" w:sz="4" w:space="0" w:color="auto"/>
            </w:tcBorders>
            <w:shd w:val="clear" w:color="auto" w:fill="auto"/>
            <w:vAlign w:val="center"/>
            <w:hideMark/>
          </w:tcPr>
          <w:p w:rsidR="00A667D1" w:rsidRPr="003D5538" w:rsidRDefault="00A667D1" w:rsidP="003B4263">
            <w:pPr>
              <w:rPr>
                <w:szCs w:val="20"/>
              </w:rPr>
            </w:pPr>
            <w:r w:rsidRPr="003D5538">
              <w:rPr>
                <w:szCs w:val="20"/>
              </w:rPr>
              <w:t>Объем реализации воды</w:t>
            </w:r>
          </w:p>
        </w:tc>
        <w:tc>
          <w:tcPr>
            <w:tcW w:w="1459"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тыс.м³/год</w:t>
            </w:r>
          </w:p>
        </w:tc>
        <w:tc>
          <w:tcPr>
            <w:tcW w:w="825"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203,8</w:t>
            </w:r>
          </w:p>
        </w:tc>
        <w:tc>
          <w:tcPr>
            <w:tcW w:w="1354"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84,0</w:t>
            </w:r>
          </w:p>
        </w:tc>
        <w:tc>
          <w:tcPr>
            <w:tcW w:w="1371"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83,6</w:t>
            </w:r>
          </w:p>
        </w:tc>
        <w:tc>
          <w:tcPr>
            <w:tcW w:w="1448"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4,5</w:t>
            </w:r>
          </w:p>
        </w:tc>
        <w:tc>
          <w:tcPr>
            <w:tcW w:w="1207"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31,7</w:t>
            </w:r>
          </w:p>
        </w:tc>
      </w:tr>
    </w:tbl>
    <w:p w:rsidR="00BD617D" w:rsidRPr="003D5538" w:rsidRDefault="00BD617D" w:rsidP="002F37CF">
      <w:pPr>
        <w:autoSpaceDE w:val="0"/>
        <w:autoSpaceDN w:val="0"/>
        <w:adjustRightInd w:val="0"/>
        <w:spacing w:line="360" w:lineRule="auto"/>
        <w:ind w:firstLine="720"/>
        <w:jc w:val="both"/>
        <w:rPr>
          <w:rFonts w:ascii="Arial" w:hAnsi="Arial" w:cs="Arial"/>
        </w:rPr>
      </w:pPr>
    </w:p>
    <w:p w:rsidR="002F37CF" w:rsidRPr="003D5538" w:rsidRDefault="002F37CF" w:rsidP="002F37CF">
      <w:pPr>
        <w:pStyle w:val="3"/>
        <w:rPr>
          <w:color w:val="auto"/>
        </w:rPr>
      </w:pPr>
      <w:bookmarkStart w:id="76" w:name="_Toc492412160"/>
      <w:r w:rsidRPr="003D5538">
        <w:rPr>
          <w:color w:val="auto"/>
        </w:rPr>
        <w:t>Описание существующих проблем</w:t>
      </w:r>
      <w:r w:rsidR="005E6130" w:rsidRPr="003D5538">
        <w:rPr>
          <w:color w:val="auto"/>
        </w:rPr>
        <w:t xml:space="preserve"> в сфере водоснабжения</w:t>
      </w:r>
      <w:bookmarkEnd w:id="76"/>
    </w:p>
    <w:p w:rsidR="00BD617D" w:rsidRPr="003D5538" w:rsidRDefault="00BD617D" w:rsidP="002F37CF">
      <w:pPr>
        <w:autoSpaceDE w:val="0"/>
        <w:autoSpaceDN w:val="0"/>
        <w:adjustRightInd w:val="0"/>
        <w:spacing w:line="360" w:lineRule="auto"/>
        <w:ind w:firstLine="720"/>
        <w:jc w:val="both"/>
        <w:rPr>
          <w:rFonts w:ascii="Arial" w:hAnsi="Arial" w:cs="Arial"/>
        </w:rPr>
      </w:pPr>
      <w:r w:rsidRPr="003D5538">
        <w:rPr>
          <w:rFonts w:ascii="Arial" w:hAnsi="Arial" w:cs="Arial"/>
        </w:rPr>
        <w:t xml:space="preserve">Значительная часть водопроводных сетей на территории поселения - сп. </w:t>
      </w:r>
      <w:r w:rsidR="008A381D" w:rsidRPr="003D5538">
        <w:rPr>
          <w:rFonts w:ascii="Arial" w:hAnsi="Arial" w:cs="Arial"/>
        </w:rPr>
        <w:t>Новотаманское</w:t>
      </w:r>
      <w:r w:rsidRPr="003D5538">
        <w:rPr>
          <w:rFonts w:ascii="Arial" w:hAnsi="Arial" w:cs="Arial"/>
        </w:rPr>
        <w:t xml:space="preserve"> находится в неудовлетворительном состоянии – ветхие и требует перекладки.</w:t>
      </w:r>
    </w:p>
    <w:p w:rsidR="002B04BA" w:rsidRPr="003D5538" w:rsidRDefault="002B04BA" w:rsidP="002B04BA">
      <w:pPr>
        <w:pStyle w:val="3"/>
        <w:rPr>
          <w:color w:val="auto"/>
        </w:rPr>
      </w:pPr>
      <w:bookmarkStart w:id="77" w:name="_Toc492412161"/>
      <w:bookmarkStart w:id="78" w:name="sub_2042"/>
      <w:r w:rsidRPr="003D5538">
        <w:rPr>
          <w:color w:val="auto"/>
        </w:rPr>
        <w:t>Действующие тарифы в сфере водоснабжения</w:t>
      </w:r>
      <w:bookmarkEnd w:id="77"/>
    </w:p>
    <w:p w:rsidR="00BD617D" w:rsidRPr="003D5538" w:rsidRDefault="00FD5D87" w:rsidP="00BD617D">
      <w:pPr>
        <w:spacing w:line="360" w:lineRule="auto"/>
        <w:ind w:firstLine="709"/>
        <w:jc w:val="both"/>
        <w:rPr>
          <w:rFonts w:ascii="Arial" w:hAnsi="Arial" w:cs="Arial"/>
        </w:rPr>
      </w:pPr>
      <w:r w:rsidRPr="003D5538">
        <w:rPr>
          <w:rFonts w:ascii="Arial" w:hAnsi="Arial" w:cs="Arial"/>
        </w:rPr>
        <w:t xml:space="preserve">Тарифы на водоснабжение для потребителей </w:t>
      </w:r>
      <w:r w:rsidR="00BD617D" w:rsidRPr="003D5538">
        <w:rPr>
          <w:rFonts w:ascii="Arial" w:hAnsi="Arial" w:cs="Arial"/>
        </w:rPr>
        <w:t>утверждены приказом от 7 марта 2017 года N 4/2017-вк</w:t>
      </w:r>
      <w:r w:rsidR="00B91BC0" w:rsidRPr="003D5538">
        <w:rPr>
          <w:rFonts w:ascii="Arial" w:hAnsi="Arial" w:cs="Arial"/>
        </w:rPr>
        <w:t xml:space="preserve"> в следующих объемах:</w:t>
      </w:r>
    </w:p>
    <w:p w:rsidR="00B91BC0" w:rsidRPr="003D5538" w:rsidRDefault="00B91BC0" w:rsidP="00BD617D">
      <w:pPr>
        <w:spacing w:line="360" w:lineRule="auto"/>
        <w:ind w:firstLine="709"/>
        <w:jc w:val="both"/>
        <w:rPr>
          <w:rFonts w:ascii="Arial" w:hAnsi="Arial" w:cs="Arial"/>
        </w:rPr>
      </w:pPr>
      <w:r w:rsidRPr="003D5538">
        <w:rPr>
          <w:rFonts w:ascii="Arial" w:hAnsi="Arial" w:cs="Arial"/>
        </w:rPr>
        <w:t>с даты в действие приказа по 30.06.2017 – 47,96 руб за м.куб. воды</w:t>
      </w:r>
    </w:p>
    <w:p w:rsidR="00BD617D" w:rsidRPr="003D5538" w:rsidRDefault="00B91BC0" w:rsidP="00FD5D87">
      <w:pPr>
        <w:spacing w:line="360" w:lineRule="auto"/>
        <w:ind w:firstLine="709"/>
        <w:jc w:val="both"/>
        <w:rPr>
          <w:rFonts w:ascii="Arial" w:hAnsi="Arial" w:cs="Arial"/>
        </w:rPr>
      </w:pPr>
      <w:r w:rsidRPr="003D5538">
        <w:rPr>
          <w:rFonts w:ascii="Arial" w:hAnsi="Arial" w:cs="Arial"/>
        </w:rPr>
        <w:t>с 01.07.2017 по 31.12.2017 – 47,96 руб за м.куб. воды</w:t>
      </w:r>
    </w:p>
    <w:p w:rsidR="00DF7D2F" w:rsidRPr="003D5538" w:rsidRDefault="005E6130" w:rsidP="00DF7D2F">
      <w:pPr>
        <w:pStyle w:val="2"/>
        <w:rPr>
          <w:color w:val="auto"/>
        </w:rPr>
      </w:pPr>
      <w:bookmarkStart w:id="79" w:name="_Toc492412162"/>
      <w:bookmarkStart w:id="80" w:name="sub_2046"/>
      <w:bookmarkEnd w:id="78"/>
      <w:r w:rsidRPr="003D5538">
        <w:rPr>
          <w:color w:val="auto"/>
        </w:rPr>
        <w:t>С</w:t>
      </w:r>
      <w:r w:rsidR="00DF7D2F" w:rsidRPr="003D5538">
        <w:rPr>
          <w:color w:val="auto"/>
        </w:rPr>
        <w:t>истем</w:t>
      </w:r>
      <w:r w:rsidRPr="003D5538">
        <w:rPr>
          <w:color w:val="auto"/>
        </w:rPr>
        <w:t>а</w:t>
      </w:r>
      <w:r w:rsidR="00DF7D2F" w:rsidRPr="003D5538">
        <w:rPr>
          <w:color w:val="auto"/>
        </w:rPr>
        <w:t xml:space="preserve"> водоотведения</w:t>
      </w:r>
      <w:bookmarkEnd w:id="79"/>
      <w:r w:rsidR="00DF7D2F" w:rsidRPr="003D5538">
        <w:rPr>
          <w:color w:val="auto"/>
        </w:rPr>
        <w:t xml:space="preserve"> </w:t>
      </w:r>
    </w:p>
    <w:p w:rsidR="00AF2353" w:rsidRPr="003D5538" w:rsidRDefault="00AF2353" w:rsidP="00B451A2">
      <w:pPr>
        <w:spacing w:line="360" w:lineRule="auto"/>
        <w:ind w:firstLine="709"/>
        <w:jc w:val="both"/>
        <w:rPr>
          <w:rFonts w:ascii="Arial" w:hAnsi="Arial" w:cs="Arial"/>
        </w:rPr>
      </w:pPr>
      <w:r w:rsidRPr="003D5538">
        <w:rPr>
          <w:rFonts w:ascii="Arial" w:hAnsi="Arial" w:cs="Arial"/>
        </w:rPr>
        <w:t xml:space="preserve">В настоящее время на территории сп. </w:t>
      </w:r>
      <w:r w:rsidR="008A381D" w:rsidRPr="003D5538">
        <w:rPr>
          <w:rFonts w:ascii="Arial" w:hAnsi="Arial" w:cs="Arial"/>
        </w:rPr>
        <w:t>Новотаманское</w:t>
      </w:r>
      <w:r w:rsidR="00B451A2" w:rsidRPr="003D5538">
        <w:rPr>
          <w:rFonts w:ascii="Arial" w:hAnsi="Arial" w:cs="Arial"/>
        </w:rPr>
        <w:t xml:space="preserve"> централизованная систе</w:t>
      </w:r>
      <w:r w:rsidRPr="003D5538">
        <w:rPr>
          <w:rFonts w:ascii="Arial" w:hAnsi="Arial" w:cs="Arial"/>
        </w:rPr>
        <w:t>ма водоотведения отсутствует.</w:t>
      </w:r>
    </w:p>
    <w:p w:rsidR="00AF2353" w:rsidRPr="003D5538" w:rsidRDefault="00AF2353" w:rsidP="00AF2353">
      <w:pPr>
        <w:autoSpaceDE w:val="0"/>
        <w:autoSpaceDN w:val="0"/>
        <w:adjustRightInd w:val="0"/>
        <w:spacing w:line="360" w:lineRule="auto"/>
        <w:ind w:firstLine="720"/>
        <w:jc w:val="both"/>
        <w:rPr>
          <w:rFonts w:ascii="Arial" w:hAnsi="Arial" w:cs="Arial"/>
        </w:rPr>
      </w:pPr>
      <w:r w:rsidRPr="003D5538">
        <w:rPr>
          <w:rFonts w:ascii="Arial" w:hAnsi="Arial" w:cs="Arial"/>
        </w:rPr>
        <w:t>Индивидуальная застройка не канализована, оборудована выгребами и надворными уборными, которые имеют недостаточную степень гидроизоляции, что приводит к загрязнению территории.</w:t>
      </w:r>
    </w:p>
    <w:p w:rsidR="005E6130" w:rsidRPr="003D5538" w:rsidRDefault="005E6130" w:rsidP="005E6130">
      <w:pPr>
        <w:pStyle w:val="3"/>
        <w:ind w:left="567"/>
        <w:rPr>
          <w:color w:val="auto"/>
        </w:rPr>
      </w:pPr>
      <w:bookmarkStart w:id="81" w:name="_Toc492412163"/>
      <w:r w:rsidRPr="003D5538">
        <w:rPr>
          <w:color w:val="auto"/>
        </w:rPr>
        <w:t>Описание существующих проблем в сфере водоотведения</w:t>
      </w:r>
      <w:bookmarkEnd w:id="81"/>
    </w:p>
    <w:p w:rsidR="00AF2353" w:rsidRPr="003D5538" w:rsidRDefault="00AF2353" w:rsidP="007844A9">
      <w:pPr>
        <w:numPr>
          <w:ilvl w:val="0"/>
          <w:numId w:val="31"/>
        </w:numPr>
        <w:autoSpaceDE w:val="0"/>
        <w:autoSpaceDN w:val="0"/>
        <w:adjustRightInd w:val="0"/>
        <w:spacing w:line="360" w:lineRule="auto"/>
        <w:contextualSpacing/>
        <w:jc w:val="both"/>
        <w:rPr>
          <w:rFonts w:ascii="Arial" w:hAnsi="Arial" w:cs="Arial"/>
        </w:rPr>
      </w:pPr>
      <w:bookmarkStart w:id="82" w:name="sub_2096"/>
      <w:r w:rsidRPr="003D5538">
        <w:rPr>
          <w:rFonts w:ascii="Arial" w:hAnsi="Arial" w:cs="Arial"/>
        </w:rPr>
        <w:t xml:space="preserve">В настоящее время сп. </w:t>
      </w:r>
      <w:r w:rsidR="008A381D" w:rsidRPr="003D5538">
        <w:rPr>
          <w:rFonts w:ascii="Arial" w:hAnsi="Arial" w:cs="Arial"/>
        </w:rPr>
        <w:t>Новотаманское</w:t>
      </w:r>
      <w:r w:rsidRPr="003D5538">
        <w:rPr>
          <w:rFonts w:ascii="Arial" w:hAnsi="Arial" w:cs="Arial"/>
        </w:rPr>
        <w:t xml:space="preserve"> не имеет централизованной системы канализации.</w:t>
      </w:r>
    </w:p>
    <w:p w:rsidR="00DF7D2F" w:rsidRPr="003D5538" w:rsidRDefault="00617E56" w:rsidP="00DF7D2F">
      <w:pPr>
        <w:pStyle w:val="2"/>
        <w:rPr>
          <w:color w:val="auto"/>
        </w:rPr>
      </w:pPr>
      <w:bookmarkStart w:id="83" w:name="_Toc492412164"/>
      <w:bookmarkStart w:id="84" w:name="bookmark46"/>
      <w:bookmarkStart w:id="85" w:name="bookmark47"/>
      <w:bookmarkEnd w:id="80"/>
      <w:bookmarkEnd w:id="82"/>
      <w:r w:rsidRPr="003D5538">
        <w:rPr>
          <w:color w:val="auto"/>
        </w:rPr>
        <w:t>Система</w:t>
      </w:r>
      <w:r w:rsidR="00DF7D2F" w:rsidRPr="003D5538">
        <w:rPr>
          <w:color w:val="auto"/>
        </w:rPr>
        <w:t xml:space="preserve"> электроснабжения</w:t>
      </w:r>
      <w:bookmarkEnd w:id="83"/>
      <w:r w:rsidR="00DF7D2F" w:rsidRPr="003D5538">
        <w:rPr>
          <w:color w:val="auto"/>
        </w:rPr>
        <w:t xml:space="preserve"> </w:t>
      </w:r>
      <w:bookmarkEnd w:id="84"/>
      <w:bookmarkEnd w:id="85"/>
    </w:p>
    <w:p w:rsidR="00301D89" w:rsidRPr="003D5538" w:rsidRDefault="00B451A2" w:rsidP="00B451A2">
      <w:pPr>
        <w:spacing w:line="360" w:lineRule="auto"/>
        <w:ind w:firstLine="709"/>
        <w:jc w:val="both"/>
        <w:rPr>
          <w:rFonts w:ascii="Arial" w:hAnsi="Arial" w:cs="Arial"/>
        </w:rPr>
      </w:pPr>
      <w:r w:rsidRPr="003D5538">
        <w:rPr>
          <w:rFonts w:ascii="Arial" w:hAnsi="Arial" w:cs="Arial"/>
        </w:rPr>
        <w:t xml:space="preserve">Электроснабжение Муниципального образования </w:t>
      </w:r>
      <w:r w:rsidR="008A381D" w:rsidRPr="003D5538">
        <w:rPr>
          <w:rFonts w:ascii="Arial" w:hAnsi="Arial" w:cs="Arial"/>
        </w:rPr>
        <w:t>Новотаманское</w:t>
      </w:r>
      <w:r w:rsidRPr="003D5538">
        <w:rPr>
          <w:rFonts w:ascii="Arial" w:hAnsi="Arial" w:cs="Arial"/>
        </w:rPr>
        <w:t xml:space="preserve"> сельское поселение осуществляется от подстанций. Характеристики существующих источников электроснабжения приведены в таблице.</w:t>
      </w:r>
    </w:p>
    <w:p w:rsidR="00301D89" w:rsidRPr="003D5538" w:rsidRDefault="00301D89">
      <w:pPr>
        <w:widowControl w:val="0"/>
        <w:rPr>
          <w:rFonts w:ascii="Arial" w:hAnsi="Arial" w:cs="Arial"/>
        </w:rPr>
      </w:pPr>
      <w:r w:rsidRPr="003D5538">
        <w:rPr>
          <w:rFonts w:ascii="Arial" w:hAnsi="Arial" w:cs="Arial"/>
        </w:rPr>
        <w:br w:type="page"/>
      </w:r>
    </w:p>
    <w:p w:rsidR="00B451A2" w:rsidRPr="003D5538" w:rsidRDefault="00B451A2" w:rsidP="00B451A2">
      <w:pPr>
        <w:pStyle w:val="a2"/>
        <w:rPr>
          <w:rFonts w:ascii="Times New Roman" w:hAnsi="Times New Roman" w:cs="Times New Roman"/>
          <w:color w:val="auto"/>
          <w:sz w:val="28"/>
          <w:szCs w:val="28"/>
        </w:rPr>
      </w:pPr>
      <w:r w:rsidRPr="003D5538">
        <w:rPr>
          <w:rFonts w:eastAsia="Times New Roman"/>
          <w:color w:val="auto"/>
        </w:rPr>
        <w:lastRenderedPageBreak/>
        <w:t>Характеристики существующих источников электроснабжения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tblPr>
      <w:tblGrid>
        <w:gridCol w:w="3517"/>
        <w:gridCol w:w="2338"/>
        <w:gridCol w:w="3483"/>
      </w:tblGrid>
      <w:tr w:rsidR="007C03A0" w:rsidRPr="003D5538" w:rsidTr="007C03A0">
        <w:trPr>
          <w:cantSplit/>
          <w:trHeight w:val="23"/>
          <w:tblHeader/>
          <w:jc w:val="center"/>
        </w:trPr>
        <w:tc>
          <w:tcPr>
            <w:tcW w:w="3517" w:type="dxa"/>
            <w:shd w:val="clear" w:color="auto" w:fill="auto"/>
            <w:vAlign w:val="center"/>
          </w:tcPr>
          <w:p w:rsidR="007C03A0" w:rsidRPr="003D5538" w:rsidRDefault="007C03A0" w:rsidP="00B451A2">
            <w:pPr>
              <w:jc w:val="center"/>
              <w:rPr>
                <w:rFonts w:ascii="Arial" w:hAnsi="Arial" w:cs="Arial"/>
              </w:rPr>
            </w:pPr>
            <w:r w:rsidRPr="003D5538">
              <w:rPr>
                <w:rFonts w:ascii="Arial" w:hAnsi="Arial" w:cs="Arial"/>
              </w:rPr>
              <w:t>Наименование</w:t>
            </w:r>
          </w:p>
          <w:p w:rsidR="007C03A0" w:rsidRPr="003D5538" w:rsidRDefault="007C03A0" w:rsidP="00B451A2">
            <w:pPr>
              <w:jc w:val="center"/>
              <w:rPr>
                <w:rFonts w:ascii="Arial" w:hAnsi="Arial" w:cs="Arial"/>
              </w:rPr>
            </w:pPr>
            <w:r w:rsidRPr="003D5538">
              <w:rPr>
                <w:rFonts w:ascii="Arial" w:hAnsi="Arial" w:cs="Arial"/>
              </w:rPr>
              <w:t>ПС</w:t>
            </w:r>
          </w:p>
        </w:tc>
        <w:tc>
          <w:tcPr>
            <w:tcW w:w="2338" w:type="dxa"/>
            <w:shd w:val="clear" w:color="auto" w:fill="auto"/>
            <w:vAlign w:val="center"/>
          </w:tcPr>
          <w:p w:rsidR="007C03A0" w:rsidRPr="003D5538" w:rsidRDefault="007C03A0" w:rsidP="00B451A2">
            <w:pPr>
              <w:jc w:val="center"/>
              <w:rPr>
                <w:rFonts w:ascii="Arial" w:hAnsi="Arial" w:cs="Arial"/>
              </w:rPr>
            </w:pPr>
            <w:r w:rsidRPr="003D5538">
              <w:rPr>
                <w:rFonts w:ascii="Arial" w:hAnsi="Arial" w:cs="Arial"/>
              </w:rPr>
              <w:t>Мощность</w:t>
            </w:r>
          </w:p>
          <w:p w:rsidR="007C03A0" w:rsidRPr="003D5538" w:rsidRDefault="007C03A0" w:rsidP="00B451A2">
            <w:pPr>
              <w:jc w:val="center"/>
              <w:rPr>
                <w:rFonts w:ascii="Arial" w:hAnsi="Arial" w:cs="Arial"/>
              </w:rPr>
            </w:pPr>
            <w:r w:rsidRPr="003D5538">
              <w:rPr>
                <w:rFonts w:ascii="Arial" w:hAnsi="Arial" w:cs="Arial"/>
              </w:rPr>
              <w:t>фактич.</w:t>
            </w:r>
          </w:p>
          <w:p w:rsidR="007C03A0" w:rsidRPr="003D5538" w:rsidRDefault="007C03A0" w:rsidP="00B451A2">
            <w:pPr>
              <w:jc w:val="center"/>
              <w:rPr>
                <w:rFonts w:ascii="Arial" w:hAnsi="Arial" w:cs="Arial"/>
              </w:rPr>
            </w:pPr>
            <w:r w:rsidRPr="003D5538">
              <w:rPr>
                <w:rFonts w:ascii="Arial" w:hAnsi="Arial" w:cs="Arial"/>
              </w:rPr>
              <w:t>каждого тр-ра</w:t>
            </w:r>
          </w:p>
        </w:tc>
        <w:tc>
          <w:tcPr>
            <w:tcW w:w="3483" w:type="dxa"/>
            <w:shd w:val="clear" w:color="auto" w:fill="auto"/>
            <w:vAlign w:val="center"/>
          </w:tcPr>
          <w:p w:rsidR="007C03A0" w:rsidRPr="003D5538" w:rsidRDefault="007C03A0" w:rsidP="00B451A2">
            <w:pPr>
              <w:jc w:val="center"/>
              <w:rPr>
                <w:rFonts w:ascii="Arial" w:hAnsi="Arial" w:cs="Arial"/>
              </w:rPr>
            </w:pPr>
            <w:r w:rsidRPr="003D5538">
              <w:rPr>
                <w:rFonts w:ascii="Arial" w:hAnsi="Arial" w:cs="Arial"/>
              </w:rPr>
              <w:t>Ведомственная принадлежность</w:t>
            </w:r>
          </w:p>
        </w:tc>
      </w:tr>
      <w:tr w:rsidR="007C03A0" w:rsidRPr="003D5538" w:rsidTr="007C03A0">
        <w:trPr>
          <w:cantSplit/>
          <w:trHeight w:val="23"/>
          <w:jc w:val="center"/>
        </w:trPr>
        <w:tc>
          <w:tcPr>
            <w:tcW w:w="3517" w:type="dxa"/>
            <w:shd w:val="clear" w:color="auto" w:fill="auto"/>
          </w:tcPr>
          <w:p w:rsidR="007C03A0" w:rsidRPr="003D5538" w:rsidRDefault="007C03A0" w:rsidP="007C03A0">
            <w:pPr>
              <w:rPr>
                <w:rFonts w:ascii="Arial" w:hAnsi="Arial" w:cs="Arial"/>
              </w:rPr>
            </w:pPr>
            <w:r w:rsidRPr="003D5538">
              <w:rPr>
                <w:rFonts w:ascii="Arial" w:hAnsi="Arial" w:cs="Arial"/>
              </w:rPr>
              <w:t xml:space="preserve">ПС 35/10 кВ </w:t>
            </w:r>
          </w:p>
        </w:tc>
        <w:tc>
          <w:tcPr>
            <w:tcW w:w="2338" w:type="dxa"/>
            <w:shd w:val="clear" w:color="auto" w:fill="auto"/>
          </w:tcPr>
          <w:p w:rsidR="007C03A0" w:rsidRPr="003D5538" w:rsidRDefault="007C03A0" w:rsidP="00511388">
            <w:pPr>
              <w:pStyle w:val="afff7"/>
              <w:snapToGrid w:val="0"/>
              <w:rPr>
                <w:rFonts w:ascii="Arial" w:hAnsi="Arial" w:cs="Arial"/>
                <w:b w:val="0"/>
                <w:bCs w:val="0"/>
                <w:i w:val="0"/>
                <w:iCs w:val="0"/>
              </w:rPr>
            </w:pPr>
            <w:r w:rsidRPr="003D5538">
              <w:rPr>
                <w:rFonts w:ascii="Arial" w:hAnsi="Arial" w:cs="Arial"/>
                <w:b w:val="0"/>
                <w:bCs w:val="0"/>
                <w:i w:val="0"/>
                <w:iCs w:val="0"/>
              </w:rPr>
              <w:t>4,0 МВА</w:t>
            </w:r>
          </w:p>
        </w:tc>
        <w:tc>
          <w:tcPr>
            <w:tcW w:w="3483" w:type="dxa"/>
            <w:shd w:val="clear" w:color="auto" w:fill="auto"/>
          </w:tcPr>
          <w:p w:rsidR="007C03A0" w:rsidRPr="003D5538" w:rsidRDefault="007C03A0" w:rsidP="00511388">
            <w:pPr>
              <w:pStyle w:val="afff6"/>
              <w:snapToGrid w:val="0"/>
              <w:rPr>
                <w:rFonts w:ascii="Arial" w:hAnsi="Arial" w:cs="Arial"/>
              </w:rPr>
            </w:pPr>
            <w:r w:rsidRPr="003D5538">
              <w:rPr>
                <w:rFonts w:ascii="Arial" w:hAnsi="Arial" w:cs="Arial"/>
              </w:rPr>
              <w:t>Славянские электрические сети</w:t>
            </w:r>
          </w:p>
        </w:tc>
      </w:tr>
      <w:tr w:rsidR="007C03A0" w:rsidRPr="003D5538" w:rsidTr="007C03A0">
        <w:trPr>
          <w:cantSplit/>
          <w:trHeight w:val="23"/>
          <w:jc w:val="center"/>
        </w:trPr>
        <w:tc>
          <w:tcPr>
            <w:tcW w:w="3517" w:type="dxa"/>
            <w:shd w:val="clear" w:color="auto" w:fill="auto"/>
          </w:tcPr>
          <w:p w:rsidR="007C03A0" w:rsidRPr="003D5538" w:rsidRDefault="007C03A0" w:rsidP="007C03A0">
            <w:pPr>
              <w:rPr>
                <w:rFonts w:ascii="Arial" w:hAnsi="Arial" w:cs="Arial"/>
              </w:rPr>
            </w:pPr>
            <w:r w:rsidRPr="003D5538">
              <w:rPr>
                <w:rFonts w:ascii="Arial" w:hAnsi="Arial" w:cs="Arial"/>
              </w:rPr>
              <w:t xml:space="preserve">ПС 35/10 кВ </w:t>
            </w:r>
          </w:p>
        </w:tc>
        <w:tc>
          <w:tcPr>
            <w:tcW w:w="2338" w:type="dxa"/>
            <w:shd w:val="clear" w:color="auto" w:fill="auto"/>
          </w:tcPr>
          <w:p w:rsidR="007C03A0" w:rsidRPr="003D5538" w:rsidRDefault="007C03A0" w:rsidP="00511388">
            <w:pPr>
              <w:pStyle w:val="afff7"/>
              <w:snapToGrid w:val="0"/>
              <w:rPr>
                <w:rFonts w:ascii="Arial" w:hAnsi="Arial" w:cs="Arial"/>
                <w:b w:val="0"/>
                <w:bCs w:val="0"/>
                <w:i w:val="0"/>
                <w:iCs w:val="0"/>
              </w:rPr>
            </w:pPr>
            <w:r w:rsidRPr="003D5538">
              <w:rPr>
                <w:rFonts w:ascii="Arial" w:hAnsi="Arial" w:cs="Arial"/>
                <w:b w:val="0"/>
                <w:bCs w:val="0"/>
                <w:i w:val="0"/>
                <w:iCs w:val="0"/>
              </w:rPr>
              <w:t>2х4,0 МВА</w:t>
            </w:r>
          </w:p>
        </w:tc>
        <w:tc>
          <w:tcPr>
            <w:tcW w:w="3483" w:type="dxa"/>
            <w:shd w:val="clear" w:color="auto" w:fill="auto"/>
          </w:tcPr>
          <w:p w:rsidR="007C03A0" w:rsidRPr="003D5538" w:rsidRDefault="007C03A0" w:rsidP="00511388">
            <w:pPr>
              <w:pStyle w:val="afff6"/>
              <w:snapToGrid w:val="0"/>
              <w:rPr>
                <w:rFonts w:ascii="Arial" w:hAnsi="Arial" w:cs="Arial"/>
              </w:rPr>
            </w:pPr>
            <w:r w:rsidRPr="003D5538">
              <w:rPr>
                <w:rFonts w:ascii="Arial" w:hAnsi="Arial" w:cs="Arial"/>
              </w:rPr>
              <w:t>Славянские электрические сети</w:t>
            </w:r>
          </w:p>
        </w:tc>
      </w:tr>
    </w:tbl>
    <w:p w:rsidR="00B451A2" w:rsidRPr="003D5538" w:rsidRDefault="00B451A2" w:rsidP="00B451A2">
      <w:pPr>
        <w:pStyle w:val="ConsPlusNormal"/>
        <w:widowControl/>
        <w:ind w:firstLine="0"/>
        <w:jc w:val="both"/>
        <w:rPr>
          <w:rFonts w:ascii="Times New Roman" w:hAnsi="Times New Roman" w:cs="Times New Roman"/>
          <w:sz w:val="28"/>
          <w:szCs w:val="28"/>
        </w:rPr>
      </w:pPr>
    </w:p>
    <w:p w:rsidR="00B451A2" w:rsidRPr="003D5538" w:rsidRDefault="00B451A2" w:rsidP="00B451A2">
      <w:pPr>
        <w:spacing w:line="360" w:lineRule="auto"/>
        <w:ind w:firstLine="709"/>
        <w:jc w:val="both"/>
        <w:rPr>
          <w:rFonts w:ascii="Arial" w:hAnsi="Arial" w:cs="Arial"/>
        </w:rPr>
      </w:pPr>
      <w:r w:rsidRPr="003D5538">
        <w:rPr>
          <w:rFonts w:ascii="Arial" w:hAnsi="Arial" w:cs="Arial"/>
        </w:rPr>
        <w:t>Суммарная установленная мощность подстанций составляет 12,0 МВА. Потребителями электроэнергии являются объекты промышленности, жилищно-коммунальной сферы, объекты обслуживания.</w:t>
      </w:r>
    </w:p>
    <w:p w:rsidR="00B451A2" w:rsidRPr="003D5538" w:rsidRDefault="00B451A2" w:rsidP="00B451A2">
      <w:pPr>
        <w:spacing w:line="360" w:lineRule="auto"/>
        <w:ind w:firstLine="709"/>
        <w:jc w:val="both"/>
        <w:rPr>
          <w:rFonts w:ascii="Arial" w:hAnsi="Arial" w:cs="Arial"/>
        </w:rPr>
      </w:pPr>
      <w:r w:rsidRPr="003D5538">
        <w:rPr>
          <w:rFonts w:ascii="Arial" w:hAnsi="Arial" w:cs="Arial"/>
        </w:rPr>
        <w:t>Объекты коммунальной электроэнергетики в границах территории поселения представлены понизительными трансформаторными подстанциями и распределительными электрическими сетями напряжением 10 кВ и до 1 кВ.</w:t>
      </w:r>
    </w:p>
    <w:p w:rsidR="00B451A2" w:rsidRPr="003D5538" w:rsidRDefault="00B451A2" w:rsidP="00B451A2">
      <w:pPr>
        <w:spacing w:line="360" w:lineRule="auto"/>
        <w:ind w:firstLine="709"/>
        <w:jc w:val="both"/>
        <w:rPr>
          <w:rFonts w:ascii="Arial" w:hAnsi="Arial" w:cs="Arial"/>
        </w:rPr>
      </w:pPr>
      <w:r w:rsidRPr="003D5538">
        <w:rPr>
          <w:rFonts w:ascii="Arial" w:hAnsi="Arial" w:cs="Arial"/>
        </w:rPr>
        <w:t>В Таманском сельском поселении в системе электроснабжения в настоящее время задействовано 63 КТП, ЗТП, ГКТП, в которых установлено 63 трансформатора. Суммарная установленная мощность силовых трансформаторов 8,985 МВА. Количество трансформаторов, имеющих срок эксплуатации более 15 лет – 57 шт. (90,48 %), в том числе 49 шт. (77,78 %) более 25 лет.</w:t>
      </w:r>
    </w:p>
    <w:p w:rsidR="00B451A2" w:rsidRPr="003D5538" w:rsidRDefault="00B451A2" w:rsidP="00B451A2">
      <w:pPr>
        <w:spacing w:line="360" w:lineRule="auto"/>
        <w:ind w:firstLine="709"/>
        <w:jc w:val="both"/>
        <w:rPr>
          <w:rFonts w:ascii="Arial" w:hAnsi="Arial" w:cs="Arial"/>
        </w:rPr>
      </w:pPr>
      <w:r w:rsidRPr="003D5538">
        <w:rPr>
          <w:rFonts w:ascii="Arial" w:hAnsi="Arial" w:cs="Arial"/>
        </w:rPr>
        <w:t>Средняя загрузка трансформаторов в трансформаторных подстанциях в часы собственного максимума – 98 %.</w:t>
      </w:r>
    </w:p>
    <w:p w:rsidR="00B451A2" w:rsidRPr="003D5538" w:rsidRDefault="00B451A2" w:rsidP="00B451A2">
      <w:pPr>
        <w:spacing w:line="360" w:lineRule="auto"/>
        <w:ind w:firstLine="709"/>
        <w:jc w:val="both"/>
        <w:rPr>
          <w:rFonts w:ascii="Arial" w:hAnsi="Arial" w:cs="Arial"/>
        </w:rPr>
      </w:pPr>
      <w:r w:rsidRPr="003D5538">
        <w:rPr>
          <w:rFonts w:ascii="Arial" w:hAnsi="Arial" w:cs="Arial"/>
        </w:rPr>
        <w:t>Характеристики существующих трансформаторных подстанций муниципального образования представлены в таблице.</w:t>
      </w:r>
    </w:p>
    <w:p w:rsidR="00B451A2" w:rsidRPr="003D5538" w:rsidRDefault="00B451A2" w:rsidP="00B451A2">
      <w:pPr>
        <w:pStyle w:val="a2"/>
        <w:rPr>
          <w:rFonts w:ascii="Times New Roman" w:hAnsi="Times New Roman" w:cs="Times New Roman"/>
          <w:color w:val="auto"/>
          <w:sz w:val="28"/>
          <w:szCs w:val="28"/>
        </w:rPr>
      </w:pPr>
      <w:r w:rsidRPr="003D5538">
        <w:rPr>
          <w:rFonts w:eastAsia="Times New Roman"/>
          <w:color w:val="auto"/>
        </w:rPr>
        <w:t>Характеристики существующих трансформаторных подстанций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tblPr>
      <w:tblGrid>
        <w:gridCol w:w="2400"/>
        <w:gridCol w:w="1716"/>
        <w:gridCol w:w="2895"/>
        <w:gridCol w:w="2327"/>
      </w:tblGrid>
      <w:tr w:rsidR="004A57D5" w:rsidRPr="003D5538" w:rsidTr="00B451A2">
        <w:trPr>
          <w:cantSplit/>
          <w:trHeight w:val="23"/>
          <w:tblHeader/>
          <w:jc w:val="center"/>
        </w:trPr>
        <w:tc>
          <w:tcPr>
            <w:tcW w:w="2400" w:type="dxa"/>
            <w:shd w:val="clear" w:color="auto" w:fill="auto"/>
            <w:vAlign w:val="center"/>
          </w:tcPr>
          <w:p w:rsidR="00B451A2" w:rsidRPr="003D5538" w:rsidRDefault="00B451A2" w:rsidP="00B451A2">
            <w:pPr>
              <w:jc w:val="center"/>
              <w:rPr>
                <w:rFonts w:ascii="Arial" w:hAnsi="Arial" w:cs="Arial"/>
                <w:szCs w:val="20"/>
              </w:rPr>
            </w:pPr>
            <w:r w:rsidRPr="003D5538">
              <w:rPr>
                <w:rFonts w:ascii="Arial" w:hAnsi="Arial" w:cs="Arial"/>
                <w:szCs w:val="20"/>
              </w:rPr>
              <w:t>Наименование</w:t>
            </w:r>
          </w:p>
        </w:tc>
        <w:tc>
          <w:tcPr>
            <w:tcW w:w="1716" w:type="dxa"/>
            <w:shd w:val="clear" w:color="auto" w:fill="auto"/>
            <w:vAlign w:val="center"/>
          </w:tcPr>
          <w:p w:rsidR="00B451A2" w:rsidRPr="003D5538" w:rsidRDefault="00B451A2" w:rsidP="00B451A2">
            <w:pPr>
              <w:pStyle w:val="afff7"/>
              <w:rPr>
                <w:rFonts w:ascii="Arial" w:hAnsi="Arial" w:cs="Arial"/>
                <w:b w:val="0"/>
                <w:i w:val="0"/>
                <w:szCs w:val="20"/>
              </w:rPr>
            </w:pPr>
            <w:r w:rsidRPr="003D5538">
              <w:rPr>
                <w:rFonts w:ascii="Arial" w:hAnsi="Arial" w:cs="Arial"/>
                <w:b w:val="0"/>
                <w:i w:val="0"/>
                <w:szCs w:val="20"/>
              </w:rPr>
              <w:t>Мощность</w:t>
            </w:r>
          </w:p>
          <w:p w:rsidR="00B451A2" w:rsidRPr="003D5538" w:rsidRDefault="00B451A2" w:rsidP="00B451A2">
            <w:pPr>
              <w:pStyle w:val="afff7"/>
              <w:rPr>
                <w:rFonts w:ascii="Arial" w:hAnsi="Arial" w:cs="Arial"/>
                <w:b w:val="0"/>
                <w:i w:val="0"/>
                <w:szCs w:val="20"/>
              </w:rPr>
            </w:pPr>
            <w:r w:rsidRPr="003D5538">
              <w:rPr>
                <w:rFonts w:ascii="Arial" w:hAnsi="Arial" w:cs="Arial"/>
                <w:b w:val="0"/>
                <w:i w:val="0"/>
                <w:szCs w:val="20"/>
              </w:rPr>
              <w:t>кВА</w:t>
            </w:r>
          </w:p>
        </w:tc>
        <w:tc>
          <w:tcPr>
            <w:tcW w:w="2895" w:type="dxa"/>
            <w:shd w:val="clear" w:color="auto" w:fill="auto"/>
            <w:vAlign w:val="center"/>
          </w:tcPr>
          <w:p w:rsidR="00B451A2" w:rsidRPr="003D5538" w:rsidRDefault="00B451A2" w:rsidP="00B451A2">
            <w:pPr>
              <w:pStyle w:val="afff7"/>
              <w:snapToGrid w:val="0"/>
              <w:rPr>
                <w:rFonts w:ascii="Arial" w:hAnsi="Arial" w:cs="Arial"/>
                <w:b w:val="0"/>
                <w:i w:val="0"/>
                <w:szCs w:val="20"/>
              </w:rPr>
            </w:pPr>
            <w:r w:rsidRPr="003D5538">
              <w:rPr>
                <w:rFonts w:ascii="Arial" w:hAnsi="Arial" w:cs="Arial"/>
                <w:b w:val="0"/>
                <w:i w:val="0"/>
                <w:szCs w:val="20"/>
              </w:rPr>
              <w:t>Энергопотребители</w:t>
            </w:r>
          </w:p>
        </w:tc>
        <w:tc>
          <w:tcPr>
            <w:tcW w:w="2327" w:type="dxa"/>
            <w:shd w:val="clear" w:color="auto" w:fill="auto"/>
            <w:vAlign w:val="center"/>
          </w:tcPr>
          <w:p w:rsidR="00B451A2" w:rsidRPr="003D5538" w:rsidRDefault="00B451A2" w:rsidP="00B451A2">
            <w:pPr>
              <w:pStyle w:val="afff7"/>
              <w:rPr>
                <w:rFonts w:ascii="Arial" w:hAnsi="Arial" w:cs="Arial"/>
                <w:b w:val="0"/>
                <w:i w:val="0"/>
                <w:szCs w:val="20"/>
              </w:rPr>
            </w:pPr>
            <w:r w:rsidRPr="003D5538">
              <w:rPr>
                <w:rFonts w:ascii="Arial" w:hAnsi="Arial" w:cs="Arial"/>
                <w:b w:val="0"/>
                <w:i w:val="0"/>
                <w:szCs w:val="20"/>
              </w:rPr>
              <w:t>Техн. состояние</w:t>
            </w:r>
          </w:p>
          <w:p w:rsidR="00B451A2" w:rsidRPr="003D5538" w:rsidRDefault="00B451A2" w:rsidP="00B451A2">
            <w:pPr>
              <w:pStyle w:val="afff7"/>
              <w:rPr>
                <w:rFonts w:ascii="Arial" w:hAnsi="Arial" w:cs="Arial"/>
                <w:b w:val="0"/>
                <w:i w:val="0"/>
                <w:szCs w:val="20"/>
              </w:rPr>
            </w:pPr>
            <w:r w:rsidRPr="003D5538">
              <w:rPr>
                <w:rFonts w:ascii="Arial" w:hAnsi="Arial" w:cs="Arial"/>
                <w:b w:val="0"/>
                <w:i w:val="0"/>
                <w:szCs w:val="20"/>
              </w:rPr>
              <w:t>(год стр-ва)</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ТМ4-197</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отд.№3, 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1963</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ТМ4-198</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63</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1972</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ТМ4-199</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320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мтм,</w:t>
            </w:r>
            <w:r w:rsidR="00421E17" w:rsidRPr="003D5538">
              <w:rPr>
                <w:rFonts w:ascii="Arial" w:hAnsi="Arial" w:cs="Arial"/>
              </w:rPr>
              <w:t xml:space="preserve"> запр. </w:t>
            </w:r>
            <w:r w:rsidRPr="003D5538">
              <w:rPr>
                <w:rFonts w:ascii="Arial" w:hAnsi="Arial" w:cs="Arial"/>
              </w:rPr>
              <w:t>раств.</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1969</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ТМ4-200</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1963</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ТМ4-201</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63</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полевой стан</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1969</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ТМ4-202</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химрастворный</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1969</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ТМ4-203</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1969</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ТМ4-204</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30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ОТФ</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1969</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ТМ4-207</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63</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застава</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1964</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ТМ4-261</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 отд.№4</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1984</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lastRenderedPageBreak/>
              <w:t>ТМ4-267</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rPr>
                <w:rFonts w:ascii="Arial" w:hAnsi="Arial" w:cs="Arial"/>
              </w:rPr>
            </w:pPr>
            <w:r w:rsidRPr="003D5538">
              <w:rPr>
                <w:rFonts w:ascii="Arial" w:hAnsi="Arial" w:cs="Arial"/>
              </w:rPr>
              <w:t>д/сад, 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1984</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-187</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1965</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-188</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1963</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-189</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1992</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-190</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1969</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-191</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зерносклад</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1963</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-192</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1984</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-193</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стройцех</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1992</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-194</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п/лагерь</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1980</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-195</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1963</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-196</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1963</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-236</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столовая</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1977</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-639</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63</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1977</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-744</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1967</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-930</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1992</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ТМ5-211</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1976</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ТМ5212</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стройцех</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1984</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ТМ5-213</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мтм</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1976</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ТМ5-215</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холодильник</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1976</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ТМ5-216</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1992</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ТМ5-218</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СТФ</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1976</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ТМ5-219</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ч.п.Демченко.быт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1976</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ТМ5-230</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1976</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ТМ5-238</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Стройинфор</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1975</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ТМ5-256</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кирпич.з-д</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1975</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ТМ-681</w:t>
            </w:r>
          </w:p>
        </w:tc>
        <w:tc>
          <w:tcPr>
            <w:tcW w:w="1716" w:type="dxa"/>
            <w:shd w:val="clear" w:color="auto" w:fill="auto"/>
          </w:tcPr>
          <w:p w:rsidR="00B451A2" w:rsidRPr="003D5538" w:rsidRDefault="00B451A2" w:rsidP="00511388">
            <w:pPr>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jc w:val="center"/>
              <w:rPr>
                <w:rFonts w:ascii="Arial" w:hAnsi="Arial" w:cs="Arial"/>
              </w:rPr>
            </w:pPr>
            <w:r w:rsidRPr="003D5538">
              <w:rPr>
                <w:rFonts w:ascii="Arial" w:hAnsi="Arial" w:cs="Arial"/>
              </w:rPr>
              <w:t>1984</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ТМ5-700</w:t>
            </w:r>
          </w:p>
        </w:tc>
        <w:tc>
          <w:tcPr>
            <w:tcW w:w="1716" w:type="dxa"/>
            <w:shd w:val="clear" w:color="auto" w:fill="auto"/>
          </w:tcPr>
          <w:p w:rsidR="00B451A2" w:rsidRPr="003D5538" w:rsidRDefault="00B451A2" w:rsidP="00511388">
            <w:pPr>
              <w:jc w:val="center"/>
              <w:rPr>
                <w:rFonts w:ascii="Arial" w:hAnsi="Arial" w:cs="Arial"/>
              </w:rPr>
            </w:pPr>
            <w:r w:rsidRPr="003D5538">
              <w:rPr>
                <w:rFonts w:ascii="Arial" w:hAnsi="Arial" w:cs="Arial"/>
              </w:rPr>
              <w:t>50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jc w:val="center"/>
              <w:rPr>
                <w:rFonts w:ascii="Arial" w:hAnsi="Arial" w:cs="Arial"/>
              </w:rPr>
            </w:pPr>
            <w:r w:rsidRPr="003D5538">
              <w:rPr>
                <w:rFonts w:ascii="Arial" w:hAnsi="Arial" w:cs="Arial"/>
              </w:rPr>
              <w:t>1992</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ТМ5-735</w:t>
            </w:r>
          </w:p>
        </w:tc>
        <w:tc>
          <w:tcPr>
            <w:tcW w:w="1716" w:type="dxa"/>
            <w:shd w:val="clear" w:color="auto" w:fill="auto"/>
          </w:tcPr>
          <w:p w:rsidR="00B451A2" w:rsidRPr="003D5538" w:rsidRDefault="00B451A2" w:rsidP="00511388">
            <w:pPr>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СУ</w:t>
            </w:r>
          </w:p>
        </w:tc>
        <w:tc>
          <w:tcPr>
            <w:tcW w:w="2327" w:type="dxa"/>
            <w:shd w:val="clear" w:color="auto" w:fill="auto"/>
          </w:tcPr>
          <w:p w:rsidR="00B451A2" w:rsidRPr="003D5538" w:rsidRDefault="00B451A2" w:rsidP="00511388">
            <w:pPr>
              <w:jc w:val="center"/>
              <w:rPr>
                <w:rFonts w:ascii="Arial" w:hAnsi="Arial" w:cs="Arial"/>
              </w:rPr>
            </w:pPr>
            <w:r w:rsidRPr="003D5538">
              <w:rPr>
                <w:rFonts w:ascii="Arial" w:hAnsi="Arial" w:cs="Arial"/>
              </w:rPr>
              <w:t>1990</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ТМ5-942</w:t>
            </w:r>
          </w:p>
        </w:tc>
        <w:tc>
          <w:tcPr>
            <w:tcW w:w="1716" w:type="dxa"/>
            <w:shd w:val="clear" w:color="auto" w:fill="auto"/>
          </w:tcPr>
          <w:p w:rsidR="00B451A2" w:rsidRPr="003D5538" w:rsidRDefault="00B451A2" w:rsidP="00511388">
            <w:pPr>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jc w:val="center"/>
              <w:rPr>
                <w:rFonts w:ascii="Arial" w:hAnsi="Arial" w:cs="Arial"/>
              </w:rPr>
            </w:pPr>
            <w:r w:rsidRPr="003D5538">
              <w:rPr>
                <w:rFonts w:ascii="Arial" w:hAnsi="Arial" w:cs="Arial"/>
              </w:rPr>
              <w:t>1991</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ТМ7-57</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торг.комплекс</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1976</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ТМ7-221</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1971</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ТМ7-222</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зерноскл.,быт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1971</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ТМ7-223</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АТС, 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1984</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ТМ7-224</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1971</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lastRenderedPageBreak/>
              <w:t>ТМ7-226</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больница</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1971</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ТМ7-227</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 офисы</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1973</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ТМ7-229</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1974</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ТМ7-235</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школа. 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1977</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ТМ7-258</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1977</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ТМ7-686</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63</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адм. сельс./пос.</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1985</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ТМ7-732</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ЭСКДЭ</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1971</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ТМ7-873</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1990</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ТМ7-886</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1986</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ТМ7-991</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2005</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ТМ7-994</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2005</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ТМ1-157</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РЧВ</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1977</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ЧМ9-159</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2005</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ЧМ9-209</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МТФ</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1990</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ЧМ9-210</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б.о.,быт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1980</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ЧМ9-237</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1984</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ЧМ9-239</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насосная</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1971</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ЧМ9-864</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1999</w:t>
            </w:r>
          </w:p>
        </w:tc>
      </w:tr>
      <w:tr w:rsidR="00B451A2"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ЧМ9-948</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2003</w:t>
            </w:r>
          </w:p>
        </w:tc>
      </w:tr>
    </w:tbl>
    <w:p w:rsidR="00B451A2" w:rsidRPr="003D5538" w:rsidRDefault="00B451A2" w:rsidP="00B451A2">
      <w:pPr>
        <w:pStyle w:val="ConsPlusNormal"/>
        <w:ind w:firstLine="0"/>
        <w:rPr>
          <w:rFonts w:ascii="Times New Roman" w:hAnsi="Times New Roman" w:cs="Times New Roman"/>
          <w:sz w:val="28"/>
          <w:szCs w:val="28"/>
        </w:rPr>
      </w:pPr>
    </w:p>
    <w:p w:rsidR="00B451A2" w:rsidRPr="003D5538" w:rsidRDefault="00B451A2" w:rsidP="00B451A2">
      <w:pPr>
        <w:spacing w:line="360" w:lineRule="auto"/>
        <w:ind w:firstLine="709"/>
        <w:jc w:val="both"/>
        <w:rPr>
          <w:rFonts w:ascii="Arial" w:hAnsi="Arial" w:cs="Arial"/>
        </w:rPr>
      </w:pPr>
      <w:r w:rsidRPr="003D5538">
        <w:rPr>
          <w:rFonts w:ascii="Arial" w:hAnsi="Arial" w:cs="Arial"/>
        </w:rPr>
        <w:t xml:space="preserve">Распределение, передача электроэнергии потребителям </w:t>
      </w:r>
      <w:r w:rsidR="008A381D" w:rsidRPr="003D5538">
        <w:rPr>
          <w:rFonts w:ascii="Arial" w:hAnsi="Arial" w:cs="Arial"/>
        </w:rPr>
        <w:t>Новотаманского</w:t>
      </w:r>
      <w:r w:rsidRPr="003D5538">
        <w:rPr>
          <w:rFonts w:ascii="Arial" w:hAnsi="Arial" w:cs="Arial"/>
        </w:rPr>
        <w:t xml:space="preserve"> сельского поселения осуществляется по электрическим сетям, обслуживаемым Темрюкскими РРЭС Славянских электросетей ОАО «Кубаньэнерго».</w:t>
      </w:r>
    </w:p>
    <w:p w:rsidR="00B451A2" w:rsidRPr="003D5538" w:rsidRDefault="00B451A2" w:rsidP="00B451A2">
      <w:pPr>
        <w:spacing w:line="360" w:lineRule="auto"/>
        <w:ind w:firstLine="709"/>
        <w:jc w:val="both"/>
        <w:rPr>
          <w:rFonts w:ascii="Arial" w:hAnsi="Arial" w:cs="Arial"/>
        </w:rPr>
      </w:pPr>
      <w:r w:rsidRPr="003D5538">
        <w:rPr>
          <w:rFonts w:ascii="Arial" w:hAnsi="Arial" w:cs="Arial"/>
        </w:rPr>
        <w:t>Распределительные сети сельского поселения работают на напряжении 10 кВ.</w:t>
      </w:r>
    </w:p>
    <w:p w:rsidR="00B451A2" w:rsidRPr="003D5538" w:rsidRDefault="00B451A2" w:rsidP="00B451A2">
      <w:pPr>
        <w:spacing w:line="360" w:lineRule="auto"/>
        <w:ind w:firstLine="709"/>
        <w:jc w:val="both"/>
        <w:rPr>
          <w:rFonts w:ascii="Arial" w:hAnsi="Arial" w:cs="Arial"/>
        </w:rPr>
      </w:pPr>
      <w:r w:rsidRPr="003D5538">
        <w:rPr>
          <w:rFonts w:ascii="Arial" w:hAnsi="Arial" w:cs="Arial"/>
        </w:rPr>
        <w:t>Общая протяженность электрических сетей поселения – 231,7 км:</w:t>
      </w:r>
    </w:p>
    <w:p w:rsidR="00B451A2" w:rsidRPr="003D5538" w:rsidRDefault="00B451A2" w:rsidP="00B451A2">
      <w:pPr>
        <w:spacing w:line="360" w:lineRule="auto"/>
        <w:ind w:firstLine="709"/>
        <w:jc w:val="both"/>
        <w:rPr>
          <w:rFonts w:ascii="Arial" w:hAnsi="Arial" w:cs="Arial"/>
        </w:rPr>
      </w:pPr>
      <w:r w:rsidRPr="003D5538">
        <w:rPr>
          <w:rFonts w:ascii="Arial" w:hAnsi="Arial" w:cs="Arial"/>
        </w:rPr>
        <w:t>-</w:t>
      </w:r>
      <w:r w:rsidRPr="003D5538">
        <w:rPr>
          <w:rFonts w:ascii="Arial" w:hAnsi="Arial" w:cs="Arial"/>
        </w:rPr>
        <w:tab/>
        <w:t>Воздушные линии ВЛ-10 кВ - 90,65 км, из них 63,0 км требует замены, что составляет 69,50 %;</w:t>
      </w:r>
    </w:p>
    <w:p w:rsidR="00B451A2" w:rsidRPr="003D5538" w:rsidRDefault="00B451A2" w:rsidP="00B451A2">
      <w:pPr>
        <w:spacing w:line="360" w:lineRule="auto"/>
        <w:ind w:firstLine="709"/>
        <w:jc w:val="both"/>
        <w:rPr>
          <w:rFonts w:ascii="Arial" w:hAnsi="Arial" w:cs="Arial"/>
        </w:rPr>
      </w:pPr>
      <w:r w:rsidRPr="003D5538">
        <w:rPr>
          <w:rFonts w:ascii="Arial" w:hAnsi="Arial" w:cs="Arial"/>
        </w:rPr>
        <w:t>-</w:t>
      </w:r>
      <w:r w:rsidRPr="003D5538">
        <w:rPr>
          <w:rFonts w:ascii="Arial" w:hAnsi="Arial" w:cs="Arial"/>
        </w:rPr>
        <w:tab/>
        <w:t>Воздушные линии ВЛ-0,4 кВ - 141,05 км, из них 98,0 км требует замены, что составляет 69,48 %.</w:t>
      </w:r>
    </w:p>
    <w:p w:rsidR="00301D89" w:rsidRPr="003D5538" w:rsidRDefault="00B451A2" w:rsidP="00B451A2">
      <w:pPr>
        <w:spacing w:line="360" w:lineRule="auto"/>
        <w:ind w:firstLine="709"/>
        <w:jc w:val="both"/>
        <w:rPr>
          <w:rFonts w:ascii="Arial" w:hAnsi="Arial" w:cs="Arial"/>
        </w:rPr>
      </w:pPr>
      <w:r w:rsidRPr="003D5538">
        <w:rPr>
          <w:rFonts w:ascii="Arial" w:hAnsi="Arial" w:cs="Arial"/>
        </w:rPr>
        <w:t>Характеристики существующих электросетей сельского поселения приведены в таблице.</w:t>
      </w:r>
    </w:p>
    <w:p w:rsidR="00301D89" w:rsidRPr="003D5538" w:rsidRDefault="00301D89">
      <w:pPr>
        <w:widowControl w:val="0"/>
        <w:rPr>
          <w:rFonts w:ascii="Arial" w:hAnsi="Arial" w:cs="Arial"/>
        </w:rPr>
      </w:pPr>
      <w:r w:rsidRPr="003D5538">
        <w:rPr>
          <w:rFonts w:ascii="Arial" w:hAnsi="Arial" w:cs="Arial"/>
        </w:rPr>
        <w:br w:type="page"/>
      </w:r>
    </w:p>
    <w:p w:rsidR="00B451A2" w:rsidRPr="003D5538" w:rsidRDefault="00B451A2" w:rsidP="00B451A2">
      <w:pPr>
        <w:pStyle w:val="a2"/>
        <w:rPr>
          <w:rFonts w:eastAsia="Times New Roman"/>
          <w:color w:val="auto"/>
        </w:rPr>
      </w:pPr>
      <w:r w:rsidRPr="003D5538">
        <w:rPr>
          <w:rFonts w:eastAsia="Times New Roman"/>
          <w:color w:val="auto"/>
        </w:rPr>
        <w:lastRenderedPageBreak/>
        <w:t>Характеристики существующих электросетей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tblPr>
      <w:tblGrid>
        <w:gridCol w:w="1531"/>
        <w:gridCol w:w="1942"/>
        <w:gridCol w:w="1861"/>
        <w:gridCol w:w="1459"/>
        <w:gridCol w:w="2545"/>
      </w:tblGrid>
      <w:tr w:rsidR="004A57D5" w:rsidRPr="003D5538" w:rsidTr="00B451A2">
        <w:trPr>
          <w:cantSplit/>
          <w:trHeight w:val="23"/>
          <w:jc w:val="center"/>
        </w:trPr>
        <w:tc>
          <w:tcPr>
            <w:tcW w:w="1531" w:type="dxa"/>
            <w:vMerge w:val="restart"/>
            <w:shd w:val="clear" w:color="auto" w:fill="auto"/>
            <w:vAlign w:val="center"/>
          </w:tcPr>
          <w:p w:rsidR="00B451A2" w:rsidRPr="003D5538" w:rsidRDefault="00B451A2" w:rsidP="00511388">
            <w:pPr>
              <w:jc w:val="center"/>
              <w:rPr>
                <w:rFonts w:ascii="Arial" w:hAnsi="Arial" w:cs="Arial"/>
              </w:rPr>
            </w:pPr>
            <w:r w:rsidRPr="003D5538">
              <w:rPr>
                <w:rFonts w:ascii="Arial" w:hAnsi="Arial" w:cs="Arial"/>
                <w:bCs/>
              </w:rPr>
              <w:t>Рабочее напряжение</w:t>
            </w:r>
          </w:p>
        </w:tc>
        <w:tc>
          <w:tcPr>
            <w:tcW w:w="1942" w:type="dxa"/>
            <w:vMerge w:val="restart"/>
            <w:shd w:val="clear" w:color="auto" w:fill="auto"/>
            <w:vAlign w:val="center"/>
          </w:tcPr>
          <w:p w:rsidR="00B451A2" w:rsidRPr="003D5538" w:rsidRDefault="00B451A2" w:rsidP="00511388">
            <w:pPr>
              <w:jc w:val="center"/>
              <w:rPr>
                <w:rFonts w:ascii="Arial" w:hAnsi="Arial" w:cs="Arial"/>
              </w:rPr>
            </w:pPr>
            <w:r w:rsidRPr="003D5538">
              <w:rPr>
                <w:rFonts w:ascii="Arial" w:hAnsi="Arial" w:cs="Arial"/>
                <w:bCs/>
              </w:rPr>
              <w:t>Марка провода/кабеля</w:t>
            </w:r>
          </w:p>
        </w:tc>
        <w:tc>
          <w:tcPr>
            <w:tcW w:w="3320" w:type="dxa"/>
            <w:gridSpan w:val="2"/>
            <w:shd w:val="clear" w:color="auto" w:fill="auto"/>
            <w:vAlign w:val="center"/>
          </w:tcPr>
          <w:p w:rsidR="00B451A2" w:rsidRPr="003D5538" w:rsidRDefault="00B451A2" w:rsidP="00511388">
            <w:pPr>
              <w:jc w:val="center"/>
              <w:rPr>
                <w:rFonts w:ascii="Arial" w:hAnsi="Arial" w:cs="Arial"/>
                <w:bCs/>
              </w:rPr>
            </w:pPr>
            <w:r w:rsidRPr="003D5538">
              <w:rPr>
                <w:rFonts w:ascii="Arial" w:hAnsi="Arial" w:cs="Arial"/>
                <w:bCs/>
              </w:rPr>
              <w:t>Протяженность сетей</w:t>
            </w:r>
          </w:p>
          <w:p w:rsidR="00B451A2" w:rsidRPr="003D5538" w:rsidRDefault="00B451A2" w:rsidP="00511388">
            <w:pPr>
              <w:jc w:val="center"/>
              <w:rPr>
                <w:rFonts w:ascii="Arial" w:hAnsi="Arial" w:cs="Arial"/>
              </w:rPr>
            </w:pPr>
            <w:r w:rsidRPr="003D5538">
              <w:rPr>
                <w:rFonts w:ascii="Arial" w:hAnsi="Arial" w:cs="Arial"/>
                <w:bCs/>
              </w:rPr>
              <w:t>(в км.)</w:t>
            </w:r>
          </w:p>
        </w:tc>
        <w:tc>
          <w:tcPr>
            <w:tcW w:w="2545" w:type="dxa"/>
            <w:vMerge w:val="restart"/>
            <w:shd w:val="clear" w:color="auto" w:fill="auto"/>
            <w:vAlign w:val="center"/>
          </w:tcPr>
          <w:p w:rsidR="00B451A2" w:rsidRPr="003D5538" w:rsidRDefault="00B451A2" w:rsidP="00511388">
            <w:pPr>
              <w:jc w:val="center"/>
              <w:rPr>
                <w:rFonts w:ascii="Arial" w:hAnsi="Arial" w:cs="Arial"/>
                <w:bCs/>
              </w:rPr>
            </w:pPr>
            <w:r w:rsidRPr="003D5538">
              <w:rPr>
                <w:rFonts w:ascii="Arial" w:hAnsi="Arial" w:cs="Arial"/>
                <w:bCs/>
              </w:rPr>
              <w:t>Собственник</w:t>
            </w:r>
          </w:p>
        </w:tc>
      </w:tr>
      <w:tr w:rsidR="004A57D5" w:rsidRPr="003D5538" w:rsidTr="00B451A2">
        <w:trPr>
          <w:cantSplit/>
          <w:trHeight w:val="23"/>
          <w:jc w:val="center"/>
        </w:trPr>
        <w:tc>
          <w:tcPr>
            <w:tcW w:w="1531" w:type="dxa"/>
            <w:vMerge/>
            <w:shd w:val="clear" w:color="auto" w:fill="auto"/>
            <w:vAlign w:val="center"/>
          </w:tcPr>
          <w:p w:rsidR="00B451A2" w:rsidRPr="003D5538" w:rsidRDefault="00B451A2" w:rsidP="00511388">
            <w:pPr>
              <w:rPr>
                <w:rFonts w:ascii="Arial" w:hAnsi="Arial" w:cs="Arial"/>
              </w:rPr>
            </w:pPr>
          </w:p>
        </w:tc>
        <w:tc>
          <w:tcPr>
            <w:tcW w:w="1942" w:type="dxa"/>
            <w:vMerge/>
            <w:shd w:val="clear" w:color="auto" w:fill="auto"/>
            <w:vAlign w:val="center"/>
          </w:tcPr>
          <w:p w:rsidR="00B451A2" w:rsidRPr="003D5538" w:rsidRDefault="00B451A2" w:rsidP="00511388">
            <w:pPr>
              <w:pStyle w:val="afff7"/>
              <w:rPr>
                <w:rFonts w:ascii="Arial" w:hAnsi="Arial" w:cs="Arial"/>
                <w:b w:val="0"/>
                <w:i w:val="0"/>
              </w:rPr>
            </w:pPr>
          </w:p>
        </w:tc>
        <w:tc>
          <w:tcPr>
            <w:tcW w:w="1861" w:type="dxa"/>
            <w:shd w:val="clear" w:color="auto" w:fill="auto"/>
            <w:vAlign w:val="center"/>
          </w:tcPr>
          <w:p w:rsidR="00B451A2" w:rsidRPr="003D5538" w:rsidRDefault="00B451A2" w:rsidP="00511388">
            <w:pPr>
              <w:pStyle w:val="afff7"/>
              <w:snapToGrid w:val="0"/>
              <w:rPr>
                <w:rFonts w:ascii="Arial" w:hAnsi="Arial" w:cs="Arial"/>
                <w:b w:val="0"/>
                <w:i w:val="0"/>
              </w:rPr>
            </w:pPr>
            <w:r w:rsidRPr="003D5538">
              <w:rPr>
                <w:rFonts w:ascii="Arial" w:hAnsi="Arial" w:cs="Arial"/>
                <w:b w:val="0"/>
                <w:bCs w:val="0"/>
                <w:i w:val="0"/>
              </w:rPr>
              <w:t>существующие</w:t>
            </w:r>
          </w:p>
        </w:tc>
        <w:tc>
          <w:tcPr>
            <w:tcW w:w="1459" w:type="dxa"/>
            <w:shd w:val="clear" w:color="auto" w:fill="auto"/>
            <w:vAlign w:val="center"/>
          </w:tcPr>
          <w:p w:rsidR="00B451A2" w:rsidRPr="003D5538" w:rsidRDefault="00B451A2" w:rsidP="00511388">
            <w:pPr>
              <w:jc w:val="center"/>
              <w:rPr>
                <w:rFonts w:ascii="Arial" w:hAnsi="Arial" w:cs="Arial"/>
              </w:rPr>
            </w:pPr>
            <w:r w:rsidRPr="003D5538">
              <w:rPr>
                <w:rFonts w:ascii="Arial" w:hAnsi="Arial" w:cs="Arial"/>
                <w:bCs/>
              </w:rPr>
              <w:t>требующие замены</w:t>
            </w:r>
          </w:p>
        </w:tc>
        <w:tc>
          <w:tcPr>
            <w:tcW w:w="2545" w:type="dxa"/>
            <w:vMerge/>
            <w:shd w:val="clear" w:color="auto" w:fill="auto"/>
            <w:vAlign w:val="center"/>
          </w:tcPr>
          <w:p w:rsidR="00B451A2" w:rsidRPr="003D5538" w:rsidRDefault="00B451A2" w:rsidP="00511388">
            <w:pPr>
              <w:pStyle w:val="afff7"/>
              <w:snapToGrid w:val="0"/>
              <w:ind w:hanging="75"/>
              <w:rPr>
                <w:rFonts w:ascii="Arial" w:hAnsi="Arial" w:cs="Arial"/>
                <w:b w:val="0"/>
                <w:i w:val="0"/>
              </w:rPr>
            </w:pPr>
          </w:p>
        </w:tc>
      </w:tr>
      <w:tr w:rsidR="004A57D5" w:rsidRPr="003D5538" w:rsidTr="00B451A2">
        <w:trPr>
          <w:cantSplit/>
          <w:trHeight w:val="23"/>
          <w:jc w:val="center"/>
        </w:trPr>
        <w:tc>
          <w:tcPr>
            <w:tcW w:w="1531" w:type="dxa"/>
            <w:vMerge w:val="restart"/>
            <w:shd w:val="clear" w:color="auto" w:fill="auto"/>
            <w:vAlign w:val="center"/>
          </w:tcPr>
          <w:p w:rsidR="00B451A2" w:rsidRPr="003D5538" w:rsidRDefault="00B451A2" w:rsidP="00511388">
            <w:pPr>
              <w:rPr>
                <w:rFonts w:ascii="Arial" w:hAnsi="Arial" w:cs="Arial"/>
              </w:rPr>
            </w:pPr>
            <w:r w:rsidRPr="003D5538">
              <w:rPr>
                <w:rFonts w:ascii="Arial" w:hAnsi="Arial" w:cs="Arial"/>
              </w:rPr>
              <w:t>ВЛ-10 кВ</w:t>
            </w:r>
          </w:p>
        </w:tc>
        <w:tc>
          <w:tcPr>
            <w:tcW w:w="1942" w:type="dxa"/>
            <w:shd w:val="clear" w:color="auto" w:fill="auto"/>
            <w:vAlign w:val="center"/>
          </w:tcPr>
          <w:p w:rsidR="00B451A2" w:rsidRPr="003D5538" w:rsidRDefault="00B451A2" w:rsidP="00511388">
            <w:pPr>
              <w:pStyle w:val="afff7"/>
              <w:rPr>
                <w:rFonts w:ascii="Arial" w:hAnsi="Arial" w:cs="Arial"/>
                <w:b w:val="0"/>
                <w:i w:val="0"/>
              </w:rPr>
            </w:pPr>
            <w:r w:rsidRPr="003D5538">
              <w:rPr>
                <w:rFonts w:ascii="Arial" w:hAnsi="Arial" w:cs="Arial"/>
                <w:b w:val="0"/>
                <w:i w:val="0"/>
              </w:rPr>
              <w:t>АС-35, 50</w:t>
            </w:r>
          </w:p>
        </w:tc>
        <w:tc>
          <w:tcPr>
            <w:tcW w:w="1861" w:type="dxa"/>
            <w:shd w:val="clear" w:color="auto" w:fill="auto"/>
            <w:vAlign w:val="center"/>
          </w:tcPr>
          <w:p w:rsidR="00B451A2" w:rsidRPr="003D5538" w:rsidRDefault="00B451A2" w:rsidP="00511388">
            <w:pPr>
              <w:pStyle w:val="afff7"/>
              <w:snapToGrid w:val="0"/>
              <w:rPr>
                <w:rFonts w:ascii="Arial" w:hAnsi="Arial" w:cs="Arial"/>
                <w:b w:val="0"/>
                <w:i w:val="0"/>
              </w:rPr>
            </w:pPr>
            <w:r w:rsidRPr="003D5538">
              <w:rPr>
                <w:rFonts w:ascii="Arial" w:hAnsi="Arial" w:cs="Arial"/>
                <w:b w:val="0"/>
                <w:i w:val="0"/>
              </w:rPr>
              <w:t>63</w:t>
            </w:r>
          </w:p>
        </w:tc>
        <w:tc>
          <w:tcPr>
            <w:tcW w:w="1459" w:type="dxa"/>
            <w:shd w:val="clear" w:color="auto" w:fill="auto"/>
            <w:vAlign w:val="center"/>
          </w:tcPr>
          <w:p w:rsidR="00B451A2" w:rsidRPr="003D5538" w:rsidRDefault="00B451A2" w:rsidP="00511388">
            <w:pPr>
              <w:pStyle w:val="afff7"/>
              <w:rPr>
                <w:rFonts w:ascii="Arial" w:hAnsi="Arial" w:cs="Arial"/>
                <w:b w:val="0"/>
                <w:i w:val="0"/>
              </w:rPr>
            </w:pPr>
            <w:r w:rsidRPr="003D5538">
              <w:rPr>
                <w:rFonts w:ascii="Arial" w:hAnsi="Arial" w:cs="Arial"/>
                <w:b w:val="0"/>
                <w:i w:val="0"/>
              </w:rPr>
              <w:t>63</w:t>
            </w:r>
          </w:p>
        </w:tc>
        <w:tc>
          <w:tcPr>
            <w:tcW w:w="2545" w:type="dxa"/>
            <w:shd w:val="clear" w:color="auto" w:fill="auto"/>
          </w:tcPr>
          <w:p w:rsidR="00B451A2" w:rsidRPr="003D5538" w:rsidRDefault="00B451A2" w:rsidP="00511388">
            <w:pPr>
              <w:rPr>
                <w:rFonts w:ascii="Arial" w:hAnsi="Arial" w:cs="Arial"/>
              </w:rPr>
            </w:pPr>
            <w:r w:rsidRPr="003D5538">
              <w:rPr>
                <w:rFonts w:ascii="Arial" w:hAnsi="Arial" w:cs="Arial"/>
              </w:rPr>
              <w:t>ОАО «Кубаньэнерго»</w:t>
            </w:r>
          </w:p>
        </w:tc>
      </w:tr>
      <w:tr w:rsidR="004A57D5" w:rsidRPr="003D5538" w:rsidTr="00B451A2">
        <w:trPr>
          <w:cantSplit/>
          <w:trHeight w:val="23"/>
          <w:jc w:val="center"/>
        </w:trPr>
        <w:tc>
          <w:tcPr>
            <w:tcW w:w="1531" w:type="dxa"/>
            <w:vMerge/>
            <w:shd w:val="clear" w:color="auto" w:fill="auto"/>
            <w:vAlign w:val="center"/>
          </w:tcPr>
          <w:p w:rsidR="00B451A2" w:rsidRPr="003D5538" w:rsidRDefault="00B451A2" w:rsidP="00511388">
            <w:pPr>
              <w:rPr>
                <w:rFonts w:ascii="Arial" w:hAnsi="Arial" w:cs="Arial"/>
              </w:rPr>
            </w:pPr>
          </w:p>
        </w:tc>
        <w:tc>
          <w:tcPr>
            <w:tcW w:w="1942" w:type="dxa"/>
            <w:shd w:val="clear" w:color="auto" w:fill="auto"/>
            <w:vAlign w:val="center"/>
          </w:tcPr>
          <w:p w:rsidR="00B451A2" w:rsidRPr="003D5538" w:rsidRDefault="00B451A2" w:rsidP="00511388">
            <w:pPr>
              <w:jc w:val="center"/>
              <w:rPr>
                <w:rFonts w:ascii="Arial" w:hAnsi="Arial" w:cs="Arial"/>
              </w:rPr>
            </w:pPr>
            <w:r w:rsidRPr="003D5538">
              <w:rPr>
                <w:rFonts w:ascii="Arial" w:hAnsi="Arial" w:cs="Arial"/>
              </w:rPr>
              <w:t>АС-70</w:t>
            </w:r>
          </w:p>
        </w:tc>
        <w:tc>
          <w:tcPr>
            <w:tcW w:w="1861" w:type="dxa"/>
            <w:shd w:val="clear" w:color="auto" w:fill="auto"/>
            <w:vAlign w:val="center"/>
          </w:tcPr>
          <w:p w:rsidR="00B451A2" w:rsidRPr="003D5538" w:rsidRDefault="00B451A2" w:rsidP="00511388">
            <w:pPr>
              <w:jc w:val="center"/>
              <w:rPr>
                <w:rFonts w:ascii="Arial" w:hAnsi="Arial" w:cs="Arial"/>
                <w:bCs/>
              </w:rPr>
            </w:pPr>
            <w:r w:rsidRPr="003D5538">
              <w:rPr>
                <w:rFonts w:ascii="Arial" w:hAnsi="Arial" w:cs="Arial"/>
                <w:bCs/>
              </w:rPr>
              <w:t>27,65</w:t>
            </w:r>
          </w:p>
        </w:tc>
        <w:tc>
          <w:tcPr>
            <w:tcW w:w="1459" w:type="dxa"/>
            <w:shd w:val="clear" w:color="auto" w:fill="auto"/>
            <w:vAlign w:val="center"/>
          </w:tcPr>
          <w:p w:rsidR="00B451A2" w:rsidRPr="003D5538" w:rsidRDefault="00B451A2" w:rsidP="00511388">
            <w:pPr>
              <w:jc w:val="center"/>
              <w:rPr>
                <w:rFonts w:ascii="Arial" w:hAnsi="Arial" w:cs="Arial"/>
                <w:bCs/>
              </w:rPr>
            </w:pPr>
          </w:p>
        </w:tc>
        <w:tc>
          <w:tcPr>
            <w:tcW w:w="2545" w:type="dxa"/>
            <w:shd w:val="clear" w:color="auto" w:fill="auto"/>
          </w:tcPr>
          <w:p w:rsidR="00B451A2" w:rsidRPr="003D5538" w:rsidRDefault="00B451A2" w:rsidP="00511388">
            <w:pPr>
              <w:rPr>
                <w:rFonts w:ascii="Arial" w:hAnsi="Arial" w:cs="Arial"/>
              </w:rPr>
            </w:pPr>
            <w:r w:rsidRPr="003D5538">
              <w:rPr>
                <w:rFonts w:ascii="Arial" w:hAnsi="Arial" w:cs="Arial"/>
              </w:rPr>
              <w:t>ОАО «Кубаньэнерго»</w:t>
            </w:r>
          </w:p>
        </w:tc>
      </w:tr>
      <w:tr w:rsidR="004A57D5" w:rsidRPr="003D5538" w:rsidTr="00B451A2">
        <w:trPr>
          <w:cantSplit/>
          <w:trHeight w:val="23"/>
          <w:jc w:val="center"/>
        </w:trPr>
        <w:tc>
          <w:tcPr>
            <w:tcW w:w="1531" w:type="dxa"/>
            <w:vMerge w:val="restart"/>
            <w:shd w:val="clear" w:color="auto" w:fill="auto"/>
            <w:vAlign w:val="center"/>
          </w:tcPr>
          <w:p w:rsidR="00B451A2" w:rsidRPr="003D5538" w:rsidRDefault="00B451A2" w:rsidP="00511388">
            <w:pPr>
              <w:rPr>
                <w:rFonts w:ascii="Arial" w:hAnsi="Arial" w:cs="Arial"/>
              </w:rPr>
            </w:pPr>
            <w:r w:rsidRPr="003D5538">
              <w:rPr>
                <w:rFonts w:ascii="Arial" w:hAnsi="Arial" w:cs="Arial"/>
              </w:rPr>
              <w:t>ВЛ-0,4 кВ</w:t>
            </w:r>
          </w:p>
        </w:tc>
        <w:tc>
          <w:tcPr>
            <w:tcW w:w="1942" w:type="dxa"/>
            <w:shd w:val="clear" w:color="auto" w:fill="auto"/>
            <w:vAlign w:val="center"/>
          </w:tcPr>
          <w:p w:rsidR="00B451A2" w:rsidRPr="003D5538" w:rsidRDefault="00B451A2" w:rsidP="00511388">
            <w:pPr>
              <w:jc w:val="center"/>
              <w:rPr>
                <w:rFonts w:ascii="Arial" w:hAnsi="Arial" w:cs="Arial"/>
              </w:rPr>
            </w:pPr>
            <w:r w:rsidRPr="003D5538">
              <w:rPr>
                <w:rFonts w:ascii="Arial" w:hAnsi="Arial" w:cs="Arial"/>
              </w:rPr>
              <w:t>АС-16, 25</w:t>
            </w:r>
          </w:p>
        </w:tc>
        <w:tc>
          <w:tcPr>
            <w:tcW w:w="1861" w:type="dxa"/>
            <w:shd w:val="clear" w:color="auto" w:fill="auto"/>
            <w:vAlign w:val="center"/>
          </w:tcPr>
          <w:p w:rsidR="00B451A2" w:rsidRPr="003D5538" w:rsidRDefault="00B451A2" w:rsidP="00511388">
            <w:pPr>
              <w:jc w:val="center"/>
              <w:rPr>
                <w:rFonts w:ascii="Arial" w:hAnsi="Arial" w:cs="Arial"/>
              </w:rPr>
            </w:pPr>
            <w:r w:rsidRPr="003D5538">
              <w:rPr>
                <w:rFonts w:ascii="Arial" w:hAnsi="Arial" w:cs="Arial"/>
                <w:bCs/>
              </w:rPr>
              <w:t>98</w:t>
            </w:r>
          </w:p>
        </w:tc>
        <w:tc>
          <w:tcPr>
            <w:tcW w:w="1459" w:type="dxa"/>
            <w:shd w:val="clear" w:color="auto" w:fill="auto"/>
            <w:vAlign w:val="center"/>
          </w:tcPr>
          <w:p w:rsidR="00B451A2" w:rsidRPr="003D5538" w:rsidRDefault="00B451A2" w:rsidP="00511388">
            <w:pPr>
              <w:jc w:val="center"/>
              <w:rPr>
                <w:rFonts w:ascii="Arial" w:hAnsi="Arial" w:cs="Arial"/>
              </w:rPr>
            </w:pPr>
            <w:r w:rsidRPr="003D5538">
              <w:rPr>
                <w:rFonts w:ascii="Arial" w:hAnsi="Arial" w:cs="Arial"/>
              </w:rPr>
              <w:t>98</w:t>
            </w:r>
          </w:p>
        </w:tc>
        <w:tc>
          <w:tcPr>
            <w:tcW w:w="2545" w:type="dxa"/>
            <w:shd w:val="clear" w:color="auto" w:fill="auto"/>
          </w:tcPr>
          <w:p w:rsidR="00B451A2" w:rsidRPr="003D5538" w:rsidRDefault="00B451A2" w:rsidP="00511388">
            <w:pPr>
              <w:rPr>
                <w:rFonts w:ascii="Arial" w:hAnsi="Arial" w:cs="Arial"/>
              </w:rPr>
            </w:pPr>
            <w:r w:rsidRPr="003D5538">
              <w:rPr>
                <w:rFonts w:ascii="Arial" w:hAnsi="Arial" w:cs="Arial"/>
              </w:rPr>
              <w:t>ОАО «Кубаньэнерго»</w:t>
            </w:r>
          </w:p>
        </w:tc>
      </w:tr>
      <w:tr w:rsidR="004A57D5" w:rsidRPr="003D5538" w:rsidTr="00B451A2">
        <w:trPr>
          <w:cantSplit/>
          <w:trHeight w:val="23"/>
          <w:jc w:val="center"/>
        </w:trPr>
        <w:tc>
          <w:tcPr>
            <w:tcW w:w="1531" w:type="dxa"/>
            <w:vMerge/>
            <w:shd w:val="clear" w:color="auto" w:fill="auto"/>
            <w:vAlign w:val="center"/>
          </w:tcPr>
          <w:p w:rsidR="00B451A2" w:rsidRPr="003D5538" w:rsidRDefault="00B451A2" w:rsidP="00511388">
            <w:pPr>
              <w:jc w:val="center"/>
              <w:rPr>
                <w:rFonts w:ascii="Arial" w:hAnsi="Arial" w:cs="Arial"/>
              </w:rPr>
            </w:pPr>
          </w:p>
        </w:tc>
        <w:tc>
          <w:tcPr>
            <w:tcW w:w="1942" w:type="dxa"/>
            <w:shd w:val="clear" w:color="auto" w:fill="auto"/>
            <w:vAlign w:val="center"/>
          </w:tcPr>
          <w:p w:rsidR="00B451A2" w:rsidRPr="003D5538" w:rsidRDefault="00B451A2" w:rsidP="00511388">
            <w:pPr>
              <w:jc w:val="center"/>
              <w:rPr>
                <w:rFonts w:ascii="Arial" w:hAnsi="Arial" w:cs="Arial"/>
              </w:rPr>
            </w:pPr>
            <w:r w:rsidRPr="003D5538">
              <w:rPr>
                <w:rFonts w:ascii="Arial" w:hAnsi="Arial" w:cs="Arial"/>
              </w:rPr>
              <w:t>АС-35</w:t>
            </w:r>
          </w:p>
        </w:tc>
        <w:tc>
          <w:tcPr>
            <w:tcW w:w="1861" w:type="dxa"/>
            <w:shd w:val="clear" w:color="auto" w:fill="auto"/>
            <w:vAlign w:val="center"/>
          </w:tcPr>
          <w:p w:rsidR="00B451A2" w:rsidRPr="003D5538" w:rsidRDefault="00B451A2" w:rsidP="00511388">
            <w:pPr>
              <w:jc w:val="center"/>
              <w:rPr>
                <w:rFonts w:ascii="Arial" w:hAnsi="Arial" w:cs="Arial"/>
              </w:rPr>
            </w:pPr>
            <w:r w:rsidRPr="003D5538">
              <w:rPr>
                <w:rFonts w:ascii="Arial" w:hAnsi="Arial" w:cs="Arial"/>
                <w:bCs/>
              </w:rPr>
              <w:t>37,85</w:t>
            </w:r>
          </w:p>
        </w:tc>
        <w:tc>
          <w:tcPr>
            <w:tcW w:w="1459" w:type="dxa"/>
            <w:shd w:val="clear" w:color="auto" w:fill="auto"/>
            <w:vAlign w:val="center"/>
          </w:tcPr>
          <w:p w:rsidR="00B451A2" w:rsidRPr="003D5538" w:rsidRDefault="00B451A2" w:rsidP="00511388">
            <w:pPr>
              <w:jc w:val="center"/>
              <w:rPr>
                <w:rFonts w:ascii="Arial" w:hAnsi="Arial" w:cs="Arial"/>
              </w:rPr>
            </w:pPr>
          </w:p>
        </w:tc>
        <w:tc>
          <w:tcPr>
            <w:tcW w:w="2545" w:type="dxa"/>
            <w:shd w:val="clear" w:color="auto" w:fill="auto"/>
          </w:tcPr>
          <w:p w:rsidR="00B451A2" w:rsidRPr="003D5538" w:rsidRDefault="00B451A2" w:rsidP="00511388">
            <w:pPr>
              <w:rPr>
                <w:rFonts w:ascii="Arial" w:hAnsi="Arial" w:cs="Arial"/>
              </w:rPr>
            </w:pPr>
            <w:r w:rsidRPr="003D5538">
              <w:rPr>
                <w:rFonts w:ascii="Arial" w:hAnsi="Arial" w:cs="Arial"/>
              </w:rPr>
              <w:t>ОАО «Кубаньэнерго»</w:t>
            </w:r>
          </w:p>
        </w:tc>
      </w:tr>
      <w:tr w:rsidR="00B451A2" w:rsidRPr="003D5538" w:rsidTr="00B451A2">
        <w:trPr>
          <w:cantSplit/>
          <w:trHeight w:val="23"/>
          <w:jc w:val="center"/>
        </w:trPr>
        <w:tc>
          <w:tcPr>
            <w:tcW w:w="1531" w:type="dxa"/>
            <w:shd w:val="clear" w:color="auto" w:fill="auto"/>
            <w:vAlign w:val="center"/>
          </w:tcPr>
          <w:p w:rsidR="00B451A2" w:rsidRPr="003D5538" w:rsidRDefault="00B451A2" w:rsidP="00511388">
            <w:pPr>
              <w:rPr>
                <w:rFonts w:ascii="Arial" w:hAnsi="Arial" w:cs="Arial"/>
              </w:rPr>
            </w:pPr>
            <w:r w:rsidRPr="003D5538">
              <w:rPr>
                <w:rFonts w:ascii="Arial" w:hAnsi="Arial" w:cs="Arial"/>
              </w:rPr>
              <w:t>ВЛ-0,4 кВ</w:t>
            </w:r>
          </w:p>
        </w:tc>
        <w:tc>
          <w:tcPr>
            <w:tcW w:w="1942" w:type="dxa"/>
            <w:shd w:val="clear" w:color="auto" w:fill="auto"/>
            <w:vAlign w:val="center"/>
          </w:tcPr>
          <w:p w:rsidR="00B451A2" w:rsidRPr="003D5538" w:rsidRDefault="00B451A2" w:rsidP="00511388">
            <w:pPr>
              <w:jc w:val="center"/>
              <w:rPr>
                <w:rFonts w:ascii="Arial" w:hAnsi="Arial" w:cs="Arial"/>
              </w:rPr>
            </w:pPr>
            <w:r w:rsidRPr="003D5538">
              <w:rPr>
                <w:rFonts w:ascii="Arial" w:hAnsi="Arial" w:cs="Arial"/>
              </w:rPr>
              <w:t>СИП</w:t>
            </w:r>
          </w:p>
        </w:tc>
        <w:tc>
          <w:tcPr>
            <w:tcW w:w="1861" w:type="dxa"/>
            <w:shd w:val="clear" w:color="auto" w:fill="auto"/>
            <w:vAlign w:val="center"/>
          </w:tcPr>
          <w:p w:rsidR="00B451A2" w:rsidRPr="003D5538" w:rsidRDefault="00B451A2" w:rsidP="00511388">
            <w:pPr>
              <w:jc w:val="center"/>
              <w:rPr>
                <w:rFonts w:ascii="Arial" w:hAnsi="Arial" w:cs="Arial"/>
              </w:rPr>
            </w:pPr>
            <w:r w:rsidRPr="003D5538">
              <w:rPr>
                <w:rFonts w:ascii="Arial" w:hAnsi="Arial" w:cs="Arial"/>
              </w:rPr>
              <w:t>5,2</w:t>
            </w:r>
          </w:p>
        </w:tc>
        <w:tc>
          <w:tcPr>
            <w:tcW w:w="1459" w:type="dxa"/>
            <w:shd w:val="clear" w:color="auto" w:fill="auto"/>
            <w:vAlign w:val="center"/>
          </w:tcPr>
          <w:p w:rsidR="00B451A2" w:rsidRPr="003D5538" w:rsidRDefault="00B451A2" w:rsidP="00511388">
            <w:pPr>
              <w:jc w:val="center"/>
              <w:rPr>
                <w:rFonts w:ascii="Arial" w:hAnsi="Arial" w:cs="Arial"/>
                <w:bCs/>
              </w:rPr>
            </w:pPr>
          </w:p>
        </w:tc>
        <w:tc>
          <w:tcPr>
            <w:tcW w:w="2545" w:type="dxa"/>
            <w:shd w:val="clear" w:color="auto" w:fill="auto"/>
            <w:vAlign w:val="center"/>
          </w:tcPr>
          <w:p w:rsidR="00B451A2" w:rsidRPr="003D5538" w:rsidRDefault="00B451A2" w:rsidP="00511388">
            <w:pPr>
              <w:rPr>
                <w:rFonts w:ascii="Arial" w:hAnsi="Arial" w:cs="Arial"/>
              </w:rPr>
            </w:pPr>
            <w:r w:rsidRPr="003D5538">
              <w:rPr>
                <w:rFonts w:ascii="Arial" w:hAnsi="Arial" w:cs="Arial"/>
              </w:rPr>
              <w:t>ОАО «Кубаньэнерго»</w:t>
            </w:r>
          </w:p>
        </w:tc>
      </w:tr>
    </w:tbl>
    <w:p w:rsidR="00B451A2" w:rsidRPr="003D5538" w:rsidRDefault="00B451A2" w:rsidP="00B451A2">
      <w:pPr>
        <w:pStyle w:val="ConsPlusNormal"/>
        <w:ind w:firstLine="0"/>
        <w:jc w:val="both"/>
        <w:rPr>
          <w:rFonts w:ascii="Times New Roman" w:hAnsi="Times New Roman" w:cs="Times New Roman"/>
          <w:sz w:val="28"/>
          <w:szCs w:val="28"/>
        </w:rPr>
      </w:pPr>
    </w:p>
    <w:p w:rsidR="00B451A2" w:rsidRPr="003D5538" w:rsidRDefault="00B451A2" w:rsidP="00B451A2">
      <w:pPr>
        <w:spacing w:line="360" w:lineRule="auto"/>
        <w:ind w:firstLine="709"/>
        <w:jc w:val="both"/>
        <w:rPr>
          <w:rFonts w:ascii="Arial" w:hAnsi="Arial" w:cs="Arial"/>
        </w:rPr>
      </w:pPr>
      <w:r w:rsidRPr="003D5538">
        <w:rPr>
          <w:rFonts w:ascii="Arial" w:hAnsi="Arial" w:cs="Arial"/>
        </w:rPr>
        <w:t xml:space="preserve">Основные характеристики системы электроснабжения муниципального образования </w:t>
      </w:r>
      <w:r w:rsidR="008A381D" w:rsidRPr="003D5538">
        <w:rPr>
          <w:rFonts w:ascii="Arial" w:hAnsi="Arial" w:cs="Arial"/>
        </w:rPr>
        <w:t>Новотаманское</w:t>
      </w:r>
      <w:r w:rsidRPr="003D5538">
        <w:rPr>
          <w:rFonts w:ascii="Arial" w:hAnsi="Arial" w:cs="Arial"/>
        </w:rPr>
        <w:t xml:space="preserve"> сельское поселение приведены в таблице.</w:t>
      </w:r>
    </w:p>
    <w:p w:rsidR="00B451A2" w:rsidRPr="003D5538" w:rsidRDefault="006750FD" w:rsidP="006750FD">
      <w:pPr>
        <w:pStyle w:val="a2"/>
        <w:rPr>
          <w:color w:val="auto"/>
        </w:rPr>
      </w:pPr>
      <w:r w:rsidRPr="003D5538">
        <w:rPr>
          <w:color w:val="auto"/>
        </w:rPr>
        <w:t>Основные характеристики системы электроснабжения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tblPr>
      <w:tblGrid>
        <w:gridCol w:w="937"/>
        <w:gridCol w:w="4289"/>
        <w:gridCol w:w="1447"/>
        <w:gridCol w:w="2665"/>
      </w:tblGrid>
      <w:tr w:rsidR="004A57D5" w:rsidRPr="003D5538" w:rsidTr="00511388">
        <w:trPr>
          <w:cantSplit/>
          <w:trHeight w:val="23"/>
          <w:tblHeader/>
          <w:jc w:val="center"/>
        </w:trPr>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bCs/>
              </w:rPr>
              <w:t>№ п/п</w:t>
            </w:r>
          </w:p>
        </w:tc>
        <w:tc>
          <w:tcPr>
            <w:tcW w:w="4289" w:type="dxa"/>
            <w:tcBorders>
              <w:top w:val="single" w:sz="4" w:space="0" w:color="auto"/>
              <w:left w:val="single" w:sz="4"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bCs/>
              </w:rPr>
            </w:pPr>
            <w:r w:rsidRPr="003D5538">
              <w:rPr>
                <w:rFonts w:ascii="Arial" w:hAnsi="Arial" w:cs="Arial"/>
                <w:bCs/>
              </w:rPr>
              <w:t>Показатели</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bCs/>
              </w:rPr>
            </w:pPr>
            <w:r w:rsidRPr="003D5538">
              <w:rPr>
                <w:rFonts w:ascii="Arial" w:hAnsi="Arial" w:cs="Arial"/>
                <w:bCs/>
              </w:rPr>
              <w:t>Ед. изм.</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bCs/>
              </w:rPr>
              <w:t>Количество</w:t>
            </w:r>
          </w:p>
        </w:tc>
      </w:tr>
      <w:tr w:rsidR="004A57D5" w:rsidRPr="003D5538" w:rsidTr="00511388">
        <w:trPr>
          <w:trHeight w:val="23"/>
          <w:jc w:val="center"/>
        </w:trPr>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w:t>
            </w:r>
          </w:p>
        </w:tc>
        <w:tc>
          <w:tcPr>
            <w:tcW w:w="4289" w:type="dxa"/>
            <w:tcBorders>
              <w:top w:val="single" w:sz="4" w:space="0" w:color="auto"/>
              <w:left w:val="single" w:sz="4" w:space="0" w:color="auto"/>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bCs/>
              </w:rPr>
            </w:pPr>
            <w:r w:rsidRPr="003D5538">
              <w:rPr>
                <w:rFonts w:ascii="Arial" w:hAnsi="Arial" w:cs="Arial"/>
              </w:rPr>
              <w:t>Количество подстанций ПС</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bCs/>
              </w:rPr>
            </w:pPr>
            <w:r w:rsidRPr="003D5538">
              <w:rPr>
                <w:rFonts w:ascii="Arial" w:hAnsi="Arial" w:cs="Arial"/>
              </w:rPr>
              <w:t>шт.</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1</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3.</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 xml:space="preserve">Количество трансформаторных подстанций ТП, КТП </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63</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4.</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Суммарная установленная мощность ПС</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МВА</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8</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5.</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Суммарная установленная мощность ТП, РП</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МВА</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8,79</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6.</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Количество трансформаторов, установленных в ПС, РП, ТП</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65</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7.</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Суммарная установленная мощность силовых трансформаторов</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МВА</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16,79</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8.</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Суммарное потребление муниципального образования (МР) (среднемесячное)</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iCs/>
              </w:rPr>
            </w:pP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iCs/>
              </w:rPr>
            </w:pPr>
            <w:r w:rsidRPr="003D5538">
              <w:rPr>
                <w:rFonts w:ascii="Arial" w:hAnsi="Arial" w:cs="Arial"/>
                <w:iCs/>
              </w:rPr>
              <w:t>электрической мощности</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iCs/>
              </w:rPr>
            </w:pPr>
            <w:r w:rsidRPr="003D5538">
              <w:rPr>
                <w:rFonts w:ascii="Arial" w:hAnsi="Arial" w:cs="Arial"/>
                <w:iCs/>
              </w:rPr>
              <w:t>МВт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iCs/>
              </w:rPr>
            </w:pPr>
            <w:r w:rsidRPr="003D5538">
              <w:rPr>
                <w:rFonts w:ascii="Arial" w:hAnsi="Arial" w:cs="Arial"/>
                <w:iCs/>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iCs/>
              </w:rPr>
            </w:pP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iCs/>
              </w:rPr>
            </w:pPr>
            <w:r w:rsidRPr="003D5538">
              <w:rPr>
                <w:rFonts w:ascii="Arial" w:hAnsi="Arial" w:cs="Arial"/>
                <w:iCs/>
              </w:rPr>
              <w:t>электрической энергии</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iCs/>
              </w:rPr>
            </w:pPr>
            <w:r w:rsidRPr="003D5538">
              <w:rPr>
                <w:rFonts w:ascii="Arial" w:hAnsi="Arial" w:cs="Arial"/>
                <w:iCs/>
              </w:rPr>
              <w:t>млн. кВт∙ч.</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iCs/>
              </w:rPr>
            </w:pPr>
            <w:r w:rsidRPr="003D5538">
              <w:rPr>
                <w:rFonts w:ascii="Arial" w:hAnsi="Arial" w:cs="Arial"/>
                <w:iCs/>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9.</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 xml:space="preserve">Количество трансформаторов, имеющих срок эксплуатации более 15 лет (на начало </w:t>
            </w:r>
            <w:smartTag w:uri="urn:schemas-microsoft-com:office:smarttags" w:element="metricconverter">
              <w:smartTagPr>
                <w:attr w:name="ProductID" w:val="2011 г"/>
              </w:smartTagPr>
              <w:r w:rsidRPr="003D5538">
                <w:rPr>
                  <w:rFonts w:ascii="Arial" w:hAnsi="Arial" w:cs="Arial"/>
                </w:rPr>
                <w:t>2011 г</w:t>
              </w:r>
            </w:smartTag>
            <w:r w:rsidRPr="003D5538">
              <w:rPr>
                <w:rFonts w:ascii="Arial" w:hAnsi="Arial" w:cs="Arial"/>
              </w:rPr>
              <w:t>.)</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61</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10.</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Сумма совмещенных максимумов нагрузок на шинах 6÷10кВ ПС</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МВт.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11.</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Сумма максимумов нагрузок на шинах ТП, в том числе:</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А</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iCs/>
              </w:rPr>
            </w:pPr>
            <w:r w:rsidRPr="003D5538">
              <w:rPr>
                <w:rFonts w:ascii="Arial" w:hAnsi="Arial" w:cs="Arial"/>
                <w:iCs/>
              </w:rPr>
              <w:t>11.1.</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iCs/>
              </w:rPr>
            </w:pPr>
            <w:r w:rsidRPr="003D5538">
              <w:rPr>
                <w:rFonts w:ascii="Arial" w:hAnsi="Arial" w:cs="Arial"/>
                <w:iCs/>
              </w:rPr>
              <w:t>коммунально-бытовые</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iCs/>
              </w:rPr>
            </w:pPr>
            <w:r w:rsidRPr="003D5538">
              <w:rPr>
                <w:rFonts w:ascii="Arial" w:hAnsi="Arial" w:cs="Arial"/>
                <w:iCs/>
              </w:rPr>
              <w:t>МВт.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iCs/>
              </w:rPr>
            </w:pPr>
            <w:r w:rsidRPr="003D5538">
              <w:rPr>
                <w:rFonts w:ascii="Arial" w:hAnsi="Arial" w:cs="Arial"/>
                <w:iCs/>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iCs/>
              </w:rPr>
            </w:pPr>
            <w:r w:rsidRPr="003D5538">
              <w:rPr>
                <w:rFonts w:ascii="Arial" w:hAnsi="Arial" w:cs="Arial"/>
                <w:iCs/>
              </w:rPr>
              <w:t>11.2.</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iCs/>
              </w:rPr>
            </w:pPr>
            <w:r w:rsidRPr="003D5538">
              <w:rPr>
                <w:rFonts w:ascii="Arial" w:hAnsi="Arial" w:cs="Arial"/>
                <w:iCs/>
              </w:rPr>
              <w:t>промышленные и прочие</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iCs/>
              </w:rPr>
            </w:pPr>
            <w:r w:rsidRPr="003D5538">
              <w:rPr>
                <w:rFonts w:ascii="Arial" w:hAnsi="Arial" w:cs="Arial"/>
                <w:iCs/>
              </w:rPr>
              <w:t>МВт.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iCs/>
              </w:rPr>
            </w:pPr>
            <w:r w:rsidRPr="003D5538">
              <w:rPr>
                <w:rFonts w:ascii="Arial" w:hAnsi="Arial" w:cs="Arial"/>
                <w:iCs/>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12.</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Сумма совмещенных максимумов нагрузок РП</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МВт.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13.</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Средняя загрузка трансформаторов в ТП в часы собственного максимума</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98</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14.</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Общая протяженность воздушных линий (ВЛ)</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231,71</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14.1.</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 xml:space="preserve">введенных с </w:t>
            </w:r>
            <w:smartTag w:uri="urn:schemas-microsoft-com:office:smarttags" w:element="metricconverter">
              <w:smartTagPr>
                <w:attr w:name="ProductID" w:val="2000 г"/>
              </w:smartTagPr>
              <w:r w:rsidRPr="003D5538">
                <w:rPr>
                  <w:rFonts w:ascii="Arial" w:hAnsi="Arial" w:cs="Arial"/>
                </w:rPr>
                <w:t>2000 г</w:t>
              </w:r>
            </w:smartTag>
            <w:r w:rsidRPr="003D5538">
              <w:rPr>
                <w:rFonts w:ascii="Arial" w:hAnsi="Arial" w:cs="Arial"/>
              </w:rPr>
              <w:t>. до настоящего времени</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3,22</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14.2.</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 xml:space="preserve">введенных с </w:t>
            </w:r>
            <w:smartTag w:uri="urn:schemas-microsoft-com:office:smarttags" w:element="metricconverter">
              <w:smartTagPr>
                <w:attr w:name="ProductID" w:val="1990 г"/>
              </w:smartTagPr>
              <w:r w:rsidRPr="003D5538">
                <w:rPr>
                  <w:rFonts w:ascii="Arial" w:hAnsi="Arial" w:cs="Arial"/>
                </w:rPr>
                <w:t>1990 г</w:t>
              </w:r>
            </w:smartTag>
            <w:r w:rsidRPr="003D5538">
              <w:rPr>
                <w:rFonts w:ascii="Arial" w:hAnsi="Arial" w:cs="Arial"/>
              </w:rPr>
              <w:t xml:space="preserve">. до </w:t>
            </w:r>
            <w:smartTag w:uri="urn:schemas-microsoft-com:office:smarttags" w:element="metricconverter">
              <w:smartTagPr>
                <w:attr w:name="ProductID" w:val="1999 г"/>
              </w:smartTagPr>
              <w:r w:rsidRPr="003D5538">
                <w:rPr>
                  <w:rFonts w:ascii="Arial" w:hAnsi="Arial" w:cs="Arial"/>
                </w:rPr>
                <w:t>1999 г</w:t>
              </w:r>
            </w:smartTag>
            <w:r w:rsidRPr="003D5538">
              <w:rPr>
                <w:rFonts w:ascii="Arial" w:hAnsi="Arial" w:cs="Arial"/>
              </w:rPr>
              <w:t>.</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lastRenderedPageBreak/>
              <w:t>14.3.</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 xml:space="preserve">введенных до </w:t>
            </w:r>
            <w:smartTag w:uri="urn:schemas-microsoft-com:office:smarttags" w:element="metricconverter">
              <w:smartTagPr>
                <w:attr w:name="ProductID" w:val="1989 г"/>
              </w:smartTagPr>
              <w:r w:rsidRPr="003D5538">
                <w:rPr>
                  <w:rFonts w:ascii="Arial" w:hAnsi="Arial" w:cs="Arial"/>
                </w:rPr>
                <w:t>1989 г</w:t>
              </w:r>
            </w:smartTag>
            <w:r w:rsidRPr="003D5538">
              <w:rPr>
                <w:rFonts w:ascii="Arial" w:hAnsi="Arial" w:cs="Arial"/>
              </w:rPr>
              <w:t>.</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228,49</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15.</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Общая протяженность кабельных линий (КЛ)</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15.1.</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 xml:space="preserve">введенных с </w:t>
            </w:r>
            <w:smartTag w:uri="urn:schemas-microsoft-com:office:smarttags" w:element="metricconverter">
              <w:smartTagPr>
                <w:attr w:name="ProductID" w:val="2000 г"/>
              </w:smartTagPr>
              <w:r w:rsidRPr="003D5538">
                <w:rPr>
                  <w:rFonts w:ascii="Arial" w:hAnsi="Arial" w:cs="Arial"/>
                </w:rPr>
                <w:t>2000 г</w:t>
              </w:r>
            </w:smartTag>
            <w:r w:rsidRPr="003D5538">
              <w:rPr>
                <w:rFonts w:ascii="Arial" w:hAnsi="Arial" w:cs="Arial"/>
              </w:rPr>
              <w:t>. до н.в.</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15.2.</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 xml:space="preserve">введенных с </w:t>
            </w:r>
            <w:smartTag w:uri="urn:schemas-microsoft-com:office:smarttags" w:element="metricconverter">
              <w:smartTagPr>
                <w:attr w:name="ProductID" w:val="1990 г"/>
              </w:smartTagPr>
              <w:r w:rsidRPr="003D5538">
                <w:rPr>
                  <w:rFonts w:ascii="Arial" w:hAnsi="Arial" w:cs="Arial"/>
                </w:rPr>
                <w:t>1990 г</w:t>
              </w:r>
            </w:smartTag>
            <w:r w:rsidRPr="003D5538">
              <w:rPr>
                <w:rFonts w:ascii="Arial" w:hAnsi="Arial" w:cs="Arial"/>
              </w:rPr>
              <w:t xml:space="preserve">. до </w:t>
            </w:r>
            <w:smartTag w:uri="urn:schemas-microsoft-com:office:smarttags" w:element="metricconverter">
              <w:smartTagPr>
                <w:attr w:name="ProductID" w:val="1999 г"/>
              </w:smartTagPr>
              <w:r w:rsidRPr="003D5538">
                <w:rPr>
                  <w:rFonts w:ascii="Arial" w:hAnsi="Arial" w:cs="Arial"/>
                </w:rPr>
                <w:t>1999 г</w:t>
              </w:r>
            </w:smartTag>
            <w:r w:rsidRPr="003D5538">
              <w:rPr>
                <w:rFonts w:ascii="Arial" w:hAnsi="Arial" w:cs="Arial"/>
              </w:rPr>
              <w:t>.</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15.3.</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 xml:space="preserve">введенных до </w:t>
            </w:r>
            <w:smartTag w:uri="urn:schemas-microsoft-com:office:smarttags" w:element="metricconverter">
              <w:smartTagPr>
                <w:attr w:name="ProductID" w:val="1989 г"/>
              </w:smartTagPr>
              <w:r w:rsidRPr="003D5538">
                <w:rPr>
                  <w:rFonts w:ascii="Arial" w:hAnsi="Arial" w:cs="Arial"/>
                </w:rPr>
                <w:t>1989 г</w:t>
              </w:r>
            </w:smartTag>
            <w:r w:rsidRPr="003D5538">
              <w:rPr>
                <w:rFonts w:ascii="Arial" w:hAnsi="Arial" w:cs="Arial"/>
              </w:rPr>
              <w:t>.</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noWrap/>
            <w:vAlign w:val="center"/>
          </w:tcPr>
          <w:p w:rsidR="006750FD" w:rsidRPr="003D5538" w:rsidRDefault="006750FD" w:rsidP="00511388">
            <w:pPr>
              <w:jc w:val="center"/>
              <w:rPr>
                <w:rFonts w:ascii="Arial" w:hAnsi="Arial" w:cs="Arial"/>
              </w:rPr>
            </w:pPr>
            <w:r w:rsidRPr="003D5538">
              <w:rPr>
                <w:rFonts w:ascii="Arial" w:hAnsi="Arial" w:cs="Arial"/>
              </w:rPr>
              <w:t>16</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Количество опор</w:t>
            </w:r>
          </w:p>
        </w:tc>
        <w:tc>
          <w:tcPr>
            <w:tcW w:w="1447" w:type="dxa"/>
            <w:tcBorders>
              <w:top w:val="single" w:sz="4" w:space="0" w:color="auto"/>
              <w:left w:val="nil"/>
              <w:bottom w:val="single" w:sz="4" w:space="0" w:color="auto"/>
              <w:right w:val="nil"/>
            </w:tcBorders>
            <w:shd w:val="clear" w:color="auto" w:fill="auto"/>
            <w:noWrap/>
            <w:vAlign w:val="center"/>
          </w:tcPr>
          <w:p w:rsidR="006750FD" w:rsidRPr="003D5538" w:rsidRDefault="006750FD" w:rsidP="00511388">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noWrap/>
          </w:tcPr>
          <w:p w:rsidR="006750FD" w:rsidRPr="003D5538" w:rsidRDefault="006750FD" w:rsidP="00511388">
            <w:pPr>
              <w:jc w:val="center"/>
              <w:rPr>
                <w:rFonts w:ascii="Arial" w:hAnsi="Arial" w:cs="Arial"/>
              </w:rPr>
            </w:pPr>
            <w:r w:rsidRPr="003D5538">
              <w:rPr>
                <w:rFonts w:ascii="Arial" w:hAnsi="Arial" w:cs="Arial"/>
              </w:rPr>
              <w:t>6540</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noWrap/>
            <w:vAlign w:val="center"/>
          </w:tcPr>
          <w:p w:rsidR="006750FD" w:rsidRPr="003D5538" w:rsidRDefault="006750FD" w:rsidP="00511388">
            <w:pPr>
              <w:jc w:val="center"/>
              <w:rPr>
                <w:rFonts w:ascii="Arial" w:hAnsi="Arial" w:cs="Arial"/>
              </w:rPr>
            </w:pP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в т.ч.</w:t>
            </w:r>
          </w:p>
        </w:tc>
        <w:tc>
          <w:tcPr>
            <w:tcW w:w="1447" w:type="dxa"/>
            <w:tcBorders>
              <w:top w:val="single" w:sz="4" w:space="0" w:color="auto"/>
              <w:left w:val="nil"/>
              <w:bottom w:val="single" w:sz="4" w:space="0" w:color="auto"/>
              <w:right w:val="nil"/>
            </w:tcBorders>
            <w:shd w:val="clear" w:color="auto" w:fill="auto"/>
            <w:noWrap/>
            <w:vAlign w:val="center"/>
          </w:tcPr>
          <w:p w:rsidR="006750FD" w:rsidRPr="003D5538" w:rsidRDefault="006750FD" w:rsidP="00511388">
            <w:pPr>
              <w:jc w:val="center"/>
              <w:rPr>
                <w:rFonts w:ascii="Arial" w:hAnsi="Arial" w:cs="Arial"/>
              </w:rPr>
            </w:pPr>
          </w:p>
        </w:tc>
        <w:tc>
          <w:tcPr>
            <w:tcW w:w="2665" w:type="dxa"/>
            <w:tcBorders>
              <w:top w:val="single" w:sz="4" w:space="0" w:color="auto"/>
              <w:left w:val="single" w:sz="8" w:space="0" w:color="auto"/>
              <w:bottom w:val="single" w:sz="4" w:space="0" w:color="auto"/>
              <w:right w:val="single" w:sz="8" w:space="0" w:color="auto"/>
            </w:tcBorders>
            <w:shd w:val="clear" w:color="auto" w:fill="auto"/>
            <w:noWrap/>
            <w:vAlign w:val="bottom"/>
          </w:tcPr>
          <w:p w:rsidR="006750FD" w:rsidRPr="003D5538" w:rsidRDefault="006750FD" w:rsidP="00511388">
            <w:pPr>
              <w:jc w:val="center"/>
              <w:rPr>
                <w:rFonts w:ascii="Arial" w:hAnsi="Arial" w:cs="Arial"/>
                <w:szCs w:val="20"/>
              </w:rPr>
            </w:pP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16.1.</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деревянные</w:t>
            </w:r>
          </w:p>
        </w:tc>
        <w:tc>
          <w:tcPr>
            <w:tcW w:w="1447" w:type="dxa"/>
            <w:tcBorders>
              <w:top w:val="single" w:sz="4" w:space="0" w:color="auto"/>
              <w:left w:val="nil"/>
              <w:bottom w:val="single" w:sz="4" w:space="0" w:color="auto"/>
              <w:right w:val="nil"/>
            </w:tcBorders>
            <w:shd w:val="clear" w:color="auto" w:fill="auto"/>
            <w:noWrap/>
            <w:vAlign w:val="center"/>
          </w:tcPr>
          <w:p w:rsidR="006750FD" w:rsidRPr="003D5538" w:rsidRDefault="006750FD" w:rsidP="00511388">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noWrap/>
          </w:tcPr>
          <w:p w:rsidR="006750FD" w:rsidRPr="003D5538" w:rsidRDefault="006750FD" w:rsidP="00511388">
            <w:pPr>
              <w:jc w:val="center"/>
              <w:rPr>
                <w:rFonts w:ascii="Arial" w:hAnsi="Arial" w:cs="Arial"/>
              </w:rPr>
            </w:pPr>
            <w:r w:rsidRPr="003D5538">
              <w:rPr>
                <w:rFonts w:ascii="Arial" w:hAnsi="Arial" w:cs="Arial"/>
              </w:rPr>
              <w:t>541</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16.2.</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железобетонные</w:t>
            </w:r>
          </w:p>
        </w:tc>
        <w:tc>
          <w:tcPr>
            <w:tcW w:w="1447" w:type="dxa"/>
            <w:tcBorders>
              <w:top w:val="single" w:sz="4" w:space="0" w:color="auto"/>
              <w:left w:val="nil"/>
              <w:bottom w:val="single" w:sz="4" w:space="0" w:color="auto"/>
              <w:right w:val="nil"/>
            </w:tcBorders>
            <w:shd w:val="clear" w:color="auto" w:fill="auto"/>
            <w:noWrap/>
            <w:vAlign w:val="center"/>
          </w:tcPr>
          <w:p w:rsidR="006750FD" w:rsidRPr="003D5538" w:rsidRDefault="006750FD" w:rsidP="00511388">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noWrap/>
          </w:tcPr>
          <w:p w:rsidR="006750FD" w:rsidRPr="003D5538" w:rsidRDefault="006750FD" w:rsidP="00511388">
            <w:pPr>
              <w:jc w:val="center"/>
              <w:rPr>
                <w:rFonts w:ascii="Arial" w:hAnsi="Arial" w:cs="Arial"/>
              </w:rPr>
            </w:pPr>
            <w:r w:rsidRPr="003D5538">
              <w:rPr>
                <w:rFonts w:ascii="Arial" w:hAnsi="Arial" w:cs="Arial"/>
              </w:rPr>
              <w:t>5973</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16.3.</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металлические</w:t>
            </w:r>
          </w:p>
        </w:tc>
        <w:tc>
          <w:tcPr>
            <w:tcW w:w="1447" w:type="dxa"/>
            <w:tcBorders>
              <w:top w:val="single" w:sz="4" w:space="0" w:color="auto"/>
              <w:left w:val="nil"/>
              <w:bottom w:val="single" w:sz="4" w:space="0" w:color="auto"/>
              <w:right w:val="nil"/>
            </w:tcBorders>
            <w:shd w:val="clear" w:color="auto" w:fill="auto"/>
            <w:noWrap/>
            <w:vAlign w:val="center"/>
          </w:tcPr>
          <w:p w:rsidR="006750FD" w:rsidRPr="003D5538" w:rsidRDefault="006750FD" w:rsidP="00511388">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noWrap/>
            <w:vAlign w:val="bottom"/>
          </w:tcPr>
          <w:p w:rsidR="006750FD" w:rsidRPr="003D5538" w:rsidRDefault="006750FD" w:rsidP="00511388">
            <w:pPr>
              <w:jc w:val="center"/>
              <w:rPr>
                <w:rFonts w:ascii="Arial" w:hAnsi="Arial" w:cs="Arial"/>
                <w:szCs w:val="20"/>
              </w:rPr>
            </w:pPr>
            <w:r w:rsidRPr="003D5538">
              <w:rPr>
                <w:rFonts w:ascii="Arial" w:hAnsi="Arial" w:cs="Arial"/>
                <w:szCs w:val="20"/>
              </w:rPr>
              <w:t>26</w:t>
            </w:r>
          </w:p>
        </w:tc>
      </w:tr>
    </w:tbl>
    <w:p w:rsidR="00C03BBC" w:rsidRPr="003D5538" w:rsidRDefault="00C03BBC" w:rsidP="00C03BBC">
      <w:pPr>
        <w:spacing w:line="360" w:lineRule="auto"/>
        <w:ind w:firstLine="709"/>
        <w:jc w:val="both"/>
        <w:rPr>
          <w:rFonts w:ascii="Arial" w:hAnsi="Arial" w:cs="Arial"/>
        </w:rPr>
      </w:pPr>
      <w:r w:rsidRPr="003D5538">
        <w:rPr>
          <w:rFonts w:ascii="Arial" w:hAnsi="Arial" w:cs="Arial"/>
        </w:rPr>
        <w:t xml:space="preserve">Поставка электроэнергии потребителям </w:t>
      </w:r>
      <w:r w:rsidR="008A381D" w:rsidRPr="003D5538">
        <w:rPr>
          <w:rFonts w:ascii="Arial" w:hAnsi="Arial" w:cs="Arial"/>
        </w:rPr>
        <w:t>Новотаманского</w:t>
      </w:r>
      <w:r w:rsidRPr="003D5538">
        <w:rPr>
          <w:rFonts w:ascii="Arial" w:hAnsi="Arial" w:cs="Arial"/>
        </w:rPr>
        <w:t xml:space="preserve"> сельского поселения осуществляется на 100% по приборам учета.</w:t>
      </w:r>
    </w:p>
    <w:p w:rsidR="00C03BBC" w:rsidRPr="003D5538" w:rsidRDefault="00C03BBC" w:rsidP="00C03BBC">
      <w:pPr>
        <w:spacing w:line="360" w:lineRule="auto"/>
        <w:ind w:firstLine="709"/>
        <w:jc w:val="both"/>
        <w:rPr>
          <w:rFonts w:ascii="Arial" w:hAnsi="Arial" w:cs="Arial"/>
        </w:rPr>
      </w:pPr>
      <w:r w:rsidRPr="003D5538">
        <w:rPr>
          <w:rFonts w:ascii="Arial" w:hAnsi="Arial" w:cs="Arial"/>
        </w:rPr>
        <w:t>Сведения по приборам учета электроэнергии потребителями и их соответствие требованиям Постановления Правительства РФ № 530 от 31.08.2006 г. по классу точности приведены в таблице 9.</w:t>
      </w:r>
    </w:p>
    <w:p w:rsidR="00C03BBC" w:rsidRPr="003D5538" w:rsidRDefault="00C03BBC" w:rsidP="00C03BBC">
      <w:pPr>
        <w:pStyle w:val="a2"/>
        <w:rPr>
          <w:rFonts w:ascii="Times New Roman" w:hAnsi="Times New Roman" w:cs="Times New Roman"/>
          <w:color w:val="auto"/>
          <w:sz w:val="28"/>
          <w:szCs w:val="28"/>
        </w:rPr>
      </w:pPr>
      <w:r w:rsidRPr="003D5538">
        <w:rPr>
          <w:rFonts w:eastAsia="Times New Roman"/>
          <w:color w:val="auto"/>
        </w:rPr>
        <w:t>Сведения по приборам учета электроэнергии</w:t>
      </w:r>
    </w:p>
    <w:tbl>
      <w:tblPr>
        <w:tblW w:w="0" w:type="auto"/>
        <w:jc w:val="center"/>
        <w:tblLayout w:type="fixed"/>
        <w:tblCellMar>
          <w:left w:w="28" w:type="dxa"/>
          <w:right w:w="28" w:type="dxa"/>
        </w:tblCellMar>
        <w:tblLook w:val="04A0"/>
      </w:tblPr>
      <w:tblGrid>
        <w:gridCol w:w="3315"/>
        <w:gridCol w:w="743"/>
        <w:gridCol w:w="1394"/>
        <w:gridCol w:w="1040"/>
        <w:gridCol w:w="1394"/>
        <w:gridCol w:w="550"/>
        <w:gridCol w:w="902"/>
      </w:tblGrid>
      <w:tr w:rsidR="004A57D5" w:rsidRPr="003D5538" w:rsidTr="00C03BBC">
        <w:trPr>
          <w:trHeight w:val="23"/>
          <w:jc w:val="center"/>
        </w:trPr>
        <w:tc>
          <w:tcPr>
            <w:tcW w:w="331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Энергоснабжающая организация</w:t>
            </w:r>
          </w:p>
        </w:tc>
        <w:tc>
          <w:tcPr>
            <w:tcW w:w="6023" w:type="dxa"/>
            <w:gridSpan w:val="6"/>
            <w:tcBorders>
              <w:top w:val="single" w:sz="4" w:space="0" w:color="auto"/>
              <w:left w:val="nil"/>
              <w:bottom w:val="single" w:sz="4" w:space="0" w:color="auto"/>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Характеристика приборов учета</w:t>
            </w:r>
          </w:p>
        </w:tc>
      </w:tr>
      <w:tr w:rsidR="004A57D5" w:rsidRPr="003D5538" w:rsidTr="00C03BBC">
        <w:trPr>
          <w:trHeight w:val="23"/>
          <w:jc w:val="center"/>
        </w:trPr>
        <w:tc>
          <w:tcPr>
            <w:tcW w:w="331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C03BBC" w:rsidRPr="003D5538" w:rsidRDefault="00C03BBC" w:rsidP="00511388">
            <w:pPr>
              <w:rPr>
                <w:rFonts w:ascii="Arial" w:hAnsi="Arial" w:cs="Arial"/>
                <w:sz w:val="20"/>
              </w:rPr>
            </w:pPr>
          </w:p>
        </w:tc>
        <w:tc>
          <w:tcPr>
            <w:tcW w:w="2137" w:type="dxa"/>
            <w:gridSpan w:val="2"/>
            <w:tcBorders>
              <w:top w:val="single" w:sz="4" w:space="0" w:color="auto"/>
              <w:left w:val="nil"/>
              <w:bottom w:val="single" w:sz="4" w:space="0" w:color="auto"/>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1-й класс точности</w:t>
            </w:r>
          </w:p>
        </w:tc>
        <w:tc>
          <w:tcPr>
            <w:tcW w:w="2434" w:type="dxa"/>
            <w:gridSpan w:val="2"/>
            <w:tcBorders>
              <w:top w:val="single" w:sz="4" w:space="0" w:color="auto"/>
              <w:left w:val="nil"/>
              <w:bottom w:val="single" w:sz="4" w:space="0" w:color="auto"/>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2-й класс точности</w:t>
            </w:r>
          </w:p>
        </w:tc>
        <w:tc>
          <w:tcPr>
            <w:tcW w:w="1452" w:type="dxa"/>
            <w:gridSpan w:val="2"/>
            <w:tcBorders>
              <w:top w:val="single" w:sz="4" w:space="0" w:color="auto"/>
              <w:left w:val="nil"/>
              <w:bottom w:val="single" w:sz="4" w:space="0" w:color="auto"/>
              <w:right w:val="single" w:sz="4" w:space="0" w:color="auto"/>
            </w:tcBorders>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класс 2,5</w:t>
            </w:r>
          </w:p>
        </w:tc>
      </w:tr>
      <w:tr w:rsidR="004A57D5" w:rsidRPr="003D5538" w:rsidTr="00C03BBC">
        <w:trPr>
          <w:trHeight w:val="23"/>
          <w:jc w:val="center"/>
        </w:trPr>
        <w:tc>
          <w:tcPr>
            <w:tcW w:w="331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C03BBC" w:rsidRPr="003D5538" w:rsidRDefault="00C03BBC" w:rsidP="00511388">
            <w:pPr>
              <w:rPr>
                <w:rFonts w:ascii="Arial" w:hAnsi="Arial" w:cs="Arial"/>
                <w:sz w:val="20"/>
              </w:rPr>
            </w:pP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шт.</w:t>
            </w:r>
          </w:p>
        </w:tc>
        <w:tc>
          <w:tcPr>
            <w:tcW w:w="1394" w:type="dxa"/>
            <w:tcBorders>
              <w:top w:val="nil"/>
              <w:left w:val="nil"/>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 от общего</w:t>
            </w:r>
          </w:p>
        </w:tc>
        <w:tc>
          <w:tcPr>
            <w:tcW w:w="1040" w:type="dxa"/>
            <w:tcBorders>
              <w:top w:val="nil"/>
              <w:left w:val="nil"/>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шт.</w:t>
            </w:r>
          </w:p>
        </w:tc>
        <w:tc>
          <w:tcPr>
            <w:tcW w:w="1394" w:type="dxa"/>
            <w:tcBorders>
              <w:top w:val="nil"/>
              <w:left w:val="nil"/>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 от общего</w:t>
            </w:r>
          </w:p>
        </w:tc>
        <w:tc>
          <w:tcPr>
            <w:tcW w:w="550" w:type="dxa"/>
            <w:tcBorders>
              <w:top w:val="nil"/>
              <w:left w:val="nil"/>
              <w:right w:val="single" w:sz="4" w:space="0" w:color="auto"/>
            </w:tcBorders>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шт.</w:t>
            </w:r>
          </w:p>
        </w:tc>
        <w:tc>
          <w:tcPr>
            <w:tcW w:w="902" w:type="dxa"/>
            <w:tcBorders>
              <w:top w:val="nil"/>
              <w:left w:val="nil"/>
              <w:right w:val="single" w:sz="4" w:space="0" w:color="auto"/>
            </w:tcBorders>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 от общего</w:t>
            </w:r>
          </w:p>
        </w:tc>
      </w:tr>
      <w:tr w:rsidR="004A57D5" w:rsidRPr="003D5538" w:rsidTr="00C03BBC">
        <w:trPr>
          <w:trHeight w:val="23"/>
          <w:jc w:val="center"/>
        </w:trPr>
        <w:tc>
          <w:tcPr>
            <w:tcW w:w="3315" w:type="dxa"/>
            <w:vMerge w:val="restart"/>
            <w:tcBorders>
              <w:top w:val="single" w:sz="4" w:space="0" w:color="auto"/>
              <w:left w:val="single" w:sz="4" w:space="0" w:color="auto"/>
              <w:right w:val="single" w:sz="4" w:space="0" w:color="auto"/>
            </w:tcBorders>
            <w:shd w:val="clear" w:color="auto" w:fill="auto"/>
            <w:noWrap/>
            <w:vAlign w:val="center"/>
          </w:tcPr>
          <w:p w:rsidR="00C03BBC" w:rsidRPr="003D5538" w:rsidRDefault="00C03BBC" w:rsidP="00511388">
            <w:pPr>
              <w:rPr>
                <w:rFonts w:ascii="Arial" w:hAnsi="Arial" w:cs="Arial"/>
                <w:sz w:val="20"/>
              </w:rPr>
            </w:pPr>
            <w:r w:rsidRPr="003D5538">
              <w:rPr>
                <w:rFonts w:ascii="Arial" w:hAnsi="Arial" w:cs="Arial"/>
                <w:sz w:val="20"/>
              </w:rPr>
              <w:t>ОАО «Кубаньэнерго»</w:t>
            </w:r>
          </w:p>
        </w:tc>
        <w:tc>
          <w:tcPr>
            <w:tcW w:w="6023" w:type="dxa"/>
            <w:gridSpan w:val="6"/>
            <w:tcBorders>
              <w:top w:val="single" w:sz="4" w:space="0" w:color="auto"/>
              <w:left w:val="nil"/>
              <w:bottom w:val="single" w:sz="4" w:space="0" w:color="auto"/>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Потребители быта</w:t>
            </w:r>
          </w:p>
        </w:tc>
      </w:tr>
      <w:tr w:rsidR="004A57D5" w:rsidRPr="003D5538" w:rsidTr="00C03BBC">
        <w:trPr>
          <w:trHeight w:val="23"/>
          <w:jc w:val="center"/>
        </w:trPr>
        <w:tc>
          <w:tcPr>
            <w:tcW w:w="3315" w:type="dxa"/>
            <w:vMerge/>
            <w:tcBorders>
              <w:left w:val="single" w:sz="4" w:space="0" w:color="auto"/>
              <w:right w:val="single" w:sz="4" w:space="0" w:color="auto"/>
            </w:tcBorders>
            <w:shd w:val="clear" w:color="auto" w:fill="auto"/>
            <w:noWrap/>
            <w:vAlign w:val="center"/>
          </w:tcPr>
          <w:p w:rsidR="00C03BBC" w:rsidRPr="003D5538" w:rsidRDefault="00C03BBC" w:rsidP="00511388">
            <w:pPr>
              <w:rPr>
                <w:rFonts w:ascii="Arial" w:hAnsi="Arial" w:cs="Arial"/>
                <w:sz w:val="20"/>
              </w:rPr>
            </w:pP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2328</w:t>
            </w:r>
          </w:p>
        </w:tc>
        <w:tc>
          <w:tcPr>
            <w:tcW w:w="1394" w:type="dxa"/>
            <w:tcBorders>
              <w:top w:val="single" w:sz="4" w:space="0" w:color="auto"/>
              <w:left w:val="nil"/>
              <w:bottom w:val="single" w:sz="4" w:space="0" w:color="auto"/>
              <w:right w:val="single" w:sz="4" w:space="0" w:color="auto"/>
            </w:tcBorders>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55</w:t>
            </w:r>
          </w:p>
        </w:tc>
        <w:tc>
          <w:tcPr>
            <w:tcW w:w="1040" w:type="dxa"/>
            <w:tcBorders>
              <w:top w:val="single" w:sz="4" w:space="0" w:color="auto"/>
              <w:left w:val="nil"/>
              <w:bottom w:val="single" w:sz="4" w:space="0" w:color="auto"/>
              <w:right w:val="single" w:sz="4" w:space="0" w:color="auto"/>
            </w:tcBorders>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919</w:t>
            </w:r>
          </w:p>
        </w:tc>
        <w:tc>
          <w:tcPr>
            <w:tcW w:w="1394" w:type="dxa"/>
            <w:tcBorders>
              <w:top w:val="single" w:sz="4" w:space="0" w:color="auto"/>
              <w:left w:val="nil"/>
              <w:bottom w:val="single" w:sz="4" w:space="0" w:color="auto"/>
              <w:right w:val="single" w:sz="4" w:space="0" w:color="auto"/>
            </w:tcBorders>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22</w:t>
            </w:r>
          </w:p>
        </w:tc>
        <w:tc>
          <w:tcPr>
            <w:tcW w:w="550" w:type="dxa"/>
            <w:tcBorders>
              <w:top w:val="single" w:sz="4" w:space="0" w:color="auto"/>
              <w:left w:val="nil"/>
              <w:bottom w:val="single" w:sz="4" w:space="0" w:color="auto"/>
              <w:right w:val="single" w:sz="4" w:space="0" w:color="auto"/>
            </w:tcBorders>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961</w:t>
            </w:r>
          </w:p>
        </w:tc>
        <w:tc>
          <w:tcPr>
            <w:tcW w:w="902" w:type="dxa"/>
            <w:tcBorders>
              <w:top w:val="single" w:sz="4" w:space="0" w:color="auto"/>
              <w:left w:val="nil"/>
              <w:bottom w:val="single" w:sz="4" w:space="0" w:color="auto"/>
              <w:right w:val="single" w:sz="4" w:space="0" w:color="auto"/>
            </w:tcBorders>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23</w:t>
            </w:r>
          </w:p>
        </w:tc>
      </w:tr>
      <w:tr w:rsidR="004A57D5" w:rsidRPr="003D5538" w:rsidTr="00C03BBC">
        <w:trPr>
          <w:trHeight w:val="23"/>
          <w:jc w:val="center"/>
        </w:trPr>
        <w:tc>
          <w:tcPr>
            <w:tcW w:w="3315" w:type="dxa"/>
            <w:vMerge/>
            <w:tcBorders>
              <w:left w:val="single" w:sz="4" w:space="0" w:color="auto"/>
              <w:right w:val="single" w:sz="4" w:space="0" w:color="auto"/>
            </w:tcBorders>
            <w:shd w:val="clear" w:color="auto" w:fill="auto"/>
            <w:noWrap/>
            <w:vAlign w:val="center"/>
          </w:tcPr>
          <w:p w:rsidR="00C03BBC" w:rsidRPr="003D5538" w:rsidRDefault="00C03BBC" w:rsidP="00511388">
            <w:pPr>
              <w:rPr>
                <w:rFonts w:ascii="Arial" w:hAnsi="Arial" w:cs="Arial"/>
                <w:sz w:val="20"/>
              </w:rPr>
            </w:pPr>
          </w:p>
        </w:tc>
        <w:tc>
          <w:tcPr>
            <w:tcW w:w="6023" w:type="dxa"/>
            <w:gridSpan w:val="6"/>
            <w:tcBorders>
              <w:top w:val="single" w:sz="4" w:space="0" w:color="auto"/>
              <w:left w:val="nil"/>
              <w:bottom w:val="single" w:sz="4" w:space="0" w:color="auto"/>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Потребители госсектора (включая и предпринимателей)</w:t>
            </w:r>
          </w:p>
        </w:tc>
      </w:tr>
      <w:tr w:rsidR="004A57D5" w:rsidRPr="003D5538" w:rsidTr="00C03BBC">
        <w:trPr>
          <w:trHeight w:val="23"/>
          <w:jc w:val="center"/>
        </w:trPr>
        <w:tc>
          <w:tcPr>
            <w:tcW w:w="3315" w:type="dxa"/>
            <w:vMerge/>
            <w:tcBorders>
              <w:left w:val="single" w:sz="4" w:space="0" w:color="auto"/>
              <w:bottom w:val="single" w:sz="4" w:space="0" w:color="auto"/>
              <w:right w:val="single" w:sz="4" w:space="0" w:color="auto"/>
            </w:tcBorders>
            <w:shd w:val="clear" w:color="auto" w:fill="auto"/>
            <w:noWrap/>
            <w:vAlign w:val="center"/>
          </w:tcPr>
          <w:p w:rsidR="00C03BBC" w:rsidRPr="003D5538" w:rsidRDefault="00C03BBC" w:rsidP="00511388">
            <w:pPr>
              <w:rPr>
                <w:rFonts w:ascii="Arial" w:hAnsi="Arial" w:cs="Arial"/>
                <w:sz w:val="20"/>
              </w:rPr>
            </w:pP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313</w:t>
            </w:r>
          </w:p>
        </w:tc>
        <w:tc>
          <w:tcPr>
            <w:tcW w:w="1394" w:type="dxa"/>
            <w:tcBorders>
              <w:top w:val="single" w:sz="4" w:space="0" w:color="auto"/>
              <w:left w:val="nil"/>
              <w:bottom w:val="single" w:sz="4" w:space="0" w:color="auto"/>
              <w:right w:val="single" w:sz="4" w:space="0" w:color="auto"/>
            </w:tcBorders>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89</w:t>
            </w:r>
          </w:p>
        </w:tc>
        <w:tc>
          <w:tcPr>
            <w:tcW w:w="1040" w:type="dxa"/>
            <w:tcBorders>
              <w:top w:val="single" w:sz="4" w:space="0" w:color="auto"/>
              <w:left w:val="nil"/>
              <w:bottom w:val="single" w:sz="4" w:space="0" w:color="auto"/>
              <w:right w:val="single" w:sz="4" w:space="0" w:color="auto"/>
            </w:tcBorders>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39</w:t>
            </w:r>
          </w:p>
        </w:tc>
        <w:tc>
          <w:tcPr>
            <w:tcW w:w="1394" w:type="dxa"/>
            <w:tcBorders>
              <w:top w:val="single" w:sz="4" w:space="0" w:color="auto"/>
              <w:left w:val="nil"/>
              <w:bottom w:val="single" w:sz="4" w:space="0" w:color="auto"/>
              <w:right w:val="single" w:sz="4" w:space="0" w:color="auto"/>
            </w:tcBorders>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11</w:t>
            </w:r>
          </w:p>
        </w:tc>
        <w:tc>
          <w:tcPr>
            <w:tcW w:w="550" w:type="dxa"/>
            <w:tcBorders>
              <w:top w:val="single" w:sz="4" w:space="0" w:color="auto"/>
              <w:left w:val="nil"/>
              <w:bottom w:val="single" w:sz="4" w:space="0" w:color="auto"/>
              <w:right w:val="single" w:sz="4" w:space="0" w:color="auto"/>
            </w:tcBorders>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w:t>
            </w:r>
          </w:p>
        </w:tc>
        <w:tc>
          <w:tcPr>
            <w:tcW w:w="902" w:type="dxa"/>
            <w:tcBorders>
              <w:top w:val="single" w:sz="4" w:space="0" w:color="auto"/>
              <w:left w:val="nil"/>
              <w:bottom w:val="single" w:sz="4" w:space="0" w:color="auto"/>
              <w:right w:val="single" w:sz="4" w:space="0" w:color="auto"/>
            </w:tcBorders>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w:t>
            </w:r>
          </w:p>
        </w:tc>
      </w:tr>
    </w:tbl>
    <w:p w:rsidR="00DF7D2F" w:rsidRPr="003D5538" w:rsidRDefault="00DF7D2F" w:rsidP="00DF7D2F">
      <w:pPr>
        <w:pStyle w:val="3"/>
        <w:rPr>
          <w:color w:val="auto"/>
        </w:rPr>
      </w:pPr>
      <w:bookmarkStart w:id="86" w:name="_Toc492412165"/>
      <w:r w:rsidRPr="003D5538">
        <w:rPr>
          <w:color w:val="auto"/>
        </w:rPr>
        <w:t>Действующие тарифы в сфере электроснабжения</w:t>
      </w:r>
      <w:bookmarkEnd w:id="86"/>
    </w:p>
    <w:p w:rsidR="00DF7D2F" w:rsidRPr="003D5538" w:rsidRDefault="00DF7D2F" w:rsidP="00C03BBC">
      <w:pPr>
        <w:autoSpaceDE w:val="0"/>
        <w:autoSpaceDN w:val="0"/>
        <w:adjustRightInd w:val="0"/>
        <w:spacing w:line="360" w:lineRule="auto"/>
        <w:ind w:firstLine="720"/>
        <w:jc w:val="both"/>
        <w:rPr>
          <w:rFonts w:ascii="Arial" w:hAnsi="Arial" w:cs="Arial"/>
        </w:rPr>
      </w:pPr>
      <w:r w:rsidRPr="003D5538">
        <w:rPr>
          <w:rFonts w:ascii="Arial" w:hAnsi="Arial" w:cs="Arial"/>
        </w:rPr>
        <w:t xml:space="preserve">Цены (тарифы) на электрическую энергию для населения и приравненным к нему категориям потребителей </w:t>
      </w:r>
      <w:r w:rsidR="00CB4F94" w:rsidRPr="003D5538">
        <w:rPr>
          <w:rFonts w:ascii="Arial" w:hAnsi="Arial" w:cs="Arial"/>
        </w:rPr>
        <w:t xml:space="preserve">утверждены </w:t>
      </w:r>
      <w:r w:rsidR="00C03BBC" w:rsidRPr="003D5538">
        <w:rPr>
          <w:rFonts w:ascii="Arial" w:hAnsi="Arial" w:cs="Arial"/>
        </w:rPr>
        <w:t>приказом региональной энергетической комиссии - департамента цен и тарифов Краснодарского от 14.06.2017 № 10/2017-э</w:t>
      </w:r>
      <w:r w:rsidR="00E523AB" w:rsidRPr="003D5538">
        <w:rPr>
          <w:rFonts w:ascii="Arial" w:hAnsi="Arial" w:cs="Arial"/>
        </w:rPr>
        <w:t xml:space="preserve"> </w:t>
      </w:r>
      <w:r w:rsidRPr="003D5538">
        <w:rPr>
          <w:rFonts w:ascii="Arial" w:hAnsi="Arial" w:cs="Arial"/>
        </w:rPr>
        <w:t>и приведены в таблице.</w:t>
      </w:r>
    </w:p>
    <w:p w:rsidR="00DF7D2F" w:rsidRPr="003D5538" w:rsidRDefault="00DF7D2F" w:rsidP="00DF7D2F">
      <w:pPr>
        <w:rPr>
          <w:rFonts w:ascii="Arial" w:hAnsi="Arial" w:cs="Arial"/>
          <w:sz w:val="2"/>
          <w:szCs w:val="2"/>
        </w:rPr>
      </w:pPr>
    </w:p>
    <w:p w:rsidR="00F8676E" w:rsidRPr="003D5538" w:rsidRDefault="00F8676E" w:rsidP="00566464">
      <w:pPr>
        <w:pStyle w:val="a2"/>
        <w:rPr>
          <w:rFonts w:eastAsia="Times New Roman"/>
          <w:color w:val="auto"/>
        </w:rPr>
      </w:pPr>
      <w:r w:rsidRPr="003D5538">
        <w:rPr>
          <w:rFonts w:eastAsia="Times New Roman"/>
          <w:color w:val="auto"/>
        </w:rPr>
        <w:t>Тарифы на электрическую энергию для населения и</w:t>
      </w:r>
      <w:r w:rsidR="00566464" w:rsidRPr="003D5538">
        <w:rPr>
          <w:rFonts w:eastAsia="Times New Roman"/>
          <w:color w:val="auto"/>
        </w:rPr>
        <w:t xml:space="preserve"> приравненных к нему категорий по </w:t>
      </w:r>
      <w:r w:rsidR="00104B4B" w:rsidRPr="003D5538">
        <w:rPr>
          <w:rFonts w:eastAsia="Times New Roman"/>
          <w:color w:val="auto"/>
        </w:rPr>
        <w:t>Краснодарского края</w:t>
      </w:r>
      <w:r w:rsidR="00566464" w:rsidRPr="003D5538">
        <w:rPr>
          <w:rFonts w:eastAsia="Times New Roman"/>
          <w:color w:val="auto"/>
        </w:rPr>
        <w:t xml:space="preserve"> на 2017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937"/>
        <w:gridCol w:w="3286"/>
        <w:gridCol w:w="1513"/>
        <w:gridCol w:w="1945"/>
        <w:gridCol w:w="1657"/>
      </w:tblGrid>
      <w:tr w:rsidR="004A57D5" w:rsidRPr="003D5538" w:rsidTr="00C03BBC">
        <w:trPr>
          <w:trHeight w:val="23"/>
          <w:jc w:val="center"/>
        </w:trPr>
        <w:tc>
          <w:tcPr>
            <w:tcW w:w="9338" w:type="dxa"/>
            <w:gridSpan w:val="5"/>
            <w:shd w:val="clear" w:color="auto" w:fill="auto"/>
            <w:vAlign w:val="center"/>
          </w:tcPr>
          <w:p w:rsidR="00C03BBC" w:rsidRPr="003D5538" w:rsidRDefault="00C03BBC" w:rsidP="00511388">
            <w:pPr>
              <w:autoSpaceDE w:val="0"/>
              <w:autoSpaceDN w:val="0"/>
              <w:adjustRightInd w:val="0"/>
              <w:rPr>
                <w:rFonts w:ascii="Arial" w:hAnsi="Arial" w:cs="Arial"/>
                <w:bCs/>
                <w:sz w:val="20"/>
                <w:szCs w:val="20"/>
              </w:rPr>
            </w:pPr>
            <w:bookmarkStart w:id="87" w:name="bookmark53"/>
            <w:r w:rsidRPr="003D5538">
              <w:rPr>
                <w:rFonts w:ascii="Arial" w:hAnsi="Arial" w:cs="Arial"/>
                <w:sz w:val="20"/>
              </w:rPr>
              <w:t>Наименование субъекта Российской Федерации</w:t>
            </w:r>
            <w:r w:rsidRPr="003D5538">
              <w:rPr>
                <w:rFonts w:ascii="Arial" w:hAnsi="Arial" w:cs="Arial"/>
                <w:bCs/>
                <w:sz w:val="20"/>
              </w:rPr>
              <w:t>:</w:t>
            </w:r>
            <w:r w:rsidR="00F1163F" w:rsidRPr="003D5538">
              <w:rPr>
                <w:rFonts w:ascii="Arial" w:hAnsi="Arial" w:cs="Arial"/>
                <w:bCs/>
                <w:sz w:val="20"/>
              </w:rPr>
              <w:t xml:space="preserve"> </w:t>
            </w:r>
            <w:r w:rsidRPr="003D5538">
              <w:rPr>
                <w:rFonts w:ascii="Arial" w:hAnsi="Arial" w:cs="Arial"/>
                <w:bCs/>
                <w:sz w:val="20"/>
              </w:rPr>
              <w:t>Краснодарский край и Республика Адыгея</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 п/п</w:t>
            </w:r>
          </w:p>
        </w:tc>
        <w:tc>
          <w:tcPr>
            <w:tcW w:w="3286"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Показатель (группы потребителей с разбивкой по ставкам и дифференциацией по зонам суток)</w:t>
            </w:r>
          </w:p>
        </w:tc>
        <w:tc>
          <w:tcPr>
            <w:tcW w:w="1513"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Единица измерения</w:t>
            </w:r>
          </w:p>
        </w:tc>
        <w:tc>
          <w:tcPr>
            <w:tcW w:w="1945"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с 01.01.2017 г. по 30.06.2017г.</w:t>
            </w:r>
          </w:p>
        </w:tc>
        <w:tc>
          <w:tcPr>
            <w:tcW w:w="1657"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с 01.07.2017 г. по 31.12.2017 г.</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p>
        </w:tc>
        <w:tc>
          <w:tcPr>
            <w:tcW w:w="3286" w:type="dxa"/>
            <w:vMerge/>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p>
        </w:tc>
        <w:tc>
          <w:tcPr>
            <w:tcW w:w="1513" w:type="dxa"/>
            <w:vMerge/>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p>
        </w:tc>
        <w:tc>
          <w:tcPr>
            <w:tcW w:w="1945"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Цена (тариф)</w:t>
            </w:r>
          </w:p>
        </w:tc>
        <w:tc>
          <w:tcPr>
            <w:tcW w:w="1657"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Цена (тариф)</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bCs/>
                <w:sz w:val="20"/>
                <w:szCs w:val="20"/>
              </w:rPr>
              <w:t>1</w:t>
            </w:r>
          </w:p>
        </w:tc>
        <w:tc>
          <w:tcPr>
            <w:tcW w:w="8401" w:type="dxa"/>
            <w:gridSpan w:val="4"/>
            <w:shd w:val="clear" w:color="auto" w:fill="auto"/>
            <w:vAlign w:val="center"/>
          </w:tcPr>
          <w:p w:rsidR="00C03BBC" w:rsidRPr="003D5538" w:rsidRDefault="00C03BBC" w:rsidP="00511388">
            <w:pPr>
              <w:autoSpaceDE w:val="0"/>
              <w:autoSpaceDN w:val="0"/>
              <w:adjustRightInd w:val="0"/>
              <w:jc w:val="both"/>
              <w:outlineLvl w:val="2"/>
              <w:rPr>
                <w:rFonts w:ascii="Arial" w:hAnsi="Arial" w:cs="Arial"/>
                <w:sz w:val="20"/>
              </w:rPr>
            </w:pPr>
            <w:bookmarkStart w:id="88" w:name="_Toc490218579"/>
            <w:bookmarkStart w:id="89" w:name="_Toc492412166"/>
            <w:r w:rsidRPr="003D5538">
              <w:rPr>
                <w:rFonts w:ascii="Arial" w:hAnsi="Arial" w:cs="Arial"/>
                <w:sz w:val="20"/>
              </w:rPr>
              <w:t>Население и приравненные к ним, за исключением населения и потребителей, указанных в пунктах 2 и 3 (тарифы указываются с учетом НДС):</w:t>
            </w:r>
            <w:bookmarkEnd w:id="88"/>
            <w:bookmarkEnd w:id="89"/>
          </w:p>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 xml:space="preserve">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 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w:t>
            </w:r>
            <w:r w:rsidRPr="003D5538">
              <w:rPr>
                <w:rFonts w:ascii="Arial" w:hAnsi="Arial" w:cs="Arial"/>
                <w:sz w:val="20"/>
              </w:rPr>
              <w:lastRenderedPageBreak/>
              <w:t>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p w:rsidR="00C03BBC" w:rsidRPr="003D5538" w:rsidRDefault="00C03BBC" w:rsidP="00511388">
            <w:pPr>
              <w:autoSpaceDE w:val="0"/>
              <w:autoSpaceDN w:val="0"/>
              <w:adjustRightInd w:val="0"/>
              <w:rPr>
                <w:rFonts w:ascii="Arial" w:hAnsi="Arial" w:cs="Arial"/>
                <w:bCs/>
                <w:sz w:val="20"/>
                <w:szCs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lastRenderedPageBreak/>
              <w:t>1.1</w:t>
            </w:r>
          </w:p>
        </w:tc>
        <w:tc>
          <w:tcPr>
            <w:tcW w:w="3286" w:type="dxa"/>
            <w:shd w:val="clear" w:color="auto" w:fill="auto"/>
            <w:vAlign w:val="center"/>
          </w:tcPr>
          <w:p w:rsidR="00C03BBC" w:rsidRPr="003D5538" w:rsidRDefault="00C03BBC" w:rsidP="00511388">
            <w:pPr>
              <w:autoSpaceDE w:val="0"/>
              <w:autoSpaceDN w:val="0"/>
              <w:adjustRightInd w:val="0"/>
              <w:rPr>
                <w:rFonts w:ascii="Arial" w:hAnsi="Arial" w:cs="Arial"/>
                <w:bCs/>
                <w:sz w:val="20"/>
                <w:szCs w:val="20"/>
              </w:rPr>
            </w:pPr>
            <w:r w:rsidRPr="003D5538">
              <w:rPr>
                <w:rFonts w:ascii="Arial" w:hAnsi="Arial" w:cs="Arial"/>
                <w:sz w:val="20"/>
              </w:rPr>
              <w:t>Одноставочный тариф</w:t>
            </w:r>
          </w:p>
        </w:tc>
        <w:tc>
          <w:tcPr>
            <w:tcW w:w="1513"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руб./кВтч</w:t>
            </w:r>
          </w:p>
        </w:tc>
        <w:tc>
          <w:tcPr>
            <w:tcW w:w="1945"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4,28</w:t>
            </w:r>
          </w:p>
        </w:tc>
        <w:tc>
          <w:tcPr>
            <w:tcW w:w="1657"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4,44</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1.2</w:t>
            </w:r>
          </w:p>
        </w:tc>
        <w:tc>
          <w:tcPr>
            <w:tcW w:w="8401" w:type="dxa"/>
            <w:gridSpan w:val="4"/>
            <w:shd w:val="clear" w:color="auto" w:fill="auto"/>
            <w:vAlign w:val="center"/>
          </w:tcPr>
          <w:p w:rsidR="00C03BBC" w:rsidRPr="003D5538" w:rsidRDefault="00C03BBC" w:rsidP="00511388">
            <w:pPr>
              <w:autoSpaceDE w:val="0"/>
              <w:autoSpaceDN w:val="0"/>
              <w:adjustRightInd w:val="0"/>
              <w:rPr>
                <w:rFonts w:ascii="Arial" w:hAnsi="Arial" w:cs="Arial"/>
                <w:bCs/>
                <w:sz w:val="20"/>
                <w:szCs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p>
        </w:tc>
        <w:tc>
          <w:tcPr>
            <w:tcW w:w="3286" w:type="dxa"/>
            <w:shd w:val="clear" w:color="auto" w:fill="auto"/>
            <w:vAlign w:val="center"/>
          </w:tcPr>
          <w:p w:rsidR="00C03BBC" w:rsidRPr="003D5538" w:rsidRDefault="00C03BBC" w:rsidP="00511388">
            <w:pPr>
              <w:autoSpaceDE w:val="0"/>
              <w:autoSpaceDN w:val="0"/>
              <w:adjustRightInd w:val="0"/>
              <w:rPr>
                <w:rFonts w:ascii="Arial" w:hAnsi="Arial" w:cs="Arial"/>
                <w:bCs/>
                <w:sz w:val="20"/>
                <w:szCs w:val="20"/>
              </w:rPr>
            </w:pPr>
            <w:r w:rsidRPr="003D5538">
              <w:rPr>
                <w:rFonts w:ascii="Arial" w:hAnsi="Arial" w:cs="Arial"/>
                <w:sz w:val="20"/>
              </w:rPr>
              <w:t>Дневная зона (пиковая и полупиковая)</w:t>
            </w:r>
          </w:p>
        </w:tc>
        <w:tc>
          <w:tcPr>
            <w:tcW w:w="1513"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руб./кВтч</w:t>
            </w:r>
          </w:p>
        </w:tc>
        <w:tc>
          <w:tcPr>
            <w:tcW w:w="1945"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4,77</w:t>
            </w:r>
          </w:p>
        </w:tc>
        <w:tc>
          <w:tcPr>
            <w:tcW w:w="1657"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4,96</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p>
        </w:tc>
        <w:tc>
          <w:tcPr>
            <w:tcW w:w="3286" w:type="dxa"/>
            <w:shd w:val="clear" w:color="auto" w:fill="auto"/>
            <w:vAlign w:val="center"/>
          </w:tcPr>
          <w:p w:rsidR="00C03BBC" w:rsidRPr="003D5538" w:rsidRDefault="00C03BBC" w:rsidP="00511388">
            <w:pPr>
              <w:autoSpaceDE w:val="0"/>
              <w:autoSpaceDN w:val="0"/>
              <w:adjustRightInd w:val="0"/>
              <w:rPr>
                <w:rFonts w:ascii="Arial" w:hAnsi="Arial" w:cs="Arial"/>
                <w:bCs/>
                <w:sz w:val="20"/>
                <w:szCs w:val="20"/>
              </w:rPr>
            </w:pPr>
            <w:r w:rsidRPr="003D5538">
              <w:rPr>
                <w:rFonts w:ascii="Arial" w:hAnsi="Arial" w:cs="Arial"/>
                <w:sz w:val="20"/>
              </w:rPr>
              <w:t>Ночная зона</w:t>
            </w:r>
          </w:p>
        </w:tc>
        <w:tc>
          <w:tcPr>
            <w:tcW w:w="1513"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2,57</w:t>
            </w:r>
          </w:p>
        </w:tc>
        <w:tc>
          <w:tcPr>
            <w:tcW w:w="1657"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2,67</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1.3</w:t>
            </w:r>
          </w:p>
        </w:tc>
        <w:tc>
          <w:tcPr>
            <w:tcW w:w="8401" w:type="dxa"/>
            <w:gridSpan w:val="4"/>
            <w:shd w:val="clear" w:color="auto" w:fill="auto"/>
            <w:vAlign w:val="center"/>
          </w:tcPr>
          <w:p w:rsidR="00C03BBC" w:rsidRPr="003D5538" w:rsidRDefault="00C03BBC" w:rsidP="00511388">
            <w:pPr>
              <w:autoSpaceDE w:val="0"/>
              <w:autoSpaceDN w:val="0"/>
              <w:adjustRightInd w:val="0"/>
              <w:rPr>
                <w:rFonts w:ascii="Arial" w:hAnsi="Arial" w:cs="Arial"/>
                <w:bCs/>
                <w:sz w:val="20"/>
                <w:szCs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4,78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4,97</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4,28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4,44</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2,57</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2,67</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2</w:t>
            </w:r>
          </w:p>
        </w:tc>
        <w:tc>
          <w:tcPr>
            <w:tcW w:w="8401" w:type="dxa"/>
            <w:gridSpan w:val="4"/>
            <w:shd w:val="clear" w:color="auto" w:fill="auto"/>
            <w:vAlign w:val="center"/>
          </w:tcPr>
          <w:p w:rsidR="00C03BBC" w:rsidRPr="003D5538" w:rsidRDefault="00C03BBC" w:rsidP="00511388">
            <w:pPr>
              <w:autoSpaceDE w:val="0"/>
              <w:autoSpaceDN w:val="0"/>
              <w:adjustRightInd w:val="0"/>
              <w:jc w:val="both"/>
              <w:outlineLvl w:val="2"/>
              <w:rPr>
                <w:rFonts w:ascii="Arial" w:hAnsi="Arial" w:cs="Arial"/>
                <w:sz w:val="20"/>
              </w:rPr>
            </w:pPr>
            <w:bookmarkStart w:id="90" w:name="_Toc490218580"/>
            <w:bookmarkStart w:id="91" w:name="_Toc492412167"/>
            <w:r w:rsidRPr="003D5538">
              <w:rPr>
                <w:rFonts w:ascii="Arial" w:hAnsi="Arial" w:cs="Arial"/>
                <w:sz w:val="20"/>
              </w:rPr>
              <w:t>Население, проживающее в городских населенных пунктах в домах, оборудованных в установленном порядке стационарными электроплитами и (или) электроотопительными установками и приравненные к ним (тарифы указываются с учетом НДС):</w:t>
            </w:r>
            <w:bookmarkEnd w:id="90"/>
            <w:bookmarkEnd w:id="91"/>
          </w:p>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 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p w:rsidR="00C03BBC" w:rsidRPr="003D5538" w:rsidRDefault="00C03BBC" w:rsidP="00511388">
            <w:pPr>
              <w:autoSpaceDE w:val="0"/>
              <w:autoSpaceDN w:val="0"/>
              <w:adjustRightInd w:val="0"/>
              <w:rPr>
                <w:rFonts w:ascii="Arial" w:hAnsi="Arial" w:cs="Arial"/>
                <w:bCs/>
                <w:sz w:val="20"/>
                <w:szCs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2.1</w:t>
            </w:r>
          </w:p>
        </w:tc>
        <w:tc>
          <w:tcPr>
            <w:tcW w:w="3286" w:type="dxa"/>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3,00</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3,11</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2.2</w:t>
            </w:r>
          </w:p>
        </w:tc>
        <w:tc>
          <w:tcPr>
            <w:tcW w:w="8401" w:type="dxa"/>
            <w:gridSpan w:val="4"/>
            <w:shd w:val="clear" w:color="auto" w:fill="auto"/>
          </w:tcPr>
          <w:p w:rsidR="00C03BBC" w:rsidRPr="003D5538" w:rsidRDefault="00C03BBC" w:rsidP="00511388">
            <w:pPr>
              <w:autoSpaceDE w:val="0"/>
              <w:autoSpaceDN w:val="0"/>
              <w:adjustRightInd w:val="0"/>
              <w:rPr>
                <w:rFonts w:ascii="Arial" w:hAnsi="Arial" w:cs="Arial"/>
                <w:bCs/>
                <w:sz w:val="20"/>
                <w:szCs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3,34</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3,47</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1,80</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1,87</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2.3</w:t>
            </w:r>
          </w:p>
        </w:tc>
        <w:tc>
          <w:tcPr>
            <w:tcW w:w="8401" w:type="dxa"/>
            <w:gridSpan w:val="4"/>
            <w:shd w:val="clear" w:color="auto" w:fill="auto"/>
          </w:tcPr>
          <w:p w:rsidR="00C03BBC" w:rsidRPr="003D5538" w:rsidRDefault="00C03BBC" w:rsidP="00511388">
            <w:pPr>
              <w:autoSpaceDE w:val="0"/>
              <w:autoSpaceDN w:val="0"/>
              <w:adjustRightInd w:val="0"/>
              <w:rPr>
                <w:rFonts w:ascii="Arial" w:hAnsi="Arial" w:cs="Arial"/>
                <w:bCs/>
                <w:sz w:val="20"/>
                <w:szCs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3,35</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3,48</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3,00</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3,11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1,80</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1,87</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lastRenderedPageBreak/>
              <w:t>3</w:t>
            </w:r>
          </w:p>
        </w:tc>
        <w:tc>
          <w:tcPr>
            <w:tcW w:w="8401" w:type="dxa"/>
            <w:gridSpan w:val="4"/>
            <w:shd w:val="clear" w:color="auto" w:fill="auto"/>
            <w:vAlign w:val="center"/>
          </w:tcPr>
          <w:p w:rsidR="00C03BBC" w:rsidRPr="003D5538" w:rsidRDefault="00C03BBC" w:rsidP="00511388">
            <w:pPr>
              <w:autoSpaceDE w:val="0"/>
              <w:autoSpaceDN w:val="0"/>
              <w:adjustRightInd w:val="0"/>
              <w:jc w:val="both"/>
              <w:outlineLvl w:val="2"/>
              <w:rPr>
                <w:rFonts w:ascii="Arial" w:hAnsi="Arial" w:cs="Arial"/>
                <w:sz w:val="20"/>
              </w:rPr>
            </w:pPr>
            <w:bookmarkStart w:id="92" w:name="_Toc490218581"/>
            <w:bookmarkStart w:id="93" w:name="_Toc492412168"/>
            <w:r w:rsidRPr="003D5538">
              <w:rPr>
                <w:rFonts w:ascii="Arial" w:hAnsi="Arial" w:cs="Arial"/>
                <w:sz w:val="20"/>
              </w:rPr>
              <w:t>Население, проживающее в сельских населенных пунктах и приравненные к ним (тарифы указываются с учетом НДС):</w:t>
            </w:r>
            <w:bookmarkEnd w:id="92"/>
            <w:bookmarkEnd w:id="93"/>
          </w:p>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 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p w:rsidR="00C03BBC" w:rsidRPr="003D5538" w:rsidRDefault="00C03BBC" w:rsidP="00511388">
            <w:pPr>
              <w:autoSpaceDE w:val="0"/>
              <w:autoSpaceDN w:val="0"/>
              <w:adjustRightInd w:val="0"/>
              <w:rPr>
                <w:rFonts w:ascii="Arial" w:hAnsi="Arial" w:cs="Arial"/>
                <w:bCs/>
                <w:sz w:val="20"/>
                <w:szCs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3.1</w:t>
            </w:r>
          </w:p>
        </w:tc>
        <w:tc>
          <w:tcPr>
            <w:tcW w:w="3286" w:type="dxa"/>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3,00</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3,11</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3.2</w:t>
            </w:r>
          </w:p>
        </w:tc>
        <w:tc>
          <w:tcPr>
            <w:tcW w:w="8401" w:type="dxa"/>
            <w:gridSpan w:val="4"/>
            <w:shd w:val="clear" w:color="auto" w:fill="auto"/>
          </w:tcPr>
          <w:p w:rsidR="00C03BBC" w:rsidRPr="003D5538" w:rsidRDefault="00C03BBC" w:rsidP="00511388">
            <w:pPr>
              <w:autoSpaceDE w:val="0"/>
              <w:autoSpaceDN w:val="0"/>
              <w:adjustRightInd w:val="0"/>
              <w:rPr>
                <w:rFonts w:ascii="Arial" w:hAnsi="Arial" w:cs="Arial"/>
                <w:bCs/>
                <w:sz w:val="20"/>
                <w:szCs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3,34</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3,47</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1,80</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1,87</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3.3</w:t>
            </w:r>
          </w:p>
        </w:tc>
        <w:tc>
          <w:tcPr>
            <w:tcW w:w="8401" w:type="dxa"/>
            <w:gridSpan w:val="4"/>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3,35</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3,48</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3,00</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3,11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1,80</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1,87</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w:t>
            </w:r>
          </w:p>
        </w:tc>
        <w:tc>
          <w:tcPr>
            <w:tcW w:w="8401" w:type="dxa"/>
            <w:gridSpan w:val="4"/>
            <w:shd w:val="clear" w:color="auto" w:fill="auto"/>
          </w:tcPr>
          <w:p w:rsidR="00C03BBC" w:rsidRPr="003D5538" w:rsidRDefault="00C03BBC" w:rsidP="00511388">
            <w:pPr>
              <w:rPr>
                <w:rFonts w:ascii="Arial" w:hAnsi="Arial" w:cs="Arial"/>
                <w:sz w:val="20"/>
              </w:rPr>
            </w:pPr>
            <w:r w:rsidRPr="003D5538">
              <w:rPr>
                <w:rFonts w:ascii="Arial" w:hAnsi="Arial" w:cs="Arial"/>
                <w:sz w:val="20"/>
              </w:rPr>
              <w:t>Потребители, приравненные к населению (тарифы указываются с учетом НДС)</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4.1</w:t>
            </w:r>
          </w:p>
        </w:tc>
        <w:tc>
          <w:tcPr>
            <w:tcW w:w="8401" w:type="dxa"/>
            <w:gridSpan w:val="4"/>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Садоводческие, огороднические или дачные некоммерческие объединения граждан - некоммерческие организации, учрежденные гражданами на добровольных началах для содействия ее членам в решении общих социально-хозяйственных задач ведения садоводства, огородничества и дачного хозяйства.</w:t>
            </w:r>
          </w:p>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4.1.1</w:t>
            </w:r>
          </w:p>
        </w:tc>
        <w:tc>
          <w:tcPr>
            <w:tcW w:w="3286" w:type="dxa"/>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4,28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4,44</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4.1.2</w:t>
            </w:r>
          </w:p>
        </w:tc>
        <w:tc>
          <w:tcPr>
            <w:tcW w:w="8401" w:type="dxa"/>
            <w:gridSpan w:val="4"/>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4,77</w:t>
            </w:r>
          </w:p>
        </w:tc>
        <w:tc>
          <w:tcPr>
            <w:tcW w:w="1657"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4,96</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2,57</w:t>
            </w:r>
          </w:p>
        </w:tc>
        <w:tc>
          <w:tcPr>
            <w:tcW w:w="1657"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2,67</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4.1.3</w:t>
            </w: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c>
          <w:tcPr>
            <w:tcW w:w="1513" w:type="dxa"/>
            <w:shd w:val="clear" w:color="auto" w:fill="auto"/>
          </w:tcPr>
          <w:p w:rsidR="00C03BBC" w:rsidRPr="003D5538" w:rsidRDefault="00C03BBC" w:rsidP="00511388">
            <w:pPr>
              <w:jc w:val="center"/>
              <w:rPr>
                <w:rFonts w:ascii="Arial" w:hAnsi="Arial" w:cs="Arial"/>
                <w:sz w:val="20"/>
              </w:rPr>
            </w:pPr>
          </w:p>
        </w:tc>
        <w:tc>
          <w:tcPr>
            <w:tcW w:w="1945" w:type="dxa"/>
            <w:shd w:val="clear" w:color="auto" w:fill="auto"/>
          </w:tcPr>
          <w:p w:rsidR="00C03BBC" w:rsidRPr="003D5538" w:rsidRDefault="00C03BBC" w:rsidP="00511388">
            <w:pPr>
              <w:jc w:val="center"/>
              <w:rPr>
                <w:rFonts w:ascii="Arial" w:hAnsi="Arial" w:cs="Arial"/>
                <w:sz w:val="20"/>
              </w:rPr>
            </w:pPr>
          </w:p>
        </w:tc>
        <w:tc>
          <w:tcPr>
            <w:tcW w:w="1657" w:type="dxa"/>
            <w:shd w:val="clear" w:color="auto" w:fill="auto"/>
          </w:tcPr>
          <w:p w:rsidR="00C03BBC" w:rsidRPr="003D5538" w:rsidRDefault="00C03BBC" w:rsidP="00511388">
            <w:pPr>
              <w:jc w:val="center"/>
              <w:rPr>
                <w:rFonts w:ascii="Arial" w:hAnsi="Arial" w:cs="Arial"/>
                <w:sz w:val="20"/>
              </w:rPr>
            </w:pP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4,78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4,97</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4,28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4,44</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2,57</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2,67</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4.2</w:t>
            </w:r>
          </w:p>
        </w:tc>
        <w:tc>
          <w:tcPr>
            <w:tcW w:w="8401" w:type="dxa"/>
            <w:gridSpan w:val="4"/>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Юридические лица, приобретающие электрическую энергию (мощность) в целях потребления осужденными в помещениях для их содержания при условии наличия раздельного учета электрической энергии для указанных помещений.</w:t>
            </w:r>
          </w:p>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4.2.1</w:t>
            </w:r>
          </w:p>
        </w:tc>
        <w:tc>
          <w:tcPr>
            <w:tcW w:w="3286" w:type="dxa"/>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4,28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4,44</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lastRenderedPageBreak/>
              <w:t>4.2.2</w:t>
            </w:r>
          </w:p>
        </w:tc>
        <w:tc>
          <w:tcPr>
            <w:tcW w:w="8401" w:type="dxa"/>
            <w:gridSpan w:val="4"/>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4,77</w:t>
            </w:r>
          </w:p>
        </w:tc>
        <w:tc>
          <w:tcPr>
            <w:tcW w:w="1657"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4,96</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2,57</w:t>
            </w:r>
          </w:p>
        </w:tc>
        <w:tc>
          <w:tcPr>
            <w:tcW w:w="1657"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2,67</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4.2.3</w:t>
            </w:r>
          </w:p>
        </w:tc>
        <w:tc>
          <w:tcPr>
            <w:tcW w:w="8401" w:type="dxa"/>
            <w:gridSpan w:val="4"/>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4,78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4,97</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4,28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4,44</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2,57</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2,67</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4.3</w:t>
            </w:r>
          </w:p>
        </w:tc>
        <w:tc>
          <w:tcPr>
            <w:tcW w:w="8401" w:type="dxa"/>
            <w:gridSpan w:val="4"/>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Содержащиеся за счет прихожан религиозные организации.</w:t>
            </w:r>
          </w:p>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4.3.1</w:t>
            </w:r>
          </w:p>
        </w:tc>
        <w:tc>
          <w:tcPr>
            <w:tcW w:w="3286" w:type="dxa"/>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4,28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4,44</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4.3.2</w:t>
            </w:r>
          </w:p>
        </w:tc>
        <w:tc>
          <w:tcPr>
            <w:tcW w:w="8401" w:type="dxa"/>
            <w:gridSpan w:val="4"/>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4,77</w:t>
            </w:r>
          </w:p>
        </w:tc>
        <w:tc>
          <w:tcPr>
            <w:tcW w:w="1657"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4,96</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2,57</w:t>
            </w:r>
          </w:p>
        </w:tc>
        <w:tc>
          <w:tcPr>
            <w:tcW w:w="1657"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2,67</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4.3.3</w:t>
            </w:r>
          </w:p>
        </w:tc>
        <w:tc>
          <w:tcPr>
            <w:tcW w:w="8401" w:type="dxa"/>
            <w:gridSpan w:val="4"/>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4,78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4,97</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4,28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4,44</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2,57</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2,67</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4.4</w:t>
            </w:r>
          </w:p>
        </w:tc>
        <w:tc>
          <w:tcPr>
            <w:tcW w:w="8401" w:type="dxa"/>
            <w:gridSpan w:val="4"/>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Объединения граждан, приобретающих электрическую энергию (мощность) для использования в принадлежащих им хозяйственных постройках (погреба, сараи).</w:t>
            </w:r>
          </w:p>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Некоммерческие объединения граждан (гаражно-строительные, гаражные кооперативы) и граждане, владеющие отдельно стоящими гаражами, приобретающие электрическую энергию (мощность) в целях потребления на коммунально-бытовые нужды и не используемую для осуществления коммерческой деятельности.</w:t>
            </w:r>
          </w:p>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4.4.1</w:t>
            </w:r>
          </w:p>
        </w:tc>
        <w:tc>
          <w:tcPr>
            <w:tcW w:w="3286" w:type="dxa"/>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4,28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4,44</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4.4.2</w:t>
            </w:r>
          </w:p>
        </w:tc>
        <w:tc>
          <w:tcPr>
            <w:tcW w:w="8401" w:type="dxa"/>
            <w:gridSpan w:val="4"/>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4,77</w:t>
            </w:r>
          </w:p>
        </w:tc>
        <w:tc>
          <w:tcPr>
            <w:tcW w:w="1657"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4,96</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2,57</w:t>
            </w:r>
          </w:p>
        </w:tc>
        <w:tc>
          <w:tcPr>
            <w:tcW w:w="1657"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2,67</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4.4.3</w:t>
            </w: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c>
          <w:tcPr>
            <w:tcW w:w="1513" w:type="dxa"/>
            <w:shd w:val="clear" w:color="auto" w:fill="auto"/>
          </w:tcPr>
          <w:p w:rsidR="00C03BBC" w:rsidRPr="003D5538" w:rsidRDefault="00C03BBC" w:rsidP="00511388">
            <w:pPr>
              <w:jc w:val="center"/>
              <w:rPr>
                <w:rFonts w:ascii="Arial" w:hAnsi="Arial" w:cs="Arial"/>
                <w:sz w:val="20"/>
              </w:rPr>
            </w:pPr>
          </w:p>
        </w:tc>
        <w:tc>
          <w:tcPr>
            <w:tcW w:w="1945" w:type="dxa"/>
            <w:shd w:val="clear" w:color="auto" w:fill="auto"/>
          </w:tcPr>
          <w:p w:rsidR="00C03BBC" w:rsidRPr="003D5538" w:rsidRDefault="00C03BBC" w:rsidP="00511388">
            <w:pPr>
              <w:jc w:val="center"/>
              <w:rPr>
                <w:rFonts w:ascii="Arial" w:hAnsi="Arial" w:cs="Arial"/>
                <w:sz w:val="20"/>
              </w:rPr>
            </w:pPr>
          </w:p>
        </w:tc>
        <w:tc>
          <w:tcPr>
            <w:tcW w:w="1657" w:type="dxa"/>
            <w:shd w:val="clear" w:color="auto" w:fill="auto"/>
          </w:tcPr>
          <w:p w:rsidR="00C03BBC" w:rsidRPr="003D5538" w:rsidRDefault="00C03BBC" w:rsidP="00511388">
            <w:pPr>
              <w:jc w:val="center"/>
              <w:rPr>
                <w:rFonts w:ascii="Arial" w:hAnsi="Arial" w:cs="Arial"/>
                <w:sz w:val="20"/>
              </w:rPr>
            </w:pPr>
          </w:p>
        </w:tc>
      </w:tr>
      <w:tr w:rsidR="004A57D5" w:rsidRPr="003D5538" w:rsidTr="00C03BBC">
        <w:trPr>
          <w:trHeight w:val="23"/>
          <w:jc w:val="center"/>
        </w:trPr>
        <w:tc>
          <w:tcPr>
            <w:tcW w:w="937" w:type="dxa"/>
            <w:vMerge/>
            <w:shd w:val="clear" w:color="auto" w:fill="auto"/>
          </w:tcPr>
          <w:p w:rsidR="00C03BBC" w:rsidRPr="003D5538" w:rsidRDefault="00C03BBC" w:rsidP="00511388">
            <w:pPr>
              <w:autoSpaceDE w:val="0"/>
              <w:autoSpaceDN w:val="0"/>
              <w:adjustRightInd w:val="0"/>
              <w:jc w:val="both"/>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4,78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4,97</w:t>
            </w:r>
          </w:p>
        </w:tc>
      </w:tr>
      <w:tr w:rsidR="004A57D5" w:rsidRPr="003D5538" w:rsidTr="00C03BBC">
        <w:trPr>
          <w:trHeight w:val="23"/>
          <w:jc w:val="center"/>
        </w:trPr>
        <w:tc>
          <w:tcPr>
            <w:tcW w:w="937" w:type="dxa"/>
            <w:vMerge/>
            <w:shd w:val="clear" w:color="auto" w:fill="auto"/>
          </w:tcPr>
          <w:p w:rsidR="00C03BBC" w:rsidRPr="003D5538" w:rsidRDefault="00C03BBC" w:rsidP="00511388">
            <w:pPr>
              <w:autoSpaceDE w:val="0"/>
              <w:autoSpaceDN w:val="0"/>
              <w:adjustRightInd w:val="0"/>
              <w:jc w:val="both"/>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4,28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4,44</w:t>
            </w:r>
          </w:p>
        </w:tc>
      </w:tr>
      <w:tr w:rsidR="00C03BBC" w:rsidRPr="003D5538" w:rsidTr="00C03BBC">
        <w:trPr>
          <w:trHeight w:val="23"/>
          <w:jc w:val="center"/>
        </w:trPr>
        <w:tc>
          <w:tcPr>
            <w:tcW w:w="937" w:type="dxa"/>
            <w:vMerge/>
            <w:shd w:val="clear" w:color="auto" w:fill="auto"/>
          </w:tcPr>
          <w:p w:rsidR="00C03BBC" w:rsidRPr="003D5538" w:rsidRDefault="00C03BBC" w:rsidP="00511388">
            <w:pPr>
              <w:autoSpaceDE w:val="0"/>
              <w:autoSpaceDN w:val="0"/>
              <w:adjustRightInd w:val="0"/>
              <w:jc w:val="both"/>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2,57</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2,67</w:t>
            </w:r>
          </w:p>
        </w:tc>
      </w:tr>
    </w:tbl>
    <w:p w:rsidR="001E28A6" w:rsidRPr="003D5538" w:rsidRDefault="001E28A6" w:rsidP="001E28A6">
      <w:pPr>
        <w:autoSpaceDE w:val="0"/>
        <w:autoSpaceDN w:val="0"/>
        <w:adjustRightInd w:val="0"/>
        <w:spacing w:line="360" w:lineRule="auto"/>
        <w:jc w:val="both"/>
        <w:rPr>
          <w:rFonts w:ascii="Arial" w:hAnsi="Arial" w:cs="Arial"/>
          <w:sz w:val="22"/>
          <w:szCs w:val="22"/>
        </w:rPr>
      </w:pPr>
    </w:p>
    <w:p w:rsidR="00DF7D2F" w:rsidRPr="003D5538" w:rsidRDefault="00472D6D" w:rsidP="00DF7D2F">
      <w:pPr>
        <w:pStyle w:val="2"/>
        <w:rPr>
          <w:color w:val="auto"/>
        </w:rPr>
      </w:pPr>
      <w:bookmarkStart w:id="94" w:name="_Toc492412169"/>
      <w:r w:rsidRPr="003D5538">
        <w:rPr>
          <w:color w:val="auto"/>
        </w:rPr>
        <w:t>С</w:t>
      </w:r>
      <w:r w:rsidR="00E479A3" w:rsidRPr="003D5538">
        <w:rPr>
          <w:color w:val="auto"/>
        </w:rPr>
        <w:t>истем</w:t>
      </w:r>
      <w:r w:rsidRPr="003D5538">
        <w:rPr>
          <w:color w:val="auto"/>
        </w:rPr>
        <w:t>а</w:t>
      </w:r>
      <w:r w:rsidR="00DF7D2F" w:rsidRPr="003D5538">
        <w:rPr>
          <w:color w:val="auto"/>
        </w:rPr>
        <w:t xml:space="preserve"> газоснабжения</w:t>
      </w:r>
      <w:bookmarkEnd w:id="87"/>
      <w:bookmarkEnd w:id="94"/>
    </w:p>
    <w:p w:rsidR="006526E3" w:rsidRPr="003D5538" w:rsidRDefault="006526E3" w:rsidP="006526E3">
      <w:pPr>
        <w:spacing w:line="422" w:lineRule="exact"/>
        <w:ind w:firstLine="740"/>
        <w:jc w:val="both"/>
        <w:rPr>
          <w:rFonts w:ascii="Arial" w:hAnsi="Arial" w:cs="Arial"/>
          <w:szCs w:val="22"/>
        </w:rPr>
      </w:pPr>
      <w:r w:rsidRPr="003D5538">
        <w:rPr>
          <w:rFonts w:ascii="Arial" w:hAnsi="Arial" w:cs="Arial"/>
          <w:szCs w:val="22"/>
        </w:rPr>
        <w:t xml:space="preserve">Магистральный транспорт природного газа в Краснодарском крае </w:t>
      </w:r>
      <w:r w:rsidR="00421E17" w:rsidRPr="003D5538">
        <w:rPr>
          <w:rFonts w:ascii="Arial" w:hAnsi="Arial" w:cs="Arial"/>
          <w:szCs w:val="22"/>
        </w:rPr>
        <w:t>обеспечивают</w:t>
      </w:r>
      <w:r w:rsidRPr="003D5538">
        <w:rPr>
          <w:rFonts w:ascii="Arial" w:hAnsi="Arial" w:cs="Arial"/>
          <w:szCs w:val="22"/>
        </w:rPr>
        <w:t xml:space="preserve"> ООО «Кубаньгазпром».</w:t>
      </w:r>
    </w:p>
    <w:p w:rsidR="006526E3" w:rsidRPr="003D5538" w:rsidRDefault="006526E3" w:rsidP="006526E3">
      <w:pPr>
        <w:spacing w:line="422" w:lineRule="exact"/>
        <w:ind w:firstLine="740"/>
        <w:jc w:val="both"/>
        <w:rPr>
          <w:rFonts w:ascii="Arial" w:hAnsi="Arial" w:cs="Arial"/>
          <w:szCs w:val="22"/>
        </w:rPr>
      </w:pPr>
      <w:r w:rsidRPr="003D5538">
        <w:rPr>
          <w:rFonts w:ascii="Arial" w:hAnsi="Arial" w:cs="Arial"/>
          <w:szCs w:val="22"/>
        </w:rPr>
        <w:t>В сельском поселении два населенных п</w:t>
      </w:r>
      <w:r w:rsidR="00421E17" w:rsidRPr="003D5538">
        <w:rPr>
          <w:rFonts w:ascii="Arial" w:hAnsi="Arial" w:cs="Arial"/>
          <w:szCs w:val="22"/>
        </w:rPr>
        <w:t>ункта, оба в настоящие время га</w:t>
      </w:r>
      <w:r w:rsidRPr="003D5538">
        <w:rPr>
          <w:rFonts w:ascii="Arial" w:hAnsi="Arial" w:cs="Arial"/>
          <w:szCs w:val="22"/>
        </w:rPr>
        <w:t>зифицированы.</w:t>
      </w:r>
    </w:p>
    <w:p w:rsidR="006526E3" w:rsidRPr="003D5538" w:rsidRDefault="006526E3" w:rsidP="006526E3">
      <w:pPr>
        <w:spacing w:line="422" w:lineRule="exact"/>
        <w:ind w:firstLine="740"/>
        <w:jc w:val="both"/>
        <w:rPr>
          <w:rFonts w:ascii="Arial" w:hAnsi="Arial" w:cs="Arial"/>
          <w:szCs w:val="22"/>
        </w:rPr>
      </w:pPr>
      <w:r w:rsidRPr="003D5538">
        <w:rPr>
          <w:rFonts w:ascii="Arial" w:hAnsi="Arial" w:cs="Arial"/>
          <w:szCs w:val="22"/>
        </w:rPr>
        <w:t xml:space="preserve">Головные сооружения - газораспределительные станции (ГРС): </w:t>
      </w:r>
    </w:p>
    <w:p w:rsidR="006526E3" w:rsidRPr="003D5538" w:rsidRDefault="006526E3" w:rsidP="006526E3">
      <w:pPr>
        <w:spacing w:line="422" w:lineRule="exact"/>
        <w:ind w:firstLine="740"/>
        <w:jc w:val="both"/>
        <w:rPr>
          <w:rFonts w:ascii="Arial" w:hAnsi="Arial" w:cs="Arial"/>
          <w:szCs w:val="22"/>
        </w:rPr>
      </w:pPr>
      <w:r w:rsidRPr="003D5538">
        <w:rPr>
          <w:rFonts w:ascii="Arial" w:hAnsi="Arial" w:cs="Arial"/>
          <w:szCs w:val="22"/>
        </w:rPr>
        <w:t xml:space="preserve">- АГРС </w:t>
      </w:r>
      <w:r w:rsidR="007C03A0" w:rsidRPr="003D5538">
        <w:rPr>
          <w:rFonts w:ascii="Arial" w:hAnsi="Arial" w:cs="Arial"/>
          <w:szCs w:val="22"/>
        </w:rPr>
        <w:t>Таманский</w:t>
      </w:r>
      <w:r w:rsidRPr="003D5538">
        <w:rPr>
          <w:rFonts w:ascii="Arial" w:hAnsi="Arial" w:cs="Arial"/>
          <w:szCs w:val="22"/>
        </w:rPr>
        <w:t>.</w:t>
      </w:r>
    </w:p>
    <w:p w:rsidR="006526E3" w:rsidRPr="003D5538" w:rsidRDefault="006526E3" w:rsidP="006526E3">
      <w:pPr>
        <w:spacing w:line="422" w:lineRule="exact"/>
        <w:ind w:firstLine="740"/>
        <w:jc w:val="both"/>
        <w:rPr>
          <w:rFonts w:ascii="Arial" w:hAnsi="Arial" w:cs="Arial"/>
          <w:szCs w:val="22"/>
        </w:rPr>
      </w:pPr>
      <w:r w:rsidRPr="003D5538">
        <w:rPr>
          <w:rFonts w:ascii="Arial" w:hAnsi="Arial" w:cs="Arial"/>
          <w:szCs w:val="22"/>
        </w:rPr>
        <w:t xml:space="preserve">- АГРС </w:t>
      </w:r>
      <w:r w:rsidR="007C03A0" w:rsidRPr="003D5538">
        <w:rPr>
          <w:rFonts w:ascii="Arial" w:hAnsi="Arial" w:cs="Arial"/>
          <w:szCs w:val="22"/>
        </w:rPr>
        <w:t>Веселовка</w:t>
      </w:r>
      <w:r w:rsidRPr="003D5538">
        <w:rPr>
          <w:rFonts w:ascii="Arial" w:hAnsi="Arial" w:cs="Arial"/>
          <w:szCs w:val="22"/>
        </w:rPr>
        <w:t>.</w:t>
      </w:r>
      <w:r w:rsidRPr="003D5538">
        <w:rPr>
          <w:rFonts w:ascii="Arial" w:hAnsi="Arial" w:cs="Arial"/>
          <w:szCs w:val="22"/>
        </w:rPr>
        <w:tab/>
      </w:r>
    </w:p>
    <w:p w:rsidR="006526E3" w:rsidRPr="003D5538" w:rsidRDefault="006526E3" w:rsidP="006526E3">
      <w:pPr>
        <w:spacing w:line="422" w:lineRule="exact"/>
        <w:ind w:firstLine="740"/>
        <w:jc w:val="both"/>
        <w:rPr>
          <w:rFonts w:ascii="Arial" w:hAnsi="Arial" w:cs="Arial"/>
          <w:szCs w:val="22"/>
        </w:rPr>
      </w:pPr>
      <w:r w:rsidRPr="003D5538">
        <w:rPr>
          <w:rFonts w:ascii="Arial" w:hAnsi="Arial" w:cs="Arial"/>
          <w:szCs w:val="22"/>
        </w:rPr>
        <w:lastRenderedPageBreak/>
        <w:t>Эксплуатацию газопроводов и газового оборудования на территории сельского поселения осуществляет ОАО «Темрюкрайгаз».</w:t>
      </w:r>
    </w:p>
    <w:p w:rsidR="006526E3" w:rsidRPr="003D5538" w:rsidRDefault="006526E3" w:rsidP="006526E3">
      <w:pPr>
        <w:spacing w:line="422" w:lineRule="exact"/>
        <w:ind w:firstLine="740"/>
        <w:jc w:val="both"/>
        <w:rPr>
          <w:rFonts w:ascii="Arial" w:hAnsi="Arial" w:cs="Arial"/>
          <w:szCs w:val="22"/>
        </w:rPr>
      </w:pPr>
      <w:r w:rsidRPr="003D5538">
        <w:rPr>
          <w:rFonts w:ascii="Arial" w:hAnsi="Arial" w:cs="Arial"/>
          <w:szCs w:val="22"/>
        </w:rPr>
        <w:t xml:space="preserve">Система газоснабжения в </w:t>
      </w:r>
      <w:r w:rsidR="007C03A0" w:rsidRPr="003D5538">
        <w:rPr>
          <w:rFonts w:ascii="Arial" w:hAnsi="Arial" w:cs="Arial"/>
          <w:szCs w:val="22"/>
        </w:rPr>
        <w:t>п.</w:t>
      </w:r>
      <w:r w:rsidRPr="003D5538">
        <w:rPr>
          <w:rFonts w:ascii="Arial" w:hAnsi="Arial" w:cs="Arial"/>
          <w:szCs w:val="22"/>
        </w:rPr>
        <w:t xml:space="preserve"> Тамани по числу ступеней регулирования давления является трехступенчатой, газ от ГРС поступает по газопроводу высокого давления до ГГРП, затем по газопроводам среднего давления распределяется по пунктам редуцирования газа (ГРП и ШРП), затем по газопроводам низкого давления распределяется по конечным потребителям.</w:t>
      </w:r>
    </w:p>
    <w:p w:rsidR="006526E3" w:rsidRPr="003D5538" w:rsidRDefault="006526E3" w:rsidP="006526E3">
      <w:pPr>
        <w:spacing w:line="422" w:lineRule="exact"/>
        <w:ind w:firstLine="740"/>
        <w:jc w:val="both"/>
        <w:rPr>
          <w:rFonts w:ascii="Arial" w:hAnsi="Arial" w:cs="Arial"/>
          <w:szCs w:val="22"/>
        </w:rPr>
      </w:pPr>
      <w:r w:rsidRPr="003D5538">
        <w:rPr>
          <w:rFonts w:ascii="Arial" w:hAnsi="Arial" w:cs="Arial"/>
          <w:szCs w:val="22"/>
        </w:rPr>
        <w:t xml:space="preserve">В п. </w:t>
      </w:r>
      <w:r w:rsidR="007C03A0" w:rsidRPr="003D5538">
        <w:rPr>
          <w:rFonts w:ascii="Arial" w:hAnsi="Arial" w:cs="Arial"/>
          <w:szCs w:val="22"/>
        </w:rPr>
        <w:t>Веселовка</w:t>
      </w:r>
      <w:r w:rsidRPr="003D5538">
        <w:rPr>
          <w:rFonts w:ascii="Arial" w:hAnsi="Arial" w:cs="Arial"/>
          <w:szCs w:val="22"/>
        </w:rPr>
        <w:t xml:space="preserve"> система газоснабжения по числу ступеней регулирования давления является двухступенчатой, газ от ГРС к населённому пункту поступает по газопроводам высокого давления до ГРП, затем по газопроводам низкого давления распределяется по конечным потребителям.</w:t>
      </w:r>
    </w:p>
    <w:p w:rsidR="006526E3" w:rsidRPr="003D5538" w:rsidRDefault="006526E3" w:rsidP="00472D6D">
      <w:pPr>
        <w:spacing w:line="422" w:lineRule="exact"/>
        <w:ind w:firstLine="740"/>
        <w:jc w:val="both"/>
        <w:rPr>
          <w:rFonts w:ascii="Arial" w:hAnsi="Arial" w:cs="Arial"/>
          <w:szCs w:val="22"/>
        </w:rPr>
      </w:pPr>
    </w:p>
    <w:p w:rsidR="00DF7D2F" w:rsidRPr="003D5538" w:rsidRDefault="00DF7D2F" w:rsidP="00DF7D2F">
      <w:pPr>
        <w:pStyle w:val="3"/>
        <w:rPr>
          <w:color w:val="auto"/>
        </w:rPr>
      </w:pPr>
      <w:bookmarkStart w:id="95" w:name="bookmark55"/>
      <w:bookmarkStart w:id="96" w:name="_Toc492412170"/>
      <w:r w:rsidRPr="003D5538">
        <w:rPr>
          <w:color w:val="auto"/>
        </w:rPr>
        <w:t>Действующие тарифы в сфере газоснабжения</w:t>
      </w:r>
      <w:bookmarkEnd w:id="95"/>
      <w:bookmarkEnd w:id="96"/>
    </w:p>
    <w:p w:rsidR="00DF7D2F" w:rsidRPr="003D5538" w:rsidRDefault="00DF7D2F" w:rsidP="00DF7D2F">
      <w:pPr>
        <w:spacing w:line="413" w:lineRule="exact"/>
        <w:ind w:firstLine="740"/>
        <w:jc w:val="both"/>
        <w:rPr>
          <w:rFonts w:ascii="Arial" w:hAnsi="Arial" w:cs="Arial"/>
          <w:szCs w:val="22"/>
        </w:rPr>
      </w:pPr>
      <w:r w:rsidRPr="003D5538">
        <w:rPr>
          <w:rFonts w:ascii="Arial" w:hAnsi="Arial" w:cs="Arial"/>
          <w:szCs w:val="22"/>
        </w:rPr>
        <w:t>Цена на газ для промышленных потребителей формируется из регулируемых ФСТ России оптовой цены на газ, рассчитанной по формуле, платы за снабженческо-сбытовые услуги, тарифа на транспортировку газа по сетям ГРО.</w:t>
      </w:r>
    </w:p>
    <w:p w:rsidR="006526E3" w:rsidRPr="003D5538" w:rsidRDefault="00DF7D2F" w:rsidP="006526E3">
      <w:pPr>
        <w:spacing w:line="413" w:lineRule="exact"/>
        <w:ind w:firstLine="740"/>
        <w:jc w:val="both"/>
        <w:rPr>
          <w:rFonts w:ascii="Arial" w:hAnsi="Arial" w:cs="Arial"/>
          <w:szCs w:val="22"/>
        </w:rPr>
      </w:pPr>
      <w:r w:rsidRPr="003D5538">
        <w:rPr>
          <w:rFonts w:ascii="Arial" w:hAnsi="Arial" w:cs="Arial"/>
          <w:szCs w:val="22"/>
        </w:rPr>
        <w:t xml:space="preserve">Розничные цены при реализации газа для нужд населения </w:t>
      </w:r>
      <w:r w:rsidR="00777EBE" w:rsidRPr="003D5538">
        <w:rPr>
          <w:rFonts w:ascii="Arial" w:hAnsi="Arial" w:cs="Arial"/>
          <w:szCs w:val="22"/>
        </w:rPr>
        <w:t>установлены</w:t>
      </w:r>
      <w:r w:rsidR="006526E3" w:rsidRPr="003D5538">
        <w:rPr>
          <w:rFonts w:ascii="Arial" w:hAnsi="Arial" w:cs="Arial"/>
          <w:szCs w:val="22"/>
        </w:rPr>
        <w:t xml:space="preserve"> Приказом региональной энергетической комиссии - департамента цен и тарифов Краснодарского края № 13/2017-газ от 16 июня 2017 г. </w:t>
      </w:r>
    </w:p>
    <w:p w:rsidR="006526E3" w:rsidRPr="003D5538" w:rsidRDefault="006526E3" w:rsidP="006526E3">
      <w:pPr>
        <w:spacing w:line="413" w:lineRule="exact"/>
        <w:ind w:firstLine="740"/>
        <w:jc w:val="both"/>
        <w:rPr>
          <w:rFonts w:ascii="Arial" w:hAnsi="Arial" w:cs="Arial"/>
          <w:szCs w:val="22"/>
        </w:rPr>
      </w:pPr>
      <w:r w:rsidRPr="003D5538">
        <w:rPr>
          <w:rFonts w:ascii="Arial" w:hAnsi="Arial" w:cs="Arial"/>
          <w:szCs w:val="22"/>
        </w:rPr>
        <w:t>Розничная цена газа с 01.07.2017 составляет 6030 руб. за 1000 куб. м.</w:t>
      </w:r>
    </w:p>
    <w:p w:rsidR="00DF7D2F" w:rsidRPr="003D5538" w:rsidRDefault="00DF7D2F" w:rsidP="00DF7D2F">
      <w:pPr>
        <w:pStyle w:val="2"/>
        <w:rPr>
          <w:color w:val="auto"/>
        </w:rPr>
      </w:pPr>
      <w:bookmarkStart w:id="97" w:name="_Toc492412171"/>
      <w:r w:rsidRPr="003D5538">
        <w:rPr>
          <w:color w:val="auto"/>
        </w:rPr>
        <w:t>Сбор и утилизация ТБО</w:t>
      </w:r>
      <w:bookmarkEnd w:id="97"/>
    </w:p>
    <w:p w:rsidR="00FD0870" w:rsidRPr="003D5538" w:rsidRDefault="00FD0870" w:rsidP="00FD0870">
      <w:pPr>
        <w:spacing w:line="413" w:lineRule="exact"/>
        <w:ind w:firstLine="740"/>
        <w:jc w:val="both"/>
        <w:rPr>
          <w:rFonts w:ascii="Arial" w:hAnsi="Arial" w:cs="Arial"/>
          <w:szCs w:val="22"/>
        </w:rPr>
      </w:pPr>
      <w:r w:rsidRPr="003D5538">
        <w:rPr>
          <w:rFonts w:ascii="Arial" w:hAnsi="Arial" w:cs="Arial"/>
          <w:szCs w:val="22"/>
        </w:rPr>
        <w:t>На территории поселения применяется планово-регулярная система вывоза твердых бытовых отходов (далее ТБО) с периодичностью, предусмотренной санитарными нормами.</w:t>
      </w:r>
    </w:p>
    <w:p w:rsidR="00FD0870" w:rsidRPr="003D5538" w:rsidRDefault="00FD0870" w:rsidP="00FD0870">
      <w:pPr>
        <w:spacing w:line="413" w:lineRule="exact"/>
        <w:ind w:firstLine="740"/>
        <w:jc w:val="both"/>
        <w:rPr>
          <w:rFonts w:ascii="Arial" w:hAnsi="Arial" w:cs="Arial"/>
          <w:szCs w:val="22"/>
        </w:rPr>
      </w:pPr>
      <w:r w:rsidRPr="003D5538">
        <w:rPr>
          <w:rFonts w:ascii="Arial" w:hAnsi="Arial" w:cs="Arial"/>
          <w:szCs w:val="22"/>
        </w:rPr>
        <w:t>Виды планово-регулярной системы сбора мусора:</w:t>
      </w:r>
    </w:p>
    <w:p w:rsidR="00FD0870" w:rsidRPr="003D5538" w:rsidRDefault="00FD0870" w:rsidP="007844A9">
      <w:pPr>
        <w:pStyle w:val="afb"/>
        <w:numPr>
          <w:ilvl w:val="0"/>
          <w:numId w:val="31"/>
        </w:numPr>
        <w:spacing w:line="413" w:lineRule="exact"/>
        <w:jc w:val="both"/>
        <w:rPr>
          <w:rFonts w:ascii="Arial" w:hAnsi="Arial" w:cs="Arial"/>
          <w:sz w:val="24"/>
        </w:rPr>
      </w:pPr>
      <w:r w:rsidRPr="003D5538">
        <w:rPr>
          <w:rFonts w:ascii="Arial" w:hAnsi="Arial" w:cs="Arial"/>
          <w:sz w:val="24"/>
        </w:rPr>
        <w:t xml:space="preserve">контейнерная система (применяетя для объектов соцкультбыта и береговой зоны) - отходы собираются в специальные контейнеры, из которых выгружаются в мусоровозы. </w:t>
      </w:r>
    </w:p>
    <w:p w:rsidR="00FD0870" w:rsidRPr="003D5538" w:rsidRDefault="00FD0870" w:rsidP="007844A9">
      <w:pPr>
        <w:pStyle w:val="afb"/>
        <w:numPr>
          <w:ilvl w:val="0"/>
          <w:numId w:val="31"/>
        </w:numPr>
        <w:spacing w:line="413" w:lineRule="exact"/>
        <w:jc w:val="both"/>
        <w:rPr>
          <w:rFonts w:ascii="Arial" w:hAnsi="Arial" w:cs="Arial"/>
        </w:rPr>
      </w:pPr>
      <w:r w:rsidRPr="003D5538">
        <w:rPr>
          <w:rFonts w:ascii="Arial" w:hAnsi="Arial" w:cs="Arial"/>
          <w:sz w:val="24"/>
        </w:rPr>
        <w:t>бестарная система (применяетя для жилого сектора) - метод вывоза отходов при помощи специализированной техники без использования контейнеров для мусора, при этом заезд мусоросборочной техники к определенному объекту осуществляется в установленные дни и часы</w:t>
      </w:r>
      <w:r w:rsidRPr="003D5538">
        <w:rPr>
          <w:rFonts w:ascii="Arial" w:hAnsi="Arial" w:cs="Arial"/>
        </w:rPr>
        <w:t>.</w:t>
      </w:r>
    </w:p>
    <w:p w:rsidR="00FD0870" w:rsidRPr="003D5538" w:rsidRDefault="00FD0870" w:rsidP="00FD0870">
      <w:pPr>
        <w:spacing w:line="413" w:lineRule="exact"/>
        <w:ind w:firstLine="740"/>
        <w:jc w:val="both"/>
        <w:rPr>
          <w:rFonts w:ascii="Arial" w:hAnsi="Arial" w:cs="Arial"/>
          <w:szCs w:val="22"/>
        </w:rPr>
      </w:pPr>
      <w:r w:rsidRPr="003D5538">
        <w:rPr>
          <w:rFonts w:ascii="Arial" w:hAnsi="Arial" w:cs="Arial"/>
          <w:szCs w:val="22"/>
        </w:rPr>
        <w:t>Вывозом ТБО в поселении занимается МУП «ЖКХ – Бугаз».</w:t>
      </w:r>
    </w:p>
    <w:p w:rsidR="00E87534" w:rsidRPr="003D5538" w:rsidRDefault="00E87534" w:rsidP="00E87534">
      <w:pPr>
        <w:pStyle w:val="a2"/>
        <w:rPr>
          <w:color w:val="auto"/>
        </w:rPr>
      </w:pPr>
      <w:r w:rsidRPr="003D5538">
        <w:rPr>
          <w:color w:val="auto"/>
        </w:rPr>
        <w:lastRenderedPageBreak/>
        <w:t>Оснащенность предприятия специальной техникой для выполнения работ по санитарной очистке</w:t>
      </w: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auto"/>
          <w:insideH w:val="single" w:sz="4" w:space="0" w:color="000000" w:themeColor="text1"/>
          <w:insideV w:val="single" w:sz="4" w:space="0" w:color="000000" w:themeColor="text1"/>
        </w:tblBorders>
        <w:tblLayout w:type="fixed"/>
        <w:tblCellMar>
          <w:left w:w="28" w:type="dxa"/>
          <w:right w:w="28" w:type="dxa"/>
        </w:tblCellMar>
        <w:tblLook w:val="04A0"/>
      </w:tblPr>
      <w:tblGrid>
        <w:gridCol w:w="2345"/>
        <w:gridCol w:w="2030"/>
        <w:gridCol w:w="1300"/>
        <w:gridCol w:w="1528"/>
        <w:gridCol w:w="2135"/>
      </w:tblGrid>
      <w:tr w:rsidR="00FD0870" w:rsidRPr="003D5538" w:rsidTr="00FD0870">
        <w:trPr>
          <w:trHeight w:val="23"/>
          <w:tblHeader/>
          <w:jc w:val="center"/>
        </w:trPr>
        <w:tc>
          <w:tcPr>
            <w:tcW w:w="2345" w:type="dxa"/>
            <w:shd w:val="clear" w:color="auto" w:fill="auto"/>
            <w:vAlign w:val="center"/>
            <w:hideMark/>
          </w:tcPr>
          <w:p w:rsidR="00FD0870" w:rsidRPr="003D5538" w:rsidRDefault="00FD0870" w:rsidP="003B4263">
            <w:pPr>
              <w:jc w:val="center"/>
              <w:rPr>
                <w:rFonts w:ascii="Arial" w:hAnsi="Arial" w:cs="Arial"/>
                <w:szCs w:val="18"/>
              </w:rPr>
            </w:pPr>
            <w:r w:rsidRPr="003D5538">
              <w:rPr>
                <w:rFonts w:ascii="Arial" w:hAnsi="Arial" w:cs="Arial"/>
                <w:szCs w:val="18"/>
              </w:rPr>
              <w:t>Модель</w:t>
            </w:r>
          </w:p>
        </w:tc>
        <w:tc>
          <w:tcPr>
            <w:tcW w:w="2030" w:type="dxa"/>
            <w:shd w:val="clear" w:color="auto" w:fill="auto"/>
            <w:vAlign w:val="center"/>
            <w:hideMark/>
          </w:tcPr>
          <w:p w:rsidR="00FD0870" w:rsidRPr="003D5538" w:rsidRDefault="00FD0870" w:rsidP="003B4263">
            <w:pPr>
              <w:jc w:val="center"/>
              <w:rPr>
                <w:rFonts w:ascii="Arial" w:hAnsi="Arial" w:cs="Arial"/>
              </w:rPr>
            </w:pPr>
            <w:r w:rsidRPr="003D5538">
              <w:rPr>
                <w:rFonts w:ascii="Arial" w:hAnsi="Arial" w:cs="Arial"/>
              </w:rPr>
              <w:t>Базовое шасси</w:t>
            </w:r>
          </w:p>
        </w:tc>
        <w:tc>
          <w:tcPr>
            <w:tcW w:w="1300" w:type="dxa"/>
            <w:shd w:val="clear" w:color="auto" w:fill="auto"/>
            <w:vAlign w:val="center"/>
            <w:hideMark/>
          </w:tcPr>
          <w:p w:rsidR="00FD0870" w:rsidRPr="003D5538" w:rsidRDefault="00FD0870" w:rsidP="003B4263">
            <w:pPr>
              <w:jc w:val="center"/>
              <w:rPr>
                <w:rFonts w:ascii="Arial" w:hAnsi="Arial" w:cs="Arial"/>
              </w:rPr>
            </w:pPr>
            <w:r w:rsidRPr="003D5538">
              <w:rPr>
                <w:rFonts w:ascii="Arial" w:hAnsi="Arial" w:cs="Arial"/>
              </w:rPr>
              <w:t>Объем кузова</w:t>
            </w:r>
          </w:p>
          <w:p w:rsidR="00FD0870" w:rsidRPr="003D5538" w:rsidRDefault="00FD0870" w:rsidP="003B4263">
            <w:pPr>
              <w:jc w:val="center"/>
              <w:rPr>
                <w:rFonts w:ascii="Arial" w:hAnsi="Arial" w:cs="Arial"/>
                <w:vertAlign w:val="superscript"/>
              </w:rPr>
            </w:pPr>
            <w:r w:rsidRPr="003D5538">
              <w:rPr>
                <w:rFonts w:ascii="Arial" w:hAnsi="Arial" w:cs="Arial"/>
              </w:rPr>
              <w:t>м³</w:t>
            </w:r>
          </w:p>
        </w:tc>
        <w:tc>
          <w:tcPr>
            <w:tcW w:w="1528" w:type="dxa"/>
            <w:shd w:val="clear" w:color="auto" w:fill="auto"/>
            <w:vAlign w:val="center"/>
            <w:hideMark/>
          </w:tcPr>
          <w:p w:rsidR="00FD0870" w:rsidRPr="003D5538" w:rsidRDefault="00FD0870" w:rsidP="003B4263">
            <w:pPr>
              <w:jc w:val="center"/>
              <w:rPr>
                <w:rFonts w:ascii="Arial" w:hAnsi="Arial" w:cs="Arial"/>
              </w:rPr>
            </w:pPr>
            <w:r w:rsidRPr="003D5538">
              <w:rPr>
                <w:rFonts w:ascii="Arial" w:hAnsi="Arial" w:cs="Arial"/>
              </w:rPr>
              <w:t>Год выпуска</w:t>
            </w:r>
          </w:p>
        </w:tc>
        <w:tc>
          <w:tcPr>
            <w:tcW w:w="2135" w:type="dxa"/>
            <w:shd w:val="clear" w:color="auto" w:fill="auto"/>
            <w:vAlign w:val="center"/>
            <w:hideMark/>
          </w:tcPr>
          <w:p w:rsidR="00FD0870" w:rsidRPr="003D5538" w:rsidRDefault="00FD0870" w:rsidP="003B4263">
            <w:pPr>
              <w:jc w:val="center"/>
              <w:rPr>
                <w:rFonts w:ascii="Arial" w:hAnsi="Arial" w:cs="Arial"/>
              </w:rPr>
            </w:pPr>
            <w:r w:rsidRPr="003D5538">
              <w:rPr>
                <w:rFonts w:ascii="Arial" w:hAnsi="Arial" w:cs="Arial"/>
              </w:rPr>
              <w:t>Количество</w:t>
            </w:r>
          </w:p>
          <w:p w:rsidR="00FD0870" w:rsidRPr="003D5538" w:rsidRDefault="00FD0870" w:rsidP="003B4263">
            <w:pPr>
              <w:jc w:val="center"/>
              <w:rPr>
                <w:rFonts w:ascii="Arial" w:hAnsi="Arial" w:cs="Arial"/>
              </w:rPr>
            </w:pPr>
            <w:r w:rsidRPr="003D5538">
              <w:rPr>
                <w:rFonts w:ascii="Arial" w:hAnsi="Arial" w:cs="Arial"/>
              </w:rPr>
              <w:t>шт.</w:t>
            </w:r>
          </w:p>
        </w:tc>
      </w:tr>
      <w:tr w:rsidR="00FD0870" w:rsidRPr="003D5538" w:rsidTr="00FD0870">
        <w:trPr>
          <w:trHeight w:val="23"/>
          <w:jc w:val="center"/>
        </w:trPr>
        <w:tc>
          <w:tcPr>
            <w:tcW w:w="2345" w:type="dxa"/>
            <w:shd w:val="clear" w:color="auto" w:fill="auto"/>
          </w:tcPr>
          <w:p w:rsidR="00FD0870" w:rsidRPr="003D5538" w:rsidRDefault="00FD0870" w:rsidP="003B4263">
            <w:pPr>
              <w:jc w:val="center"/>
              <w:rPr>
                <w:rFonts w:ascii="Arial" w:hAnsi="Arial" w:cs="Arial"/>
                <w:szCs w:val="18"/>
              </w:rPr>
            </w:pPr>
            <w:r w:rsidRPr="003D5538">
              <w:rPr>
                <w:rFonts w:ascii="Arial" w:hAnsi="Arial" w:cs="Arial"/>
                <w:szCs w:val="18"/>
              </w:rPr>
              <w:t>КО-427-72</w:t>
            </w:r>
          </w:p>
        </w:tc>
        <w:tc>
          <w:tcPr>
            <w:tcW w:w="2030" w:type="dxa"/>
            <w:shd w:val="clear" w:color="auto" w:fill="auto"/>
          </w:tcPr>
          <w:p w:rsidR="00FD0870" w:rsidRPr="003D5538" w:rsidRDefault="00FD0870" w:rsidP="003B4263">
            <w:pPr>
              <w:jc w:val="center"/>
              <w:rPr>
                <w:rFonts w:ascii="Arial" w:hAnsi="Arial" w:cs="Arial"/>
                <w:szCs w:val="18"/>
              </w:rPr>
            </w:pPr>
            <w:r w:rsidRPr="003D5538">
              <w:rPr>
                <w:rFonts w:ascii="Arial" w:hAnsi="Arial" w:cs="Arial"/>
                <w:szCs w:val="18"/>
              </w:rPr>
              <w:t>с задней загрузкой</w:t>
            </w:r>
          </w:p>
        </w:tc>
        <w:tc>
          <w:tcPr>
            <w:tcW w:w="1300" w:type="dxa"/>
            <w:shd w:val="clear" w:color="auto" w:fill="auto"/>
          </w:tcPr>
          <w:p w:rsidR="00FD0870" w:rsidRPr="003D5538" w:rsidRDefault="00FD0870" w:rsidP="003B4263">
            <w:pPr>
              <w:jc w:val="center"/>
              <w:rPr>
                <w:rFonts w:ascii="Arial" w:hAnsi="Arial" w:cs="Arial"/>
                <w:szCs w:val="18"/>
              </w:rPr>
            </w:pPr>
            <w:r w:rsidRPr="003D5538">
              <w:rPr>
                <w:rFonts w:ascii="Arial" w:hAnsi="Arial" w:cs="Arial"/>
                <w:szCs w:val="18"/>
              </w:rPr>
              <w:t>17</w:t>
            </w:r>
          </w:p>
        </w:tc>
        <w:tc>
          <w:tcPr>
            <w:tcW w:w="1528" w:type="dxa"/>
            <w:shd w:val="clear" w:color="auto" w:fill="auto"/>
          </w:tcPr>
          <w:p w:rsidR="00FD0870" w:rsidRPr="003D5538" w:rsidRDefault="00FD0870" w:rsidP="003B4263">
            <w:pPr>
              <w:spacing w:line="360" w:lineRule="auto"/>
              <w:jc w:val="center"/>
              <w:rPr>
                <w:rFonts w:ascii="Arial" w:hAnsi="Arial" w:cs="Arial"/>
                <w:szCs w:val="18"/>
              </w:rPr>
            </w:pPr>
            <w:r w:rsidRPr="003D5538">
              <w:rPr>
                <w:rFonts w:ascii="Arial" w:hAnsi="Arial" w:cs="Arial"/>
                <w:szCs w:val="18"/>
              </w:rPr>
              <w:t>2016</w:t>
            </w:r>
          </w:p>
        </w:tc>
        <w:tc>
          <w:tcPr>
            <w:tcW w:w="2135" w:type="dxa"/>
            <w:shd w:val="clear" w:color="auto" w:fill="auto"/>
          </w:tcPr>
          <w:p w:rsidR="00FD0870" w:rsidRPr="003D5538" w:rsidRDefault="00FD0870" w:rsidP="003B4263">
            <w:pPr>
              <w:jc w:val="center"/>
              <w:rPr>
                <w:rFonts w:ascii="Arial" w:hAnsi="Arial" w:cs="Arial"/>
                <w:szCs w:val="18"/>
              </w:rPr>
            </w:pPr>
            <w:r w:rsidRPr="003D5538">
              <w:rPr>
                <w:rFonts w:ascii="Arial" w:hAnsi="Arial" w:cs="Arial"/>
                <w:szCs w:val="18"/>
              </w:rPr>
              <w:t>1</w:t>
            </w:r>
          </w:p>
        </w:tc>
      </w:tr>
      <w:tr w:rsidR="00FD0870" w:rsidRPr="003D5538" w:rsidTr="00FD0870">
        <w:trPr>
          <w:trHeight w:val="23"/>
          <w:jc w:val="center"/>
        </w:trPr>
        <w:tc>
          <w:tcPr>
            <w:tcW w:w="2345" w:type="dxa"/>
            <w:shd w:val="clear" w:color="auto" w:fill="auto"/>
          </w:tcPr>
          <w:p w:rsidR="00FD0870" w:rsidRPr="003D5538" w:rsidRDefault="00FD0870" w:rsidP="003B4263">
            <w:pPr>
              <w:jc w:val="center"/>
              <w:rPr>
                <w:rFonts w:ascii="Arial" w:hAnsi="Arial" w:cs="Arial"/>
                <w:szCs w:val="18"/>
              </w:rPr>
            </w:pPr>
            <w:r w:rsidRPr="003D5538">
              <w:rPr>
                <w:rFonts w:ascii="Arial" w:hAnsi="Arial" w:cs="Arial"/>
                <w:szCs w:val="18"/>
              </w:rPr>
              <w:t>МАЗ-5340-</w:t>
            </w:r>
          </w:p>
        </w:tc>
        <w:tc>
          <w:tcPr>
            <w:tcW w:w="2030" w:type="dxa"/>
            <w:shd w:val="clear" w:color="auto" w:fill="auto"/>
          </w:tcPr>
          <w:p w:rsidR="00FD0870" w:rsidRPr="003D5538" w:rsidRDefault="00FD0870" w:rsidP="003B4263">
            <w:pPr>
              <w:jc w:val="center"/>
              <w:rPr>
                <w:rFonts w:ascii="Arial" w:hAnsi="Arial" w:cs="Arial"/>
                <w:szCs w:val="18"/>
              </w:rPr>
            </w:pPr>
            <w:r w:rsidRPr="003D5538">
              <w:rPr>
                <w:rFonts w:ascii="Arial" w:hAnsi="Arial" w:cs="Arial"/>
                <w:szCs w:val="18"/>
              </w:rPr>
              <w:t>мусоровоз МКМ 3403 на шасси</w:t>
            </w:r>
          </w:p>
        </w:tc>
        <w:tc>
          <w:tcPr>
            <w:tcW w:w="1300" w:type="dxa"/>
            <w:shd w:val="clear" w:color="auto" w:fill="auto"/>
          </w:tcPr>
          <w:p w:rsidR="00FD0870" w:rsidRPr="003D5538" w:rsidRDefault="00FD0870" w:rsidP="003B4263">
            <w:pPr>
              <w:jc w:val="center"/>
              <w:rPr>
                <w:rFonts w:ascii="Arial" w:hAnsi="Arial" w:cs="Arial"/>
                <w:szCs w:val="18"/>
              </w:rPr>
            </w:pPr>
            <w:r w:rsidRPr="003D5538">
              <w:rPr>
                <w:rFonts w:ascii="Arial" w:hAnsi="Arial" w:cs="Arial"/>
                <w:szCs w:val="18"/>
              </w:rPr>
              <w:t>12</w:t>
            </w:r>
          </w:p>
        </w:tc>
        <w:tc>
          <w:tcPr>
            <w:tcW w:w="1528" w:type="dxa"/>
            <w:shd w:val="clear" w:color="auto" w:fill="auto"/>
          </w:tcPr>
          <w:p w:rsidR="00FD0870" w:rsidRPr="003D5538" w:rsidRDefault="00FD0870" w:rsidP="003B4263">
            <w:pPr>
              <w:spacing w:line="360" w:lineRule="auto"/>
              <w:jc w:val="center"/>
              <w:rPr>
                <w:rFonts w:ascii="Arial" w:hAnsi="Arial" w:cs="Arial"/>
                <w:szCs w:val="18"/>
              </w:rPr>
            </w:pPr>
            <w:r w:rsidRPr="003D5538">
              <w:rPr>
                <w:rFonts w:ascii="Arial" w:hAnsi="Arial" w:cs="Arial"/>
                <w:szCs w:val="18"/>
              </w:rPr>
              <w:t>2015</w:t>
            </w:r>
          </w:p>
        </w:tc>
        <w:tc>
          <w:tcPr>
            <w:tcW w:w="2135" w:type="dxa"/>
            <w:shd w:val="clear" w:color="auto" w:fill="auto"/>
          </w:tcPr>
          <w:p w:rsidR="00FD0870" w:rsidRPr="003D5538" w:rsidRDefault="00FD0870" w:rsidP="003B4263">
            <w:pPr>
              <w:jc w:val="center"/>
              <w:rPr>
                <w:rFonts w:ascii="Arial" w:hAnsi="Arial" w:cs="Arial"/>
                <w:szCs w:val="18"/>
              </w:rPr>
            </w:pPr>
            <w:r w:rsidRPr="003D5538">
              <w:rPr>
                <w:rFonts w:ascii="Arial" w:hAnsi="Arial" w:cs="Arial"/>
                <w:szCs w:val="18"/>
              </w:rPr>
              <w:t>1</w:t>
            </w:r>
          </w:p>
        </w:tc>
      </w:tr>
    </w:tbl>
    <w:p w:rsidR="00E87534" w:rsidRPr="003D5538" w:rsidRDefault="00E87534" w:rsidP="00D63B7F">
      <w:pPr>
        <w:spacing w:line="413" w:lineRule="exact"/>
        <w:ind w:firstLine="740"/>
        <w:jc w:val="both"/>
        <w:rPr>
          <w:rFonts w:ascii="Arial" w:hAnsi="Arial" w:cs="Arial"/>
          <w:szCs w:val="22"/>
        </w:rPr>
      </w:pPr>
    </w:p>
    <w:p w:rsidR="00E87534" w:rsidRPr="003D5538" w:rsidRDefault="00E87534" w:rsidP="00D63B7F">
      <w:pPr>
        <w:spacing w:line="413" w:lineRule="exact"/>
        <w:ind w:firstLine="740"/>
        <w:jc w:val="both"/>
        <w:rPr>
          <w:rFonts w:ascii="Arial" w:hAnsi="Arial" w:cs="Arial"/>
          <w:szCs w:val="22"/>
        </w:rPr>
      </w:pPr>
      <w:r w:rsidRPr="003D5538">
        <w:rPr>
          <w:rFonts w:ascii="Arial" w:hAnsi="Arial" w:cs="Arial"/>
          <w:szCs w:val="22"/>
        </w:rPr>
        <w:t xml:space="preserve">На территории </w:t>
      </w:r>
      <w:r w:rsidR="008A381D" w:rsidRPr="003D5538">
        <w:rPr>
          <w:rFonts w:ascii="Arial" w:hAnsi="Arial" w:cs="Arial"/>
          <w:szCs w:val="22"/>
        </w:rPr>
        <w:t>Новотаманского</w:t>
      </w:r>
      <w:r w:rsidRPr="003D5538">
        <w:rPr>
          <w:rFonts w:ascii="Arial" w:hAnsi="Arial" w:cs="Arial"/>
          <w:szCs w:val="22"/>
        </w:rPr>
        <w:t xml:space="preserve"> сельского поселения производится определённое количество отходов. Муниципальные отходы определяются как отходы, собранные местными органами исполнительной власти или по их поручению, и включают в себя следующие типы отходов:</w:t>
      </w:r>
    </w:p>
    <w:p w:rsidR="00E87534" w:rsidRPr="003D5538" w:rsidRDefault="00E87534" w:rsidP="00E87534">
      <w:pPr>
        <w:spacing w:line="413" w:lineRule="exact"/>
        <w:ind w:firstLine="740"/>
        <w:jc w:val="both"/>
        <w:rPr>
          <w:rFonts w:ascii="Arial" w:hAnsi="Arial" w:cs="Arial"/>
          <w:szCs w:val="22"/>
        </w:rPr>
      </w:pPr>
      <w:r w:rsidRPr="003D5538">
        <w:rPr>
          <w:rFonts w:ascii="Arial" w:hAnsi="Arial" w:cs="Arial"/>
          <w:szCs w:val="22"/>
        </w:rPr>
        <w:t>- бытовые отходы (собираемые отходы, отходы, собираемые для рециклинга и компостирования, и отходы, размещаемые домовладельцами на участках размещения бытовых отходов) - они составляют 89% отходов;</w:t>
      </w:r>
    </w:p>
    <w:p w:rsidR="00E87534" w:rsidRPr="003D5538" w:rsidRDefault="00E87534" w:rsidP="00E87534">
      <w:pPr>
        <w:spacing w:line="413" w:lineRule="exact"/>
        <w:ind w:firstLine="740"/>
        <w:jc w:val="both"/>
        <w:rPr>
          <w:rFonts w:ascii="Arial" w:hAnsi="Arial" w:cs="Arial"/>
          <w:szCs w:val="22"/>
        </w:rPr>
      </w:pPr>
      <w:r w:rsidRPr="003D5538">
        <w:rPr>
          <w:rFonts w:ascii="Arial" w:hAnsi="Arial" w:cs="Arial"/>
          <w:szCs w:val="22"/>
        </w:rPr>
        <w:t>- бытовые опасные отходы;</w:t>
      </w:r>
    </w:p>
    <w:p w:rsidR="00E87534" w:rsidRPr="003D5538" w:rsidRDefault="00E87534" w:rsidP="00E87534">
      <w:pPr>
        <w:spacing w:line="413" w:lineRule="exact"/>
        <w:ind w:firstLine="740"/>
        <w:jc w:val="both"/>
        <w:rPr>
          <w:rFonts w:ascii="Arial" w:hAnsi="Arial" w:cs="Arial"/>
          <w:szCs w:val="22"/>
        </w:rPr>
      </w:pPr>
      <w:r w:rsidRPr="003D5538">
        <w:rPr>
          <w:rFonts w:ascii="Arial" w:hAnsi="Arial" w:cs="Arial"/>
          <w:szCs w:val="22"/>
        </w:rPr>
        <w:t>- крупногабаритные отходы из домовладений;</w:t>
      </w:r>
    </w:p>
    <w:p w:rsidR="00E87534" w:rsidRPr="003D5538" w:rsidRDefault="00E87534" w:rsidP="00E87534">
      <w:pPr>
        <w:spacing w:line="413" w:lineRule="exact"/>
        <w:ind w:firstLine="740"/>
        <w:jc w:val="both"/>
        <w:rPr>
          <w:rFonts w:ascii="Arial" w:hAnsi="Arial" w:cs="Arial"/>
          <w:szCs w:val="22"/>
        </w:rPr>
      </w:pPr>
      <w:r w:rsidRPr="003D5538">
        <w:rPr>
          <w:rFonts w:ascii="Arial" w:hAnsi="Arial" w:cs="Arial"/>
          <w:szCs w:val="22"/>
        </w:rPr>
        <w:t>- уличный смет и мусор;</w:t>
      </w:r>
    </w:p>
    <w:p w:rsidR="00E87534" w:rsidRPr="003D5538" w:rsidRDefault="00E87534" w:rsidP="00E87534">
      <w:pPr>
        <w:spacing w:line="413" w:lineRule="exact"/>
        <w:ind w:firstLine="740"/>
        <w:jc w:val="both"/>
        <w:rPr>
          <w:rFonts w:ascii="Arial" w:hAnsi="Arial" w:cs="Arial"/>
          <w:szCs w:val="22"/>
        </w:rPr>
      </w:pPr>
      <w:r w:rsidRPr="003D5538">
        <w:rPr>
          <w:rFonts w:ascii="Arial" w:hAnsi="Arial" w:cs="Arial"/>
          <w:szCs w:val="22"/>
        </w:rPr>
        <w:t>- отходы парков и садов;</w:t>
      </w:r>
    </w:p>
    <w:p w:rsidR="00E87534" w:rsidRPr="003D5538" w:rsidRDefault="00421E17" w:rsidP="00E87534">
      <w:pPr>
        <w:spacing w:line="413" w:lineRule="exact"/>
        <w:ind w:firstLine="740"/>
        <w:jc w:val="both"/>
        <w:rPr>
          <w:rFonts w:ascii="Arial" w:hAnsi="Arial" w:cs="Arial"/>
          <w:szCs w:val="22"/>
        </w:rPr>
      </w:pPr>
      <w:r w:rsidRPr="003D5538">
        <w:rPr>
          <w:rFonts w:ascii="Arial" w:hAnsi="Arial" w:cs="Arial"/>
          <w:szCs w:val="22"/>
        </w:rPr>
        <w:t>- </w:t>
      </w:r>
      <w:r w:rsidR="00E87534" w:rsidRPr="003D5538">
        <w:rPr>
          <w:rFonts w:ascii="Arial" w:hAnsi="Arial" w:cs="Arial"/>
          <w:szCs w:val="22"/>
        </w:rPr>
        <w:t>неопасные торговые отходы, собираемые местными органами исполнительной власти;</w:t>
      </w:r>
    </w:p>
    <w:p w:rsidR="00E87534" w:rsidRPr="003D5538" w:rsidRDefault="00E87534" w:rsidP="00E87534">
      <w:pPr>
        <w:spacing w:line="413" w:lineRule="exact"/>
        <w:ind w:firstLine="740"/>
        <w:jc w:val="both"/>
        <w:rPr>
          <w:rFonts w:ascii="Arial" w:hAnsi="Arial" w:cs="Arial"/>
          <w:szCs w:val="22"/>
        </w:rPr>
      </w:pPr>
      <w:r w:rsidRPr="003D5538">
        <w:rPr>
          <w:rFonts w:ascii="Arial" w:hAnsi="Arial" w:cs="Arial"/>
          <w:szCs w:val="22"/>
        </w:rPr>
        <w:t>- бытовые отходы учреждений и промпредприятий.</w:t>
      </w:r>
    </w:p>
    <w:p w:rsidR="00E87534" w:rsidRPr="003D5538" w:rsidRDefault="00E87534" w:rsidP="00E87534">
      <w:pPr>
        <w:spacing w:line="413" w:lineRule="exact"/>
        <w:ind w:firstLine="740"/>
        <w:jc w:val="both"/>
        <w:rPr>
          <w:rFonts w:ascii="Arial" w:hAnsi="Arial" w:cs="Arial"/>
          <w:szCs w:val="22"/>
        </w:rPr>
      </w:pPr>
      <w:r w:rsidRPr="003D5538">
        <w:rPr>
          <w:rFonts w:ascii="Arial" w:hAnsi="Arial" w:cs="Arial"/>
          <w:szCs w:val="22"/>
        </w:rPr>
        <w:t>Сбор и удаление ТБО с территорий населенных пунктов в соответствии с действующим законодательством осуществляют по планово-регулярной системе согласно утвержденным графикам. Вывоз ТБО у юридических лиц и предпринимателей осуществляется согласно заключенным договорам.</w:t>
      </w:r>
    </w:p>
    <w:p w:rsidR="00E87534" w:rsidRPr="003D5538" w:rsidRDefault="00E87534" w:rsidP="00E87534">
      <w:pPr>
        <w:spacing w:line="413" w:lineRule="exact"/>
        <w:ind w:firstLine="740"/>
        <w:jc w:val="both"/>
        <w:rPr>
          <w:rFonts w:ascii="Arial" w:hAnsi="Arial" w:cs="Arial"/>
          <w:szCs w:val="22"/>
        </w:rPr>
      </w:pPr>
      <w:r w:rsidRPr="003D5538">
        <w:rPr>
          <w:rFonts w:ascii="Arial" w:hAnsi="Arial" w:cs="Arial"/>
          <w:szCs w:val="22"/>
        </w:rPr>
        <w:t xml:space="preserve">Организованный сбор ТБО на территории </w:t>
      </w:r>
      <w:r w:rsidR="008A381D" w:rsidRPr="003D5538">
        <w:rPr>
          <w:rFonts w:ascii="Arial" w:hAnsi="Arial" w:cs="Arial"/>
          <w:szCs w:val="22"/>
        </w:rPr>
        <w:t>Новотаманского</w:t>
      </w:r>
      <w:r w:rsidRPr="003D5538">
        <w:rPr>
          <w:rFonts w:ascii="Arial" w:hAnsi="Arial" w:cs="Arial"/>
          <w:szCs w:val="22"/>
        </w:rPr>
        <w:t xml:space="preserve"> сельского поселения осуществляется контейнерным методом от предприятий и учреждений и </w:t>
      </w:r>
      <w:r w:rsidR="00FD0870" w:rsidRPr="003D5538">
        <w:rPr>
          <w:rFonts w:ascii="Arial" w:hAnsi="Arial" w:cs="Arial"/>
          <w:szCs w:val="22"/>
        </w:rPr>
        <w:t xml:space="preserve">согласно утвержденным графикам </w:t>
      </w:r>
      <w:r w:rsidRPr="003D5538">
        <w:rPr>
          <w:rFonts w:ascii="Arial" w:hAnsi="Arial" w:cs="Arial"/>
          <w:szCs w:val="22"/>
        </w:rPr>
        <w:t xml:space="preserve">от населения – </w:t>
      </w:r>
      <w:r w:rsidR="00FD0870" w:rsidRPr="003D5538">
        <w:rPr>
          <w:rFonts w:ascii="Arial" w:hAnsi="Arial" w:cs="Arial"/>
          <w:szCs w:val="22"/>
        </w:rPr>
        <w:t xml:space="preserve">в пластиковых пакетах </w:t>
      </w:r>
      <w:r w:rsidRPr="003D5538">
        <w:rPr>
          <w:rFonts w:ascii="Arial" w:hAnsi="Arial" w:cs="Arial"/>
          <w:szCs w:val="22"/>
        </w:rPr>
        <w:t>непосредственно в мусоровозный транспорт.</w:t>
      </w:r>
    </w:p>
    <w:p w:rsidR="00FD0870" w:rsidRPr="003D5538" w:rsidRDefault="00FD0870" w:rsidP="00FD0870">
      <w:pPr>
        <w:spacing w:line="413" w:lineRule="exact"/>
        <w:ind w:firstLine="740"/>
        <w:jc w:val="both"/>
        <w:rPr>
          <w:rFonts w:ascii="Arial" w:hAnsi="Arial" w:cs="Arial"/>
          <w:szCs w:val="22"/>
        </w:rPr>
      </w:pPr>
      <w:r w:rsidRPr="003D5538">
        <w:rPr>
          <w:rFonts w:ascii="Arial" w:hAnsi="Arial" w:cs="Arial"/>
          <w:szCs w:val="22"/>
        </w:rPr>
        <w:t>На территории поселения расположены как контейнерные площадки, так и отдельностоящие контейнеры.</w:t>
      </w:r>
    </w:p>
    <w:p w:rsidR="00FD0870" w:rsidRPr="003D5538" w:rsidRDefault="00FD0870" w:rsidP="00FD0870">
      <w:pPr>
        <w:spacing w:line="413" w:lineRule="exact"/>
        <w:ind w:firstLine="740"/>
        <w:jc w:val="both"/>
        <w:rPr>
          <w:rFonts w:ascii="Arial" w:hAnsi="Arial" w:cs="Arial"/>
          <w:szCs w:val="22"/>
        </w:rPr>
      </w:pPr>
      <w:r w:rsidRPr="003D5538">
        <w:rPr>
          <w:rFonts w:ascii="Arial" w:hAnsi="Arial" w:cs="Arial"/>
          <w:szCs w:val="22"/>
        </w:rPr>
        <w:t>Дислокация контейнеров в поселении представлен в таблице.</w:t>
      </w:r>
    </w:p>
    <w:p w:rsidR="00FD0870" w:rsidRPr="003D5538" w:rsidRDefault="00FD0870" w:rsidP="00FD0870">
      <w:pPr>
        <w:pStyle w:val="a2"/>
        <w:widowControl w:val="0"/>
        <w:ind w:left="0" w:firstLine="0"/>
        <w:rPr>
          <w:rFonts w:cs="Arial"/>
          <w:color w:val="auto"/>
        </w:rPr>
      </w:pPr>
      <w:r w:rsidRPr="003D5538">
        <w:rPr>
          <w:rFonts w:cs="Arial"/>
          <w:color w:val="auto"/>
        </w:rPr>
        <w:t>Дислокация контейнеров в поселении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240"/>
        <w:gridCol w:w="4098"/>
      </w:tblGrid>
      <w:tr w:rsidR="00FD0870" w:rsidRPr="003D5538" w:rsidTr="003B4263">
        <w:trPr>
          <w:trHeight w:val="23"/>
          <w:tblHeader/>
          <w:jc w:val="center"/>
        </w:trPr>
        <w:tc>
          <w:tcPr>
            <w:tcW w:w="5240" w:type="dxa"/>
            <w:shd w:val="clear" w:color="auto" w:fill="auto"/>
            <w:vAlign w:val="center"/>
            <w:hideMark/>
          </w:tcPr>
          <w:p w:rsidR="00FD0870" w:rsidRPr="003D5538" w:rsidRDefault="00FD0870" w:rsidP="003B4263">
            <w:pPr>
              <w:jc w:val="center"/>
              <w:rPr>
                <w:rFonts w:ascii="Arial" w:hAnsi="Arial" w:cs="Arial"/>
                <w:szCs w:val="22"/>
              </w:rPr>
            </w:pPr>
            <w:r w:rsidRPr="003D5538">
              <w:rPr>
                <w:rFonts w:ascii="Arial" w:hAnsi="Arial" w:cs="Arial"/>
                <w:szCs w:val="22"/>
              </w:rPr>
              <w:t>Объект расположения контейнерных площадок</w:t>
            </w:r>
          </w:p>
        </w:tc>
        <w:tc>
          <w:tcPr>
            <w:tcW w:w="4098" w:type="dxa"/>
            <w:shd w:val="clear" w:color="auto" w:fill="auto"/>
            <w:vAlign w:val="center"/>
            <w:hideMark/>
          </w:tcPr>
          <w:p w:rsidR="00FD0870" w:rsidRPr="003D5538" w:rsidRDefault="00FD0870" w:rsidP="003B4263">
            <w:pPr>
              <w:jc w:val="center"/>
              <w:rPr>
                <w:rFonts w:ascii="Arial" w:hAnsi="Arial" w:cs="Arial"/>
                <w:szCs w:val="22"/>
              </w:rPr>
            </w:pPr>
            <w:r w:rsidRPr="003D5538">
              <w:rPr>
                <w:rFonts w:ascii="Arial" w:hAnsi="Arial" w:cs="Arial"/>
                <w:szCs w:val="22"/>
              </w:rPr>
              <w:t>Кол-во установленных контейнеров, шт</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jc w:val="center"/>
              <w:rPr>
                <w:rFonts w:ascii="Arial" w:hAnsi="Arial" w:cs="Arial"/>
                <w:szCs w:val="22"/>
              </w:rPr>
            </w:pPr>
            <w:r w:rsidRPr="003D5538">
              <w:rPr>
                <w:rFonts w:ascii="Arial" w:hAnsi="Arial" w:cs="Arial"/>
                <w:szCs w:val="22"/>
              </w:rPr>
              <w:lastRenderedPageBreak/>
              <w:t>пос. Веселовка</w:t>
            </w:r>
          </w:p>
        </w:tc>
        <w:tc>
          <w:tcPr>
            <w:tcW w:w="4098" w:type="dxa"/>
            <w:shd w:val="clear" w:color="auto" w:fill="auto"/>
            <w:noWrap/>
            <w:vAlign w:val="bottom"/>
            <w:hideMark/>
          </w:tcPr>
          <w:p w:rsidR="00FD0870" w:rsidRPr="003D5538" w:rsidRDefault="00FD0870" w:rsidP="003B4263">
            <w:pPr>
              <w:rPr>
                <w:rFonts w:ascii="Arial" w:hAnsi="Arial" w:cs="Arial"/>
                <w:szCs w:val="22"/>
              </w:rPr>
            </w:pPr>
            <w:r w:rsidRPr="003D5538">
              <w:rPr>
                <w:rFonts w:ascii="Arial" w:hAnsi="Arial" w:cs="Arial"/>
                <w:szCs w:val="22"/>
              </w:rPr>
              <w:t> </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Дом культуры</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МБДОУ №32</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МБОУ ООШ №25</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ПУ №65</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3</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Рынок</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3</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Вышестеблиевское сельпо</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Береговая зона</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50</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jc w:val="center"/>
              <w:rPr>
                <w:rFonts w:ascii="Arial" w:hAnsi="Arial" w:cs="Arial"/>
                <w:szCs w:val="22"/>
              </w:rPr>
            </w:pPr>
            <w:r w:rsidRPr="003D5538">
              <w:rPr>
                <w:rFonts w:ascii="Arial" w:hAnsi="Arial" w:cs="Arial"/>
                <w:szCs w:val="22"/>
              </w:rPr>
              <w:t>пос. Таманский</w:t>
            </w:r>
          </w:p>
        </w:tc>
        <w:tc>
          <w:tcPr>
            <w:tcW w:w="4098" w:type="dxa"/>
            <w:shd w:val="clear" w:color="auto" w:fill="auto"/>
            <w:noWrap/>
            <w:vAlign w:val="bottom"/>
            <w:hideMark/>
          </w:tcPr>
          <w:p w:rsidR="00FD0870" w:rsidRPr="003D5538" w:rsidRDefault="00FD0870" w:rsidP="003B4263">
            <w:pPr>
              <w:rPr>
                <w:rFonts w:ascii="Arial" w:hAnsi="Arial" w:cs="Arial"/>
                <w:szCs w:val="22"/>
              </w:rPr>
            </w:pPr>
            <w:r w:rsidRPr="003D5538">
              <w:rPr>
                <w:rFonts w:ascii="Arial" w:hAnsi="Arial" w:cs="Arial"/>
                <w:szCs w:val="22"/>
              </w:rPr>
              <w:t> </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МБДОУ №31</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МБОУ ОООШ №16</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Дом культуры</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Скорая помощь</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 xml:space="preserve">в/ч </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2</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А/ф "Южная" контора отд №5</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А/ф "Южная" столовая отд №5</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А/ф "Южная" автогараж отд №5</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2</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А/ф "Южная" тракторный парк отд №5</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3</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А/ф "Южная" питомник ул. Сосновая</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2</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ул. Спортивная</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пр-ль Сумцова</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ИП Каленик</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jc w:val="center"/>
              <w:rPr>
                <w:rFonts w:ascii="Arial" w:hAnsi="Arial" w:cs="Arial"/>
                <w:szCs w:val="22"/>
              </w:rPr>
            </w:pPr>
            <w:r w:rsidRPr="003D5538">
              <w:rPr>
                <w:rFonts w:ascii="Arial" w:hAnsi="Arial" w:cs="Arial"/>
                <w:szCs w:val="22"/>
              </w:rPr>
              <w:t>пос. Артющенко</w:t>
            </w:r>
          </w:p>
        </w:tc>
        <w:tc>
          <w:tcPr>
            <w:tcW w:w="4098" w:type="dxa"/>
            <w:shd w:val="clear" w:color="auto" w:fill="auto"/>
            <w:noWrap/>
            <w:vAlign w:val="bottom"/>
            <w:hideMark/>
          </w:tcPr>
          <w:p w:rsidR="00FD0870" w:rsidRPr="003D5538" w:rsidRDefault="00FD0870" w:rsidP="003B4263">
            <w:pPr>
              <w:rPr>
                <w:rFonts w:ascii="Arial" w:hAnsi="Arial" w:cs="Arial"/>
                <w:szCs w:val="22"/>
              </w:rPr>
            </w:pPr>
            <w:r w:rsidRPr="003D5538">
              <w:rPr>
                <w:rFonts w:ascii="Arial" w:hAnsi="Arial" w:cs="Arial"/>
                <w:szCs w:val="22"/>
              </w:rPr>
              <w:t> </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ИП Барнаш</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jc w:val="center"/>
              <w:rPr>
                <w:rFonts w:ascii="Arial" w:hAnsi="Arial" w:cs="Arial"/>
                <w:szCs w:val="22"/>
              </w:rPr>
            </w:pPr>
            <w:r w:rsidRPr="003D5538">
              <w:rPr>
                <w:rFonts w:ascii="Arial" w:hAnsi="Arial" w:cs="Arial"/>
                <w:szCs w:val="22"/>
              </w:rPr>
              <w:t>пос. Прогресс</w:t>
            </w:r>
          </w:p>
        </w:tc>
        <w:tc>
          <w:tcPr>
            <w:tcW w:w="4098" w:type="dxa"/>
            <w:shd w:val="clear" w:color="auto" w:fill="auto"/>
            <w:noWrap/>
            <w:vAlign w:val="bottom"/>
            <w:hideMark/>
          </w:tcPr>
          <w:p w:rsidR="00FD0870" w:rsidRPr="003D5538" w:rsidRDefault="00FD0870" w:rsidP="003B4263">
            <w:pPr>
              <w:rPr>
                <w:rFonts w:ascii="Arial" w:hAnsi="Arial" w:cs="Arial"/>
                <w:szCs w:val="22"/>
              </w:rPr>
            </w:pPr>
            <w:r w:rsidRPr="003D5538">
              <w:rPr>
                <w:rFonts w:ascii="Arial" w:hAnsi="Arial" w:cs="Arial"/>
                <w:szCs w:val="22"/>
              </w:rPr>
              <w:t> </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МБОУ ООШ №26</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МБДОУ №30</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пр-ль Сумцова Л.И.</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2</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Дом культуры</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Амбулатория</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Контра отд 5</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Гараж 4</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2</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Столовая 4</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МТМ 4</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ИП Ярох</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ИП Панева</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3</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Всего</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94</w:t>
            </w:r>
          </w:p>
        </w:tc>
      </w:tr>
    </w:tbl>
    <w:p w:rsidR="00E87534" w:rsidRPr="003D5538" w:rsidRDefault="00E87534" w:rsidP="00D63B7F">
      <w:pPr>
        <w:spacing w:line="413" w:lineRule="exact"/>
        <w:ind w:firstLine="740"/>
        <w:jc w:val="both"/>
        <w:rPr>
          <w:rFonts w:ascii="Arial" w:hAnsi="Arial" w:cs="Arial"/>
          <w:szCs w:val="22"/>
        </w:rPr>
      </w:pPr>
    </w:p>
    <w:p w:rsidR="00FD0870" w:rsidRPr="003D5538" w:rsidRDefault="00FD0870" w:rsidP="00FD0870">
      <w:pPr>
        <w:spacing w:line="413" w:lineRule="exact"/>
        <w:ind w:firstLine="740"/>
        <w:jc w:val="both"/>
        <w:rPr>
          <w:rFonts w:ascii="Arial" w:hAnsi="Arial" w:cs="Arial"/>
          <w:szCs w:val="22"/>
        </w:rPr>
      </w:pPr>
      <w:r w:rsidRPr="003D5538">
        <w:rPr>
          <w:rFonts w:ascii="Arial" w:hAnsi="Arial" w:cs="Arial"/>
          <w:szCs w:val="22"/>
        </w:rPr>
        <w:t xml:space="preserve">На территории поселения захоронение твердых бытовых отходов осуществляется на свалке мусора, расположенной в полутора километрах восточнее п. Артющенко. </w:t>
      </w:r>
    </w:p>
    <w:p w:rsidR="00FD0870" w:rsidRPr="003D5538" w:rsidRDefault="00FD0870" w:rsidP="00FD0870">
      <w:pPr>
        <w:spacing w:line="413" w:lineRule="exact"/>
        <w:ind w:firstLine="740"/>
        <w:jc w:val="both"/>
        <w:rPr>
          <w:rFonts w:ascii="Arial" w:hAnsi="Arial" w:cs="Arial"/>
          <w:szCs w:val="22"/>
        </w:rPr>
      </w:pPr>
      <w:r w:rsidRPr="003D5538">
        <w:rPr>
          <w:rFonts w:ascii="Arial" w:hAnsi="Arial" w:cs="Arial"/>
          <w:szCs w:val="22"/>
        </w:rPr>
        <w:t xml:space="preserve">Площадь свалки – 0,9 га. Свалка не санкционирована и является стихийной. Контроль за отгруженным ТБО не ведется. </w:t>
      </w:r>
    </w:p>
    <w:p w:rsidR="00FD0870" w:rsidRPr="003D5538" w:rsidRDefault="00FD0870" w:rsidP="00FD0870">
      <w:pPr>
        <w:spacing w:line="413" w:lineRule="exact"/>
        <w:ind w:firstLine="740"/>
        <w:jc w:val="both"/>
        <w:rPr>
          <w:rFonts w:ascii="Arial" w:hAnsi="Arial" w:cs="Arial"/>
          <w:szCs w:val="22"/>
        </w:rPr>
      </w:pPr>
      <w:r w:rsidRPr="003D5538">
        <w:rPr>
          <w:rFonts w:ascii="Arial" w:hAnsi="Arial" w:cs="Arial"/>
          <w:szCs w:val="22"/>
        </w:rPr>
        <w:lastRenderedPageBreak/>
        <w:t>Также захоронение твердых бытовых отходов осуществляет МУП ОТР «Универсал».</w:t>
      </w:r>
    </w:p>
    <w:p w:rsidR="000C769D" w:rsidRPr="003D5538" w:rsidRDefault="000C769D" w:rsidP="0078602C">
      <w:pPr>
        <w:spacing w:line="413" w:lineRule="exact"/>
        <w:ind w:firstLine="740"/>
        <w:jc w:val="both"/>
        <w:rPr>
          <w:rFonts w:ascii="Arial" w:hAnsi="Arial" w:cs="Arial"/>
          <w:szCs w:val="22"/>
        </w:rPr>
        <w:sectPr w:rsidR="000C769D" w:rsidRPr="003D5538" w:rsidSect="003B4263">
          <w:headerReference w:type="first" r:id="rId15"/>
          <w:pgSz w:w="11900" w:h="16840"/>
          <w:pgMar w:top="1134" w:right="851" w:bottom="1134" w:left="1701" w:header="567" w:footer="680" w:gutter="0"/>
          <w:cols w:space="720"/>
          <w:noEndnote/>
          <w:docGrid w:linePitch="360"/>
        </w:sectPr>
      </w:pPr>
      <w:r w:rsidRPr="003D5538">
        <w:rPr>
          <w:rFonts w:ascii="Arial" w:hAnsi="Arial" w:cs="Arial"/>
          <w:szCs w:val="22"/>
        </w:rPr>
        <w:t>Расчет объема образования ТБО по жилому фонду Новотаманского сп. в 2016 году представлен в таблице.</w:t>
      </w:r>
    </w:p>
    <w:p w:rsidR="000C769D" w:rsidRPr="003D5538" w:rsidRDefault="000C769D" w:rsidP="000C769D">
      <w:pPr>
        <w:pStyle w:val="a2"/>
        <w:widowControl w:val="0"/>
        <w:ind w:left="0" w:firstLine="0"/>
        <w:rPr>
          <w:rFonts w:cs="Arial"/>
          <w:color w:val="auto"/>
        </w:rPr>
      </w:pPr>
      <w:r w:rsidRPr="003D5538">
        <w:rPr>
          <w:rFonts w:cs="Arial"/>
          <w:color w:val="auto"/>
        </w:rPr>
        <w:lastRenderedPageBreak/>
        <w:t xml:space="preserve">Расчет объема образования ТБО по жилому фонду Новотаманского сп.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95"/>
        <w:gridCol w:w="1791"/>
        <w:gridCol w:w="868"/>
        <w:gridCol w:w="1995"/>
        <w:gridCol w:w="1340"/>
        <w:gridCol w:w="1995"/>
        <w:gridCol w:w="897"/>
        <w:gridCol w:w="1995"/>
        <w:gridCol w:w="1340"/>
        <w:gridCol w:w="1546"/>
      </w:tblGrid>
      <w:tr w:rsidR="0078602C" w:rsidRPr="003D5538" w:rsidTr="003B4263">
        <w:trPr>
          <w:trHeight w:val="23"/>
          <w:jc w:val="center"/>
        </w:trPr>
        <w:tc>
          <w:tcPr>
            <w:tcW w:w="795" w:type="dxa"/>
            <w:vMerge w:val="restart"/>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п/п</w:t>
            </w:r>
          </w:p>
        </w:tc>
        <w:tc>
          <w:tcPr>
            <w:tcW w:w="1791" w:type="dxa"/>
            <w:vMerge w:val="restart"/>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Наименование населенного пункта</w:t>
            </w:r>
          </w:p>
        </w:tc>
        <w:tc>
          <w:tcPr>
            <w:tcW w:w="4203" w:type="dxa"/>
            <w:gridSpan w:val="3"/>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Численность населения, чел.</w:t>
            </w:r>
          </w:p>
        </w:tc>
        <w:tc>
          <w:tcPr>
            <w:tcW w:w="1995"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Удельная норма накопления ТБО м³/год</w:t>
            </w:r>
          </w:p>
        </w:tc>
        <w:tc>
          <w:tcPr>
            <w:tcW w:w="4232" w:type="dxa"/>
            <w:gridSpan w:val="3"/>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Объемы образования ТБО, м³/год</w:t>
            </w:r>
          </w:p>
        </w:tc>
        <w:tc>
          <w:tcPr>
            <w:tcW w:w="1546" w:type="dxa"/>
            <w:vMerge w:val="restart"/>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Объемы образования ТБО, м³/сут</w:t>
            </w:r>
          </w:p>
        </w:tc>
      </w:tr>
      <w:tr w:rsidR="0078602C" w:rsidRPr="003D5538" w:rsidTr="003B4263">
        <w:trPr>
          <w:trHeight w:val="23"/>
          <w:jc w:val="center"/>
        </w:trPr>
        <w:tc>
          <w:tcPr>
            <w:tcW w:w="795" w:type="dxa"/>
            <w:vMerge/>
            <w:shd w:val="clear" w:color="auto" w:fill="auto"/>
            <w:vAlign w:val="center"/>
            <w:hideMark/>
          </w:tcPr>
          <w:p w:rsidR="000C769D" w:rsidRPr="003D5538" w:rsidRDefault="000C769D" w:rsidP="003B4263">
            <w:pPr>
              <w:rPr>
                <w:rFonts w:ascii="Arial" w:hAnsi="Arial" w:cs="Arial"/>
                <w:sz w:val="20"/>
                <w:szCs w:val="22"/>
              </w:rPr>
            </w:pPr>
          </w:p>
        </w:tc>
        <w:tc>
          <w:tcPr>
            <w:tcW w:w="1791" w:type="dxa"/>
            <w:vMerge/>
            <w:shd w:val="clear" w:color="auto" w:fill="auto"/>
            <w:vAlign w:val="center"/>
            <w:hideMark/>
          </w:tcPr>
          <w:p w:rsidR="000C769D" w:rsidRPr="003D5538" w:rsidRDefault="000C769D" w:rsidP="003B4263">
            <w:pPr>
              <w:rPr>
                <w:rFonts w:ascii="Arial" w:hAnsi="Arial" w:cs="Arial"/>
                <w:sz w:val="20"/>
                <w:szCs w:val="22"/>
              </w:rPr>
            </w:pPr>
          </w:p>
        </w:tc>
        <w:tc>
          <w:tcPr>
            <w:tcW w:w="868"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Всего</w:t>
            </w:r>
          </w:p>
        </w:tc>
        <w:tc>
          <w:tcPr>
            <w:tcW w:w="1995"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Благоустроенные дома</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Сезонное население</w:t>
            </w:r>
          </w:p>
        </w:tc>
        <w:tc>
          <w:tcPr>
            <w:tcW w:w="1995"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Благоустроенные дома</w:t>
            </w:r>
          </w:p>
        </w:tc>
        <w:tc>
          <w:tcPr>
            <w:tcW w:w="897"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Всего</w:t>
            </w:r>
          </w:p>
        </w:tc>
        <w:tc>
          <w:tcPr>
            <w:tcW w:w="1995"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Благоустроенные дома</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Сезонное население</w:t>
            </w:r>
          </w:p>
        </w:tc>
        <w:tc>
          <w:tcPr>
            <w:tcW w:w="1546" w:type="dxa"/>
            <w:vMerge/>
            <w:shd w:val="clear" w:color="auto" w:fill="auto"/>
            <w:vAlign w:val="center"/>
            <w:hideMark/>
          </w:tcPr>
          <w:p w:rsidR="000C769D" w:rsidRPr="003D5538" w:rsidRDefault="000C769D" w:rsidP="003B4263">
            <w:pPr>
              <w:rPr>
                <w:rFonts w:ascii="Arial" w:hAnsi="Arial" w:cs="Arial"/>
                <w:sz w:val="20"/>
                <w:szCs w:val="22"/>
              </w:rPr>
            </w:pPr>
          </w:p>
        </w:tc>
      </w:tr>
      <w:tr w:rsidR="0078602C" w:rsidRPr="003D5538" w:rsidTr="003B4263">
        <w:trPr>
          <w:trHeight w:val="23"/>
          <w:jc w:val="center"/>
        </w:trPr>
        <w:tc>
          <w:tcPr>
            <w:tcW w:w="795" w:type="dxa"/>
            <w:shd w:val="clear" w:color="auto" w:fill="auto"/>
            <w:vAlign w:val="center"/>
            <w:hideMark/>
          </w:tcPr>
          <w:p w:rsidR="000C769D" w:rsidRPr="003D5538" w:rsidRDefault="000C769D" w:rsidP="003B4263">
            <w:pPr>
              <w:ind w:firstLineChars="200" w:firstLine="400"/>
              <w:rPr>
                <w:rFonts w:ascii="Arial" w:hAnsi="Arial" w:cs="Arial"/>
                <w:sz w:val="20"/>
                <w:szCs w:val="22"/>
              </w:rPr>
            </w:pPr>
            <w:r w:rsidRPr="003D5538">
              <w:rPr>
                <w:rFonts w:ascii="Arial" w:hAnsi="Arial" w:cs="Arial"/>
                <w:sz w:val="20"/>
                <w:szCs w:val="22"/>
              </w:rPr>
              <w:t> </w:t>
            </w:r>
          </w:p>
        </w:tc>
        <w:tc>
          <w:tcPr>
            <w:tcW w:w="1791" w:type="dxa"/>
            <w:shd w:val="clear" w:color="auto" w:fill="auto"/>
            <w:vAlign w:val="center"/>
            <w:hideMark/>
          </w:tcPr>
          <w:p w:rsidR="000C769D" w:rsidRPr="003D5538" w:rsidRDefault="000C769D" w:rsidP="003B4263">
            <w:pPr>
              <w:rPr>
                <w:rFonts w:ascii="Arial" w:hAnsi="Arial" w:cs="Arial"/>
                <w:sz w:val="20"/>
                <w:szCs w:val="22"/>
              </w:rPr>
            </w:pPr>
            <w:r w:rsidRPr="003D5538">
              <w:rPr>
                <w:rFonts w:ascii="Arial" w:hAnsi="Arial" w:cs="Arial"/>
                <w:sz w:val="20"/>
                <w:szCs w:val="22"/>
              </w:rPr>
              <w:t xml:space="preserve">Новотаманское сельское поселение, в том числе: </w:t>
            </w:r>
          </w:p>
        </w:tc>
        <w:tc>
          <w:tcPr>
            <w:tcW w:w="868"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5 459 </w:t>
            </w:r>
          </w:p>
        </w:tc>
        <w:tc>
          <w:tcPr>
            <w:tcW w:w="1995"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5 459 </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3 316 </w:t>
            </w:r>
          </w:p>
        </w:tc>
        <w:tc>
          <w:tcPr>
            <w:tcW w:w="1995"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2,08</w:t>
            </w:r>
          </w:p>
        </w:tc>
        <w:tc>
          <w:tcPr>
            <w:tcW w:w="897"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14652</w:t>
            </w:r>
          </w:p>
        </w:tc>
        <w:tc>
          <w:tcPr>
            <w:tcW w:w="1995"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11355</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3297</w:t>
            </w:r>
          </w:p>
        </w:tc>
        <w:tc>
          <w:tcPr>
            <w:tcW w:w="1546"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40,14</w:t>
            </w:r>
          </w:p>
        </w:tc>
      </w:tr>
      <w:tr w:rsidR="0078602C" w:rsidRPr="003D5538" w:rsidTr="003B4263">
        <w:trPr>
          <w:trHeight w:val="23"/>
          <w:jc w:val="center"/>
        </w:trPr>
        <w:tc>
          <w:tcPr>
            <w:tcW w:w="7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1</w:t>
            </w:r>
          </w:p>
        </w:tc>
        <w:tc>
          <w:tcPr>
            <w:tcW w:w="1791" w:type="dxa"/>
            <w:shd w:val="clear" w:color="auto" w:fill="auto"/>
            <w:vAlign w:val="center"/>
            <w:hideMark/>
          </w:tcPr>
          <w:p w:rsidR="000C769D" w:rsidRPr="003D5538" w:rsidRDefault="000C769D" w:rsidP="003B4263">
            <w:pPr>
              <w:rPr>
                <w:rFonts w:ascii="Arial" w:hAnsi="Arial" w:cs="Arial"/>
                <w:sz w:val="20"/>
                <w:szCs w:val="22"/>
              </w:rPr>
            </w:pPr>
            <w:r w:rsidRPr="003D5538">
              <w:rPr>
                <w:rFonts w:ascii="Arial" w:hAnsi="Arial" w:cs="Arial"/>
                <w:sz w:val="20"/>
                <w:szCs w:val="22"/>
              </w:rPr>
              <w:t>пос. Таманский</w:t>
            </w:r>
          </w:p>
        </w:tc>
        <w:tc>
          <w:tcPr>
            <w:tcW w:w="868"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2 148 </w:t>
            </w:r>
          </w:p>
        </w:tc>
        <w:tc>
          <w:tcPr>
            <w:tcW w:w="19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2 148 </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395 </w:t>
            </w:r>
          </w:p>
        </w:tc>
        <w:tc>
          <w:tcPr>
            <w:tcW w:w="19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2,08</w:t>
            </w:r>
          </w:p>
        </w:tc>
        <w:tc>
          <w:tcPr>
            <w:tcW w:w="897"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4878</w:t>
            </w:r>
          </w:p>
        </w:tc>
        <w:tc>
          <w:tcPr>
            <w:tcW w:w="1995"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4468</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411</w:t>
            </w:r>
          </w:p>
        </w:tc>
        <w:tc>
          <w:tcPr>
            <w:tcW w:w="1546"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13,37</w:t>
            </w:r>
          </w:p>
        </w:tc>
      </w:tr>
      <w:tr w:rsidR="0078602C" w:rsidRPr="003D5538" w:rsidTr="003B4263">
        <w:trPr>
          <w:trHeight w:val="23"/>
          <w:jc w:val="center"/>
        </w:trPr>
        <w:tc>
          <w:tcPr>
            <w:tcW w:w="7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2</w:t>
            </w:r>
          </w:p>
        </w:tc>
        <w:tc>
          <w:tcPr>
            <w:tcW w:w="1791" w:type="dxa"/>
            <w:shd w:val="clear" w:color="auto" w:fill="auto"/>
            <w:vAlign w:val="center"/>
            <w:hideMark/>
          </w:tcPr>
          <w:p w:rsidR="000C769D" w:rsidRPr="003D5538" w:rsidRDefault="000C769D" w:rsidP="003B4263">
            <w:pPr>
              <w:rPr>
                <w:rFonts w:ascii="Arial" w:hAnsi="Arial" w:cs="Arial"/>
                <w:sz w:val="20"/>
                <w:szCs w:val="22"/>
              </w:rPr>
            </w:pPr>
            <w:r w:rsidRPr="003D5538">
              <w:rPr>
                <w:rFonts w:ascii="Arial" w:hAnsi="Arial" w:cs="Arial"/>
                <w:sz w:val="20"/>
                <w:szCs w:val="22"/>
              </w:rPr>
              <w:t>пос. Артющенко</w:t>
            </w:r>
          </w:p>
        </w:tc>
        <w:tc>
          <w:tcPr>
            <w:tcW w:w="868"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95 </w:t>
            </w:r>
          </w:p>
        </w:tc>
        <w:tc>
          <w:tcPr>
            <w:tcW w:w="19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95 </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132 </w:t>
            </w:r>
          </w:p>
        </w:tc>
        <w:tc>
          <w:tcPr>
            <w:tcW w:w="19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2,08</w:t>
            </w:r>
          </w:p>
        </w:tc>
        <w:tc>
          <w:tcPr>
            <w:tcW w:w="897"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334</w:t>
            </w:r>
          </w:p>
        </w:tc>
        <w:tc>
          <w:tcPr>
            <w:tcW w:w="1995"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198</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137</w:t>
            </w:r>
          </w:p>
        </w:tc>
        <w:tc>
          <w:tcPr>
            <w:tcW w:w="1546"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0,92</w:t>
            </w:r>
          </w:p>
        </w:tc>
      </w:tr>
      <w:tr w:rsidR="0078602C" w:rsidRPr="003D5538" w:rsidTr="003B4263">
        <w:trPr>
          <w:trHeight w:val="23"/>
          <w:jc w:val="center"/>
        </w:trPr>
        <w:tc>
          <w:tcPr>
            <w:tcW w:w="7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3</w:t>
            </w:r>
          </w:p>
        </w:tc>
        <w:tc>
          <w:tcPr>
            <w:tcW w:w="1791" w:type="dxa"/>
            <w:shd w:val="clear" w:color="auto" w:fill="auto"/>
            <w:vAlign w:val="center"/>
            <w:hideMark/>
          </w:tcPr>
          <w:p w:rsidR="000C769D" w:rsidRPr="003D5538" w:rsidRDefault="000C769D" w:rsidP="003B4263">
            <w:pPr>
              <w:rPr>
                <w:rFonts w:ascii="Arial" w:hAnsi="Arial" w:cs="Arial"/>
                <w:sz w:val="20"/>
                <w:szCs w:val="22"/>
              </w:rPr>
            </w:pPr>
            <w:r w:rsidRPr="003D5538">
              <w:rPr>
                <w:rFonts w:ascii="Arial" w:hAnsi="Arial" w:cs="Arial"/>
                <w:sz w:val="20"/>
                <w:szCs w:val="22"/>
              </w:rPr>
              <w:t>пос. Веселовка</w:t>
            </w:r>
          </w:p>
        </w:tc>
        <w:tc>
          <w:tcPr>
            <w:tcW w:w="868"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1 827 </w:t>
            </w:r>
          </w:p>
        </w:tc>
        <w:tc>
          <w:tcPr>
            <w:tcW w:w="19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1 827 </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2 789 </w:t>
            </w:r>
          </w:p>
        </w:tc>
        <w:tc>
          <w:tcPr>
            <w:tcW w:w="19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2,08</w:t>
            </w:r>
          </w:p>
        </w:tc>
        <w:tc>
          <w:tcPr>
            <w:tcW w:w="897"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6550</w:t>
            </w:r>
          </w:p>
        </w:tc>
        <w:tc>
          <w:tcPr>
            <w:tcW w:w="1995"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3800</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2750</w:t>
            </w:r>
          </w:p>
        </w:tc>
        <w:tc>
          <w:tcPr>
            <w:tcW w:w="1546"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17,95</w:t>
            </w:r>
          </w:p>
        </w:tc>
      </w:tr>
      <w:tr w:rsidR="0078602C" w:rsidRPr="003D5538" w:rsidTr="003B4263">
        <w:trPr>
          <w:trHeight w:val="23"/>
          <w:jc w:val="center"/>
        </w:trPr>
        <w:tc>
          <w:tcPr>
            <w:tcW w:w="7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4</w:t>
            </w:r>
          </w:p>
        </w:tc>
        <w:tc>
          <w:tcPr>
            <w:tcW w:w="1791" w:type="dxa"/>
            <w:shd w:val="clear" w:color="auto" w:fill="auto"/>
            <w:vAlign w:val="center"/>
            <w:hideMark/>
          </w:tcPr>
          <w:p w:rsidR="000C769D" w:rsidRPr="003D5538" w:rsidRDefault="000C769D" w:rsidP="003B4263">
            <w:pPr>
              <w:rPr>
                <w:rFonts w:ascii="Arial" w:hAnsi="Arial" w:cs="Arial"/>
                <w:sz w:val="20"/>
                <w:szCs w:val="22"/>
              </w:rPr>
            </w:pPr>
            <w:r w:rsidRPr="003D5538">
              <w:rPr>
                <w:rFonts w:ascii="Arial" w:hAnsi="Arial" w:cs="Arial"/>
                <w:sz w:val="20"/>
                <w:szCs w:val="22"/>
              </w:rPr>
              <w:t>пос. Прогресс</w:t>
            </w:r>
          </w:p>
        </w:tc>
        <w:tc>
          <w:tcPr>
            <w:tcW w:w="868"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1 389 </w:t>
            </w:r>
          </w:p>
        </w:tc>
        <w:tc>
          <w:tcPr>
            <w:tcW w:w="19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1 389 </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 </w:t>
            </w:r>
          </w:p>
        </w:tc>
        <w:tc>
          <w:tcPr>
            <w:tcW w:w="19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2,08</w:t>
            </w:r>
          </w:p>
        </w:tc>
        <w:tc>
          <w:tcPr>
            <w:tcW w:w="897"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2889</w:t>
            </w:r>
          </w:p>
        </w:tc>
        <w:tc>
          <w:tcPr>
            <w:tcW w:w="1995"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2889</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0</w:t>
            </w:r>
          </w:p>
        </w:tc>
        <w:tc>
          <w:tcPr>
            <w:tcW w:w="1546"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7,92</w:t>
            </w:r>
          </w:p>
        </w:tc>
      </w:tr>
    </w:tbl>
    <w:p w:rsidR="000C769D" w:rsidRPr="003D5538" w:rsidRDefault="000C769D" w:rsidP="000C769D">
      <w:pPr>
        <w:spacing w:line="413" w:lineRule="exact"/>
        <w:jc w:val="both"/>
        <w:rPr>
          <w:rFonts w:ascii="Arial" w:hAnsi="Arial" w:cs="Arial"/>
        </w:rPr>
      </w:pPr>
    </w:p>
    <w:p w:rsidR="000C769D" w:rsidRPr="003D5538" w:rsidRDefault="000C769D" w:rsidP="000C769D">
      <w:pPr>
        <w:spacing w:line="413" w:lineRule="exact"/>
        <w:jc w:val="both"/>
        <w:rPr>
          <w:rFonts w:ascii="Arial" w:hAnsi="Arial" w:cs="Arial"/>
        </w:rPr>
        <w:sectPr w:rsidR="000C769D" w:rsidRPr="003D5538" w:rsidSect="000C769D">
          <w:headerReference w:type="default" r:id="rId16"/>
          <w:footerReference w:type="default" r:id="rId17"/>
          <w:headerReference w:type="first" r:id="rId18"/>
          <w:pgSz w:w="16840" w:h="11900" w:orient="landscape"/>
          <w:pgMar w:top="1701" w:right="1134" w:bottom="851" w:left="1134" w:header="680" w:footer="680" w:gutter="0"/>
          <w:cols w:space="720"/>
          <w:noEndnote/>
          <w:titlePg/>
          <w:docGrid w:linePitch="360"/>
        </w:sectPr>
      </w:pPr>
    </w:p>
    <w:p w:rsidR="0078602C" w:rsidRPr="003D5538" w:rsidRDefault="0078602C" w:rsidP="009552B7">
      <w:pPr>
        <w:pStyle w:val="3"/>
        <w:rPr>
          <w:color w:val="auto"/>
        </w:rPr>
      </w:pPr>
      <w:bookmarkStart w:id="98" w:name="_Toc492412172"/>
      <w:r w:rsidRPr="003D5538">
        <w:rPr>
          <w:color w:val="auto"/>
        </w:rPr>
        <w:lastRenderedPageBreak/>
        <w:t>Действующие тарифы в сфере сбора и утилизации ТБО</w:t>
      </w:r>
      <w:bookmarkEnd w:id="98"/>
    </w:p>
    <w:p w:rsidR="0078602C" w:rsidRPr="003D5538" w:rsidRDefault="0078602C" w:rsidP="007844A9">
      <w:pPr>
        <w:pStyle w:val="afb"/>
        <w:numPr>
          <w:ilvl w:val="0"/>
          <w:numId w:val="39"/>
        </w:numPr>
        <w:spacing w:line="413" w:lineRule="exact"/>
        <w:jc w:val="both"/>
        <w:rPr>
          <w:rFonts w:ascii="Arial" w:hAnsi="Arial" w:cs="Arial"/>
          <w:sz w:val="24"/>
          <w:szCs w:val="24"/>
        </w:rPr>
      </w:pPr>
      <w:r w:rsidRPr="003D5538">
        <w:rPr>
          <w:rFonts w:ascii="Arial" w:hAnsi="Arial" w:cs="Arial"/>
          <w:sz w:val="24"/>
          <w:szCs w:val="24"/>
        </w:rPr>
        <w:t>с населения: 477.00 руб. за 1 м</w:t>
      </w:r>
      <w:r w:rsidRPr="003D5538">
        <w:rPr>
          <w:rFonts w:ascii="Arial" w:hAnsi="Arial" w:cs="Arial"/>
          <w:sz w:val="24"/>
          <w:szCs w:val="24"/>
          <w:vertAlign w:val="superscript"/>
        </w:rPr>
        <w:t>3</w:t>
      </w:r>
      <w:r w:rsidRPr="003D5538">
        <w:rPr>
          <w:rFonts w:ascii="Arial" w:hAnsi="Arial" w:cs="Arial"/>
          <w:sz w:val="24"/>
          <w:szCs w:val="24"/>
        </w:rPr>
        <w:t>, с одного человека в возрасте старше 14 лет в месяц 83 рубля;</w:t>
      </w:r>
    </w:p>
    <w:p w:rsidR="0078602C" w:rsidRPr="003D5538" w:rsidRDefault="0078602C" w:rsidP="007844A9">
      <w:pPr>
        <w:pStyle w:val="afb"/>
        <w:numPr>
          <w:ilvl w:val="0"/>
          <w:numId w:val="39"/>
        </w:numPr>
        <w:spacing w:line="413" w:lineRule="exact"/>
        <w:jc w:val="both"/>
        <w:rPr>
          <w:rFonts w:ascii="Arial" w:hAnsi="Arial" w:cs="Arial"/>
          <w:sz w:val="24"/>
          <w:szCs w:val="24"/>
        </w:rPr>
      </w:pPr>
      <w:r w:rsidRPr="003D5538">
        <w:rPr>
          <w:rFonts w:ascii="Arial" w:hAnsi="Arial" w:cs="Arial"/>
          <w:sz w:val="24"/>
          <w:szCs w:val="24"/>
        </w:rPr>
        <w:t>для бюджетных организаций без учета НДС: 477.00 рубль за 1 м</w:t>
      </w:r>
      <w:r w:rsidRPr="003D5538">
        <w:rPr>
          <w:rFonts w:ascii="Arial" w:hAnsi="Arial" w:cs="Arial"/>
          <w:sz w:val="24"/>
          <w:szCs w:val="24"/>
          <w:vertAlign w:val="superscript"/>
        </w:rPr>
        <w:t>3</w:t>
      </w:r>
      <w:r w:rsidRPr="003D5538">
        <w:rPr>
          <w:rFonts w:ascii="Arial" w:hAnsi="Arial" w:cs="Arial"/>
          <w:sz w:val="24"/>
          <w:szCs w:val="24"/>
        </w:rPr>
        <w:t>.</w:t>
      </w:r>
    </w:p>
    <w:p w:rsidR="009165BF" w:rsidRPr="003D5538" w:rsidRDefault="009165BF" w:rsidP="009165BF">
      <w:pPr>
        <w:pStyle w:val="1"/>
        <w:rPr>
          <w:color w:val="auto"/>
        </w:rPr>
      </w:pPr>
      <w:bookmarkStart w:id="99" w:name="_Toc492412173"/>
      <w:r w:rsidRPr="003D5538">
        <w:rPr>
          <w:color w:val="auto"/>
        </w:rPr>
        <w:t>Характеристика состояния и проблем в реализации энерго- и ресурсосбережения и учета и сбора информации</w:t>
      </w:r>
      <w:bookmarkEnd w:id="99"/>
    </w:p>
    <w:p w:rsidR="009165BF" w:rsidRPr="003D5538" w:rsidRDefault="009165BF" w:rsidP="009165BF"/>
    <w:p w:rsidR="004F25F1" w:rsidRPr="003D5538" w:rsidRDefault="004F25F1" w:rsidP="00D5770E">
      <w:pPr>
        <w:spacing w:line="413" w:lineRule="exact"/>
        <w:ind w:firstLine="740"/>
        <w:jc w:val="both"/>
        <w:rPr>
          <w:rFonts w:ascii="Arial" w:hAnsi="Arial" w:cs="Arial"/>
          <w:szCs w:val="22"/>
        </w:rPr>
      </w:pPr>
      <w:r w:rsidRPr="003D5538">
        <w:rPr>
          <w:rFonts w:ascii="Arial" w:hAnsi="Arial" w:cs="Arial"/>
          <w:szCs w:val="22"/>
        </w:rPr>
        <w:t xml:space="preserve">Энерго- и ресурсосбережение в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 xml:space="preserve"> осуществляется в рамках исполнения требований Федерального закона от 23.11.2009 г. №261-ФЗ «Об энергосбережении и повыше</w:t>
      </w:r>
      <w:r w:rsidR="00333C46" w:rsidRPr="003D5538">
        <w:rPr>
          <w:rFonts w:ascii="Arial" w:hAnsi="Arial" w:cs="Arial"/>
          <w:szCs w:val="22"/>
        </w:rPr>
        <w:t>нии энер</w:t>
      </w:r>
      <w:r w:rsidRPr="003D5538">
        <w:rPr>
          <w:rFonts w:ascii="Arial" w:hAnsi="Arial" w:cs="Arial"/>
          <w:szCs w:val="22"/>
        </w:rPr>
        <w:t>гетической эффективности и о внесении</w:t>
      </w:r>
      <w:r w:rsidR="00333C46" w:rsidRPr="003D5538">
        <w:rPr>
          <w:rFonts w:ascii="Arial" w:hAnsi="Arial" w:cs="Arial"/>
          <w:szCs w:val="22"/>
        </w:rPr>
        <w:t xml:space="preserve"> изменений в отдельные законода</w:t>
      </w:r>
      <w:r w:rsidRPr="003D5538">
        <w:rPr>
          <w:rFonts w:ascii="Arial" w:hAnsi="Arial" w:cs="Arial"/>
          <w:szCs w:val="22"/>
        </w:rPr>
        <w:t>тельные акты Российской Федерации».</w:t>
      </w:r>
    </w:p>
    <w:p w:rsidR="00D70DA6" w:rsidRPr="003D5538" w:rsidRDefault="004F25F1" w:rsidP="00D5770E">
      <w:pPr>
        <w:spacing w:line="413" w:lineRule="exact"/>
        <w:ind w:firstLine="740"/>
        <w:jc w:val="both"/>
        <w:rPr>
          <w:rFonts w:ascii="Arial" w:hAnsi="Arial" w:cs="Arial"/>
          <w:szCs w:val="22"/>
        </w:rPr>
      </w:pPr>
      <w:r w:rsidRPr="003D5538">
        <w:rPr>
          <w:rFonts w:ascii="Arial" w:hAnsi="Arial" w:cs="Arial"/>
          <w:szCs w:val="22"/>
        </w:rPr>
        <w:t xml:space="preserve">Основным документом, регламентирующим порядок выполнения вышеназванных требований законодательства, является </w:t>
      </w:r>
      <w:r w:rsidR="00D70DA6" w:rsidRPr="003D5538">
        <w:rPr>
          <w:rFonts w:ascii="Arial" w:hAnsi="Arial" w:cs="Arial"/>
          <w:szCs w:val="22"/>
        </w:rPr>
        <w:t>Программа энергосбережения и повышен</w:t>
      </w:r>
      <w:r w:rsidR="00D5770E" w:rsidRPr="003D5538">
        <w:rPr>
          <w:rFonts w:ascii="Arial" w:hAnsi="Arial" w:cs="Arial"/>
          <w:szCs w:val="22"/>
        </w:rPr>
        <w:t xml:space="preserve">ия энергетической эффективности муниципального образования. </w:t>
      </w:r>
      <w:r w:rsidR="00D70DA6" w:rsidRPr="003D5538">
        <w:rPr>
          <w:rFonts w:ascii="Arial" w:hAnsi="Arial" w:cs="Arial"/>
          <w:szCs w:val="22"/>
        </w:rPr>
        <w:t xml:space="preserve">Ниже приведен анализ состояния энергоресурсосбережения в МО в жилых домах, организациях, финансируемых из бюджета, муниципальных организациях. </w:t>
      </w:r>
    </w:p>
    <w:p w:rsidR="00D70DA6" w:rsidRPr="003D5538" w:rsidRDefault="00D70DA6" w:rsidP="00D70DA6">
      <w:pPr>
        <w:spacing w:line="413" w:lineRule="exact"/>
        <w:ind w:firstLine="740"/>
        <w:jc w:val="both"/>
        <w:rPr>
          <w:rFonts w:ascii="Arial" w:hAnsi="Arial" w:cs="Arial"/>
          <w:szCs w:val="22"/>
        </w:rPr>
      </w:pPr>
      <w:r w:rsidRPr="003D5538">
        <w:rPr>
          <w:rFonts w:ascii="Arial" w:hAnsi="Arial" w:cs="Arial"/>
          <w:szCs w:val="22"/>
        </w:rPr>
        <w:t>В таблице приведен анализ состояния энергоресурсосбережения</w:t>
      </w:r>
    </w:p>
    <w:p w:rsidR="00D70DA6" w:rsidRPr="003D5538" w:rsidRDefault="00D70DA6" w:rsidP="00327FE2">
      <w:pPr>
        <w:pStyle w:val="a2"/>
        <w:rPr>
          <w:color w:val="auto"/>
        </w:rPr>
      </w:pPr>
      <w:r w:rsidRPr="003D5538">
        <w:rPr>
          <w:color w:val="auto"/>
        </w:rPr>
        <w:t>Анализ состояния энергоресурсосбережения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060"/>
        <w:gridCol w:w="5278"/>
      </w:tblGrid>
      <w:tr w:rsidR="00D5770E" w:rsidRPr="003D5538" w:rsidTr="00D70DA6">
        <w:trPr>
          <w:trHeight w:val="23"/>
          <w:tblHeader/>
          <w:jc w:val="center"/>
        </w:trPr>
        <w:tc>
          <w:tcPr>
            <w:tcW w:w="4060" w:type="dxa"/>
            <w:shd w:val="clear" w:color="auto" w:fill="auto"/>
            <w:vAlign w:val="center"/>
          </w:tcPr>
          <w:p w:rsidR="00D70DA6" w:rsidRPr="003D5538" w:rsidRDefault="00D70DA6" w:rsidP="00D70DA6">
            <w:pPr>
              <w:pStyle w:val="23"/>
              <w:shd w:val="clear" w:color="auto" w:fill="auto"/>
              <w:spacing w:before="0" w:line="240" w:lineRule="auto"/>
              <w:ind w:firstLine="0"/>
              <w:jc w:val="center"/>
              <w:rPr>
                <w:rFonts w:ascii="Arial" w:hAnsi="Arial" w:cs="Arial"/>
                <w:sz w:val="20"/>
              </w:rPr>
            </w:pPr>
            <w:r w:rsidRPr="003D5538">
              <w:rPr>
                <w:rStyle w:val="26"/>
                <w:rFonts w:ascii="Arial" w:hAnsi="Arial" w:cs="Arial"/>
                <w:b w:val="0"/>
                <w:color w:val="auto"/>
                <w:sz w:val="20"/>
              </w:rPr>
              <w:t>Вид ресурса</w:t>
            </w:r>
          </w:p>
        </w:tc>
        <w:tc>
          <w:tcPr>
            <w:tcW w:w="5278" w:type="dxa"/>
            <w:shd w:val="clear" w:color="auto" w:fill="auto"/>
            <w:vAlign w:val="center"/>
          </w:tcPr>
          <w:p w:rsidR="00D70DA6" w:rsidRPr="003D5538" w:rsidRDefault="00D70DA6" w:rsidP="00D70DA6">
            <w:pPr>
              <w:pStyle w:val="23"/>
              <w:shd w:val="clear" w:color="auto" w:fill="auto"/>
              <w:spacing w:before="0" w:line="240" w:lineRule="auto"/>
              <w:ind w:firstLine="0"/>
              <w:jc w:val="center"/>
              <w:rPr>
                <w:rFonts w:ascii="Arial" w:hAnsi="Arial" w:cs="Arial"/>
                <w:sz w:val="20"/>
              </w:rPr>
            </w:pPr>
            <w:r w:rsidRPr="003D5538">
              <w:rPr>
                <w:rStyle w:val="26"/>
                <w:rFonts w:ascii="Arial" w:hAnsi="Arial" w:cs="Arial"/>
                <w:b w:val="0"/>
                <w:color w:val="auto"/>
                <w:sz w:val="20"/>
              </w:rPr>
              <w:t>Оснащенность объектов необходимым количеством приборов учета, %</w:t>
            </w:r>
          </w:p>
        </w:tc>
      </w:tr>
      <w:tr w:rsidR="00D5770E" w:rsidRPr="003D5538" w:rsidTr="00D70DA6">
        <w:trPr>
          <w:trHeight w:val="23"/>
          <w:jc w:val="center"/>
        </w:trPr>
        <w:tc>
          <w:tcPr>
            <w:tcW w:w="4060" w:type="dxa"/>
            <w:shd w:val="clear" w:color="auto" w:fill="auto"/>
            <w:vAlign w:val="bottom"/>
          </w:tcPr>
          <w:p w:rsidR="00D70DA6" w:rsidRPr="003D5538" w:rsidRDefault="00D70DA6" w:rsidP="00D70DA6">
            <w:pPr>
              <w:pStyle w:val="23"/>
              <w:shd w:val="clear" w:color="auto" w:fill="auto"/>
              <w:spacing w:before="0" w:line="240" w:lineRule="auto"/>
              <w:ind w:left="240" w:firstLine="0"/>
              <w:rPr>
                <w:rFonts w:ascii="Arial" w:hAnsi="Arial" w:cs="Arial"/>
                <w:sz w:val="20"/>
              </w:rPr>
            </w:pPr>
            <w:r w:rsidRPr="003D5538">
              <w:rPr>
                <w:rFonts w:ascii="Arial" w:hAnsi="Arial" w:cs="Arial"/>
                <w:sz w:val="20"/>
              </w:rPr>
              <w:t>Электроэнергия</w:t>
            </w:r>
          </w:p>
        </w:tc>
        <w:tc>
          <w:tcPr>
            <w:tcW w:w="5278" w:type="dxa"/>
            <w:shd w:val="clear" w:color="auto" w:fill="auto"/>
            <w:vAlign w:val="bottom"/>
          </w:tcPr>
          <w:p w:rsidR="00D70DA6" w:rsidRPr="003D5538" w:rsidRDefault="00D70DA6" w:rsidP="00D70DA6">
            <w:pPr>
              <w:pStyle w:val="23"/>
              <w:shd w:val="clear" w:color="auto" w:fill="auto"/>
              <w:spacing w:before="0" w:line="240" w:lineRule="auto"/>
              <w:ind w:firstLine="0"/>
              <w:jc w:val="center"/>
              <w:rPr>
                <w:rFonts w:ascii="Arial" w:hAnsi="Arial" w:cs="Arial"/>
                <w:sz w:val="20"/>
              </w:rPr>
            </w:pPr>
            <w:r w:rsidRPr="003D5538">
              <w:rPr>
                <w:rFonts w:ascii="Arial" w:hAnsi="Arial" w:cs="Arial"/>
                <w:sz w:val="20"/>
              </w:rPr>
              <w:t>100</w:t>
            </w:r>
          </w:p>
        </w:tc>
      </w:tr>
      <w:tr w:rsidR="00D5770E" w:rsidRPr="003D5538" w:rsidTr="00D70DA6">
        <w:trPr>
          <w:trHeight w:val="23"/>
          <w:jc w:val="center"/>
        </w:trPr>
        <w:tc>
          <w:tcPr>
            <w:tcW w:w="4060" w:type="dxa"/>
            <w:shd w:val="clear" w:color="auto" w:fill="auto"/>
            <w:vAlign w:val="bottom"/>
          </w:tcPr>
          <w:p w:rsidR="00D70DA6" w:rsidRPr="003D5538" w:rsidRDefault="00D70DA6" w:rsidP="00D70DA6">
            <w:pPr>
              <w:pStyle w:val="23"/>
              <w:shd w:val="clear" w:color="auto" w:fill="auto"/>
              <w:spacing w:before="0" w:line="240" w:lineRule="auto"/>
              <w:ind w:left="240" w:firstLine="0"/>
              <w:rPr>
                <w:rFonts w:ascii="Arial" w:hAnsi="Arial" w:cs="Arial"/>
                <w:sz w:val="20"/>
              </w:rPr>
            </w:pPr>
            <w:r w:rsidRPr="003D5538">
              <w:rPr>
                <w:rFonts w:ascii="Arial" w:hAnsi="Arial" w:cs="Arial"/>
                <w:sz w:val="20"/>
              </w:rPr>
              <w:t>Водоснабжение</w:t>
            </w:r>
          </w:p>
        </w:tc>
        <w:tc>
          <w:tcPr>
            <w:tcW w:w="5278" w:type="dxa"/>
            <w:shd w:val="clear" w:color="auto" w:fill="auto"/>
            <w:vAlign w:val="bottom"/>
          </w:tcPr>
          <w:p w:rsidR="00D70DA6" w:rsidRPr="003D5538" w:rsidRDefault="00D70DA6" w:rsidP="00D70DA6">
            <w:pPr>
              <w:pStyle w:val="23"/>
              <w:shd w:val="clear" w:color="auto" w:fill="auto"/>
              <w:spacing w:before="0" w:line="240" w:lineRule="auto"/>
              <w:ind w:firstLine="0"/>
              <w:jc w:val="center"/>
              <w:rPr>
                <w:rFonts w:ascii="Arial" w:hAnsi="Arial" w:cs="Arial"/>
                <w:sz w:val="20"/>
              </w:rPr>
            </w:pPr>
            <w:r w:rsidRPr="003D5538">
              <w:rPr>
                <w:rFonts w:ascii="Arial" w:hAnsi="Arial" w:cs="Arial"/>
                <w:sz w:val="20"/>
              </w:rPr>
              <w:t>95</w:t>
            </w:r>
          </w:p>
        </w:tc>
      </w:tr>
      <w:tr w:rsidR="00D5770E" w:rsidRPr="003D5538" w:rsidTr="00D70DA6">
        <w:trPr>
          <w:trHeight w:val="23"/>
          <w:jc w:val="center"/>
        </w:trPr>
        <w:tc>
          <w:tcPr>
            <w:tcW w:w="4060" w:type="dxa"/>
            <w:shd w:val="clear" w:color="auto" w:fill="auto"/>
            <w:vAlign w:val="bottom"/>
          </w:tcPr>
          <w:p w:rsidR="00D70DA6" w:rsidRPr="003D5538" w:rsidRDefault="00D70DA6" w:rsidP="00D70DA6">
            <w:pPr>
              <w:pStyle w:val="23"/>
              <w:shd w:val="clear" w:color="auto" w:fill="auto"/>
              <w:spacing w:before="0" w:line="240" w:lineRule="auto"/>
              <w:ind w:left="240" w:firstLine="0"/>
              <w:rPr>
                <w:rFonts w:ascii="Arial" w:hAnsi="Arial" w:cs="Arial"/>
                <w:sz w:val="20"/>
              </w:rPr>
            </w:pPr>
            <w:r w:rsidRPr="003D5538">
              <w:rPr>
                <w:rFonts w:ascii="Arial" w:hAnsi="Arial" w:cs="Arial"/>
                <w:sz w:val="20"/>
              </w:rPr>
              <w:t>Водоотведение</w:t>
            </w:r>
          </w:p>
        </w:tc>
        <w:tc>
          <w:tcPr>
            <w:tcW w:w="5278" w:type="dxa"/>
            <w:shd w:val="clear" w:color="auto" w:fill="auto"/>
            <w:vAlign w:val="bottom"/>
          </w:tcPr>
          <w:p w:rsidR="00D70DA6" w:rsidRPr="003D5538" w:rsidRDefault="00D70DA6" w:rsidP="00D70DA6">
            <w:pPr>
              <w:pStyle w:val="23"/>
              <w:shd w:val="clear" w:color="auto" w:fill="auto"/>
              <w:spacing w:before="0" w:line="240" w:lineRule="auto"/>
              <w:ind w:firstLine="0"/>
              <w:jc w:val="center"/>
              <w:rPr>
                <w:rFonts w:ascii="Arial" w:hAnsi="Arial" w:cs="Arial"/>
                <w:sz w:val="20"/>
              </w:rPr>
            </w:pPr>
            <w:r w:rsidRPr="003D5538">
              <w:rPr>
                <w:rFonts w:ascii="Arial" w:hAnsi="Arial" w:cs="Arial"/>
                <w:sz w:val="20"/>
              </w:rPr>
              <w:t>0</w:t>
            </w:r>
          </w:p>
        </w:tc>
      </w:tr>
      <w:tr w:rsidR="00D5770E" w:rsidRPr="003D5538" w:rsidTr="00D70DA6">
        <w:trPr>
          <w:trHeight w:val="23"/>
          <w:jc w:val="center"/>
        </w:trPr>
        <w:tc>
          <w:tcPr>
            <w:tcW w:w="4060" w:type="dxa"/>
            <w:shd w:val="clear" w:color="auto" w:fill="auto"/>
            <w:vAlign w:val="bottom"/>
          </w:tcPr>
          <w:p w:rsidR="00D70DA6" w:rsidRPr="003D5538" w:rsidRDefault="00D70DA6" w:rsidP="00D70DA6">
            <w:pPr>
              <w:pStyle w:val="23"/>
              <w:shd w:val="clear" w:color="auto" w:fill="auto"/>
              <w:spacing w:before="0" w:line="240" w:lineRule="auto"/>
              <w:ind w:left="240" w:firstLine="0"/>
              <w:rPr>
                <w:rFonts w:ascii="Arial" w:hAnsi="Arial" w:cs="Arial"/>
                <w:sz w:val="20"/>
              </w:rPr>
            </w:pPr>
            <w:r w:rsidRPr="003D5538">
              <w:rPr>
                <w:rFonts w:ascii="Arial" w:hAnsi="Arial" w:cs="Arial"/>
                <w:sz w:val="20"/>
              </w:rPr>
              <w:t xml:space="preserve">Газоснабжения </w:t>
            </w:r>
          </w:p>
        </w:tc>
        <w:tc>
          <w:tcPr>
            <w:tcW w:w="5278" w:type="dxa"/>
            <w:shd w:val="clear" w:color="auto" w:fill="auto"/>
            <w:vAlign w:val="bottom"/>
          </w:tcPr>
          <w:p w:rsidR="00D70DA6" w:rsidRPr="003D5538" w:rsidRDefault="00D70DA6" w:rsidP="00D70DA6">
            <w:pPr>
              <w:pStyle w:val="23"/>
              <w:shd w:val="clear" w:color="auto" w:fill="auto"/>
              <w:spacing w:before="0" w:line="240" w:lineRule="auto"/>
              <w:ind w:firstLine="0"/>
              <w:jc w:val="center"/>
              <w:rPr>
                <w:rFonts w:ascii="Arial" w:hAnsi="Arial" w:cs="Arial"/>
                <w:sz w:val="20"/>
              </w:rPr>
            </w:pPr>
            <w:r w:rsidRPr="003D5538">
              <w:rPr>
                <w:rFonts w:ascii="Arial" w:hAnsi="Arial" w:cs="Arial"/>
                <w:sz w:val="20"/>
              </w:rPr>
              <w:t>99</w:t>
            </w:r>
          </w:p>
        </w:tc>
      </w:tr>
    </w:tbl>
    <w:p w:rsidR="009165BF" w:rsidRPr="003D5538" w:rsidRDefault="009165BF" w:rsidP="009165BF">
      <w:pPr>
        <w:pStyle w:val="1"/>
        <w:rPr>
          <w:color w:val="auto"/>
        </w:rPr>
      </w:pPr>
      <w:bookmarkStart w:id="100" w:name="_Toc492412174"/>
      <w:r w:rsidRPr="003D5538">
        <w:rPr>
          <w:color w:val="auto"/>
        </w:rPr>
        <w:t>Целевые показатели развития коммунальной инфраструктуры</w:t>
      </w:r>
      <w:bookmarkEnd w:id="100"/>
      <w:r w:rsidRPr="003D5538">
        <w:rPr>
          <w:color w:val="auto"/>
        </w:rPr>
        <w:t xml:space="preserve"> </w:t>
      </w:r>
    </w:p>
    <w:p w:rsidR="00F24248" w:rsidRPr="003D5538" w:rsidRDefault="00F24248" w:rsidP="00F24248">
      <w:pPr>
        <w:spacing w:line="413" w:lineRule="exact"/>
        <w:ind w:firstLine="740"/>
        <w:jc w:val="both"/>
        <w:rPr>
          <w:rFonts w:ascii="Arial" w:hAnsi="Arial" w:cs="Arial"/>
        </w:rPr>
      </w:pPr>
      <w:r w:rsidRPr="003D5538">
        <w:rPr>
          <w:rFonts w:ascii="Arial" w:hAnsi="Arial" w:cs="Arial"/>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F24248" w:rsidRPr="003D5538" w:rsidRDefault="00F24248" w:rsidP="00F24248">
      <w:pPr>
        <w:spacing w:line="413" w:lineRule="exact"/>
        <w:ind w:firstLine="740"/>
        <w:jc w:val="both"/>
        <w:rPr>
          <w:rFonts w:ascii="Arial" w:hAnsi="Arial" w:cs="Arial"/>
        </w:rPr>
      </w:pPr>
      <w:r w:rsidRPr="003D5538">
        <w:rPr>
          <w:rFonts w:ascii="Arial" w:hAnsi="Arial" w:cs="Arial"/>
        </w:rPr>
        <w:t>Перечень целевых показателей с детализацией по системам коммунальной инфраструктуры принят согласно Методическим рекомендациям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к которым относятся:</w:t>
      </w:r>
    </w:p>
    <w:p w:rsidR="00F24248" w:rsidRPr="003D5538" w:rsidRDefault="00F24248" w:rsidP="00F24248">
      <w:pPr>
        <w:numPr>
          <w:ilvl w:val="0"/>
          <w:numId w:val="4"/>
        </w:numPr>
        <w:tabs>
          <w:tab w:val="left" w:pos="886"/>
        </w:tabs>
        <w:spacing w:line="418" w:lineRule="exact"/>
        <w:ind w:firstLine="567"/>
        <w:jc w:val="both"/>
        <w:rPr>
          <w:rFonts w:ascii="Arial" w:hAnsi="Arial" w:cs="Arial"/>
        </w:rPr>
      </w:pPr>
      <w:r w:rsidRPr="003D5538">
        <w:rPr>
          <w:rFonts w:ascii="Arial" w:hAnsi="Arial" w:cs="Arial"/>
        </w:rPr>
        <w:t>критерии доступности коммунальных услуг для населения;</w:t>
      </w:r>
    </w:p>
    <w:p w:rsidR="00F24248" w:rsidRPr="003D5538" w:rsidRDefault="00F24248" w:rsidP="00F24248">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спроса на коммунальные ресурсы и перспективные нагрузки;</w:t>
      </w:r>
    </w:p>
    <w:p w:rsidR="00F24248" w:rsidRPr="003D5538" w:rsidRDefault="00F24248" w:rsidP="00F24248">
      <w:pPr>
        <w:numPr>
          <w:ilvl w:val="0"/>
          <w:numId w:val="4"/>
        </w:numPr>
        <w:tabs>
          <w:tab w:val="left" w:pos="886"/>
        </w:tabs>
        <w:spacing w:line="418" w:lineRule="exact"/>
        <w:ind w:firstLine="567"/>
        <w:jc w:val="both"/>
        <w:rPr>
          <w:rFonts w:ascii="Arial" w:hAnsi="Arial" w:cs="Arial"/>
        </w:rPr>
      </w:pPr>
      <w:r w:rsidRPr="003D5538">
        <w:rPr>
          <w:rFonts w:ascii="Arial" w:hAnsi="Arial" w:cs="Arial"/>
        </w:rPr>
        <w:lastRenderedPageBreak/>
        <w:t>величины новых нагрузок;</w:t>
      </w:r>
    </w:p>
    <w:p w:rsidR="00F24248" w:rsidRPr="003D5538" w:rsidRDefault="00F24248" w:rsidP="00F24248">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качества поставляемого ресурса;</w:t>
      </w:r>
    </w:p>
    <w:p w:rsidR="00F24248" w:rsidRPr="003D5538" w:rsidRDefault="00F24248" w:rsidP="00F24248">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степени охвата потребителей приборами учета;</w:t>
      </w:r>
    </w:p>
    <w:p w:rsidR="00F24248" w:rsidRPr="003D5538" w:rsidRDefault="00F24248" w:rsidP="00F24248">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надежности поставки ресурсов;</w:t>
      </w:r>
    </w:p>
    <w:p w:rsidR="00F24248" w:rsidRPr="003D5538" w:rsidRDefault="00F24248" w:rsidP="00F24248">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эффективности производства и транспортировки ресурсов;</w:t>
      </w:r>
    </w:p>
    <w:p w:rsidR="00F24248" w:rsidRPr="003D5538" w:rsidRDefault="00F24248" w:rsidP="00F24248">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эффективности потребления коммунальных ресурсов;</w:t>
      </w:r>
    </w:p>
    <w:p w:rsidR="00F24248" w:rsidRPr="003D5538" w:rsidRDefault="00F24248" w:rsidP="00F24248">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воздействия на окружающую среду.</w:t>
      </w:r>
    </w:p>
    <w:p w:rsidR="00F24248" w:rsidRPr="003D5538" w:rsidRDefault="00F24248" w:rsidP="00F24248">
      <w:pPr>
        <w:spacing w:line="413" w:lineRule="exact"/>
        <w:ind w:firstLine="740"/>
        <w:jc w:val="both"/>
        <w:rPr>
          <w:rFonts w:ascii="Arial" w:hAnsi="Arial" w:cs="Arial"/>
        </w:rPr>
      </w:pPr>
      <w:r w:rsidRPr="003D5538">
        <w:rPr>
          <w:rFonts w:ascii="Arial" w:hAnsi="Arial" w:cs="Arial"/>
        </w:rPr>
        <w:t xml:space="preserve">При формировании требований к конечному состоянию коммунальной инфраструктуры </w:t>
      </w:r>
      <w:r w:rsidR="00254709" w:rsidRPr="003D5538">
        <w:rPr>
          <w:rFonts w:ascii="Arial" w:hAnsi="Arial" w:cs="Arial"/>
        </w:rPr>
        <w:t xml:space="preserve">сп. </w:t>
      </w:r>
      <w:r w:rsidR="008A381D" w:rsidRPr="003D5538">
        <w:rPr>
          <w:rFonts w:ascii="Arial" w:hAnsi="Arial" w:cs="Arial"/>
        </w:rPr>
        <w:t>Новотаманское</w:t>
      </w:r>
      <w:r w:rsidRPr="003D5538">
        <w:rPr>
          <w:rFonts w:ascii="Arial" w:hAnsi="Arial" w:cs="Arial"/>
        </w:rPr>
        <w:t>,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года № 48.</w:t>
      </w:r>
    </w:p>
    <w:p w:rsidR="00F24248" w:rsidRPr="003D5538" w:rsidRDefault="00F24248" w:rsidP="00F24248">
      <w:pPr>
        <w:spacing w:line="413" w:lineRule="exact"/>
        <w:ind w:firstLine="740"/>
        <w:jc w:val="both"/>
        <w:rPr>
          <w:rFonts w:ascii="Arial" w:hAnsi="Arial" w:cs="Arial"/>
        </w:rPr>
      </w:pPr>
      <w:r w:rsidRPr="003D5538">
        <w:rPr>
          <w:rFonts w:ascii="Arial" w:hAnsi="Arial" w:cs="Arial"/>
        </w:rPr>
        <w:t>Целевые показатели устанавливаются по каждому виду коммунальных услуг и периодически корректируются.</w:t>
      </w:r>
    </w:p>
    <w:p w:rsidR="00F24248" w:rsidRPr="003D5538" w:rsidRDefault="00F24248" w:rsidP="00F24248">
      <w:pPr>
        <w:spacing w:line="413" w:lineRule="exact"/>
        <w:ind w:firstLine="740"/>
        <w:jc w:val="both"/>
        <w:rPr>
          <w:rFonts w:ascii="Arial" w:hAnsi="Arial" w:cs="Arial"/>
        </w:rPr>
      </w:pPr>
      <w:r w:rsidRPr="003D5538">
        <w:rPr>
          <w:rFonts w:ascii="Arial" w:hAnsi="Arial" w:cs="Arial"/>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F24248" w:rsidRPr="003D5538" w:rsidRDefault="00F24248" w:rsidP="00F24248">
      <w:pPr>
        <w:spacing w:line="413" w:lineRule="exact"/>
        <w:ind w:firstLine="740"/>
        <w:jc w:val="both"/>
        <w:rPr>
          <w:rFonts w:ascii="Arial" w:hAnsi="Arial" w:cs="Arial"/>
        </w:rPr>
      </w:pPr>
      <w:r w:rsidRPr="003D5538">
        <w:rPr>
          <w:rFonts w:ascii="Arial" w:hAnsi="Arial" w:cs="Arial"/>
        </w:rPr>
        <w:t>Охват потребителей услугами используется для оценки качества работы систем жизнеобеспечения.</w:t>
      </w:r>
    </w:p>
    <w:p w:rsidR="00F24248" w:rsidRPr="003D5538" w:rsidRDefault="00F24248" w:rsidP="00F24248">
      <w:pPr>
        <w:spacing w:line="413" w:lineRule="exact"/>
        <w:ind w:firstLine="740"/>
        <w:jc w:val="both"/>
        <w:rPr>
          <w:rFonts w:ascii="Arial" w:hAnsi="Arial" w:cs="Arial"/>
        </w:rPr>
      </w:pPr>
      <w:r w:rsidRPr="003D5538">
        <w:rPr>
          <w:rFonts w:ascii="Arial" w:hAnsi="Arial" w:cs="Arial"/>
        </w:rPr>
        <w:t>Уровень использования производственных мощностей, обеспеченность приборами учета, характеризуют сбалансированность коммунальных систем.</w:t>
      </w:r>
    </w:p>
    <w:p w:rsidR="00F24248" w:rsidRPr="003D5538" w:rsidRDefault="00F24248" w:rsidP="00F24248">
      <w:pPr>
        <w:spacing w:line="413" w:lineRule="exact"/>
        <w:ind w:firstLine="740"/>
        <w:jc w:val="both"/>
        <w:rPr>
          <w:rFonts w:ascii="Arial" w:hAnsi="Arial" w:cs="Arial"/>
        </w:rPr>
      </w:pPr>
      <w:r w:rsidRPr="003D5538">
        <w:rPr>
          <w:rFonts w:ascii="Arial" w:hAnsi="Arial" w:cs="Arial"/>
        </w:rPr>
        <w:t>Качество оказываемых услуг организациями коммунального комплекса характеризует соответствие качества оказываемых услуг установленным требованиями, эпидемиологическим нормам и правилам.</w:t>
      </w:r>
    </w:p>
    <w:p w:rsidR="00F24248" w:rsidRPr="003D5538" w:rsidRDefault="00F24248" w:rsidP="00F24248">
      <w:pPr>
        <w:spacing w:line="413" w:lineRule="exact"/>
        <w:ind w:firstLine="740"/>
        <w:jc w:val="both"/>
        <w:rPr>
          <w:rFonts w:ascii="Arial" w:hAnsi="Arial" w:cs="Arial"/>
        </w:rPr>
      </w:pPr>
      <w:r w:rsidRPr="003D5538">
        <w:rPr>
          <w:rFonts w:ascii="Arial" w:hAnsi="Arial" w:cs="Arial"/>
        </w:rPr>
        <w:t xml:space="preserve">Надёжность обслуживания систем жизнеобеспечения характеризует способность коммунальных объектов обеспечивать жизнедеятельность </w:t>
      </w:r>
      <w:r w:rsidR="00254709" w:rsidRPr="003D5538">
        <w:rPr>
          <w:rFonts w:ascii="Arial" w:hAnsi="Arial" w:cs="Arial"/>
        </w:rPr>
        <w:t xml:space="preserve">сп. </w:t>
      </w:r>
      <w:r w:rsidR="008A381D" w:rsidRPr="003D5538">
        <w:rPr>
          <w:rFonts w:ascii="Arial" w:hAnsi="Arial" w:cs="Arial"/>
        </w:rPr>
        <w:t>Новотаманское</w:t>
      </w:r>
      <w:r w:rsidRPr="003D5538">
        <w:rPr>
          <w:rFonts w:ascii="Arial" w:hAnsi="Arial" w:cs="Arial"/>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F24248" w:rsidRPr="003D5538" w:rsidRDefault="00F24248" w:rsidP="00F24248">
      <w:pPr>
        <w:spacing w:line="413" w:lineRule="exact"/>
        <w:ind w:firstLine="740"/>
        <w:jc w:val="both"/>
        <w:rPr>
          <w:rFonts w:ascii="Arial" w:hAnsi="Arial" w:cs="Arial"/>
        </w:rPr>
      </w:pPr>
      <w:r w:rsidRPr="003D5538">
        <w:rPr>
          <w:rFonts w:ascii="Arial" w:hAnsi="Arial" w:cs="Arial"/>
        </w:rPr>
        <w:t>Надёжность работы объектов коммунальной инфраструктуры характеризуется обратной величиной:</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lastRenderedPageBreak/>
        <w:t>интенсивностью отказов (количеством аварий и повреждений на единицу масштаба объекта, например, на 1 км инженерных сетей);</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износом коммунальных сетей, протяженностью сетей, нуждающихся в замене;</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долей ежегодно заменяемых сетей; уровнем потерь и неучтенных расходов.</w:t>
      </w:r>
    </w:p>
    <w:p w:rsidR="00F24248" w:rsidRPr="003D5538" w:rsidRDefault="00F24248" w:rsidP="00F24248">
      <w:pPr>
        <w:spacing w:line="422" w:lineRule="exact"/>
        <w:ind w:firstLine="740"/>
        <w:jc w:val="both"/>
        <w:rPr>
          <w:rFonts w:ascii="Arial" w:hAnsi="Arial" w:cs="Arial"/>
        </w:rPr>
      </w:pPr>
      <w:r w:rsidRPr="003D5538">
        <w:rPr>
          <w:rFonts w:ascii="Arial" w:hAnsi="Arial" w:cs="Arial"/>
        </w:rPr>
        <w:t>Ресурсная эффективность определяет рациональность использования ресурсов,</w:t>
      </w:r>
    </w:p>
    <w:p w:rsidR="00F24248" w:rsidRPr="003D5538" w:rsidRDefault="00F24248" w:rsidP="00F24248">
      <w:pPr>
        <w:spacing w:line="422" w:lineRule="exact"/>
        <w:jc w:val="both"/>
        <w:rPr>
          <w:rFonts w:ascii="Arial" w:hAnsi="Arial" w:cs="Arial"/>
        </w:rPr>
      </w:pPr>
      <w:r w:rsidRPr="003D5538">
        <w:rPr>
          <w:rFonts w:ascii="Arial" w:hAnsi="Arial" w:cs="Arial"/>
        </w:rPr>
        <w:t>характеризуется следующими показателями: удельный расход электроэнергии, удельный расход топлива.</w:t>
      </w:r>
    </w:p>
    <w:p w:rsidR="00F24248" w:rsidRPr="003D5538" w:rsidRDefault="00F24248" w:rsidP="00F24248">
      <w:pPr>
        <w:spacing w:line="422" w:lineRule="exact"/>
        <w:ind w:firstLine="740"/>
        <w:jc w:val="both"/>
        <w:rPr>
          <w:rFonts w:ascii="Arial" w:hAnsi="Arial" w:cs="Arial"/>
        </w:rPr>
      </w:pPr>
      <w:r w:rsidRPr="003D5538">
        <w:rPr>
          <w:rFonts w:ascii="Arial" w:hAnsi="Arial" w:cs="Arial"/>
        </w:rPr>
        <w:t xml:space="preserve">Реализация мероприятий по системе электроснабжения </w:t>
      </w:r>
      <w:r w:rsidR="00254709" w:rsidRPr="003D5538">
        <w:rPr>
          <w:rFonts w:ascii="Arial" w:hAnsi="Arial" w:cs="Arial"/>
        </w:rPr>
        <w:t xml:space="preserve">сп. </w:t>
      </w:r>
      <w:r w:rsidR="008A381D" w:rsidRPr="003D5538">
        <w:rPr>
          <w:rFonts w:ascii="Arial" w:hAnsi="Arial" w:cs="Arial"/>
        </w:rPr>
        <w:t>Новотаманское</w:t>
      </w:r>
      <w:r w:rsidRPr="003D5538">
        <w:rPr>
          <w:rFonts w:ascii="Arial" w:hAnsi="Arial" w:cs="Arial"/>
        </w:rPr>
        <w:t xml:space="preserve"> позволит достичь следующего эффекта:</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бесперебойного электроснабжения;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энергосбережения;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повышение качества и надежности электроснабжения;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снижение уровня потерь;</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снижение количества аварий на 1 км сетей в год;</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минимизация воздействия на окружающую среду.</w:t>
      </w:r>
    </w:p>
    <w:p w:rsidR="00F24248" w:rsidRPr="003D5538" w:rsidRDefault="00F24248" w:rsidP="00F24248">
      <w:pPr>
        <w:tabs>
          <w:tab w:val="right" w:pos="5526"/>
          <w:tab w:val="left" w:pos="5735"/>
        </w:tabs>
        <w:spacing w:line="422" w:lineRule="exact"/>
        <w:ind w:firstLine="740"/>
        <w:jc w:val="both"/>
        <w:rPr>
          <w:rFonts w:ascii="Arial" w:hAnsi="Arial" w:cs="Arial"/>
        </w:rPr>
      </w:pPr>
      <w:r w:rsidRPr="003D5538">
        <w:rPr>
          <w:rFonts w:ascii="Arial" w:hAnsi="Arial" w:cs="Arial"/>
        </w:rPr>
        <w:t xml:space="preserve">Результатами реализации мероприятий по развитию системы водоснабжения </w:t>
      </w:r>
      <w:r w:rsidR="00254709" w:rsidRPr="003D5538">
        <w:rPr>
          <w:rFonts w:ascii="Arial" w:hAnsi="Arial" w:cs="Arial"/>
        </w:rPr>
        <w:t xml:space="preserve">сп. </w:t>
      </w:r>
      <w:r w:rsidR="008A381D" w:rsidRPr="003D5538">
        <w:rPr>
          <w:rFonts w:ascii="Arial" w:hAnsi="Arial" w:cs="Arial"/>
        </w:rPr>
        <w:t>Новотаманское</w:t>
      </w:r>
      <w:r w:rsidRPr="003D5538">
        <w:rPr>
          <w:rFonts w:ascii="Arial" w:hAnsi="Arial" w:cs="Arial"/>
        </w:rPr>
        <w:t xml:space="preserve"> являются: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бесперебойной подачи качественной воды от источника до потребителя;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улучшение качества коммунального обслуживания населения по системе водоснабжения;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энергосбережения;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снижение уровня потерь и неучтённых расходов воды;</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минимизации воздействия на окружающую среду;</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возможности подключения строящихся объектов к системе</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водоснабжения при гарантированном объеме заявленной мощности.</w:t>
      </w:r>
    </w:p>
    <w:p w:rsidR="00F24248" w:rsidRPr="003D5538" w:rsidRDefault="00F24248" w:rsidP="00F24248">
      <w:pPr>
        <w:tabs>
          <w:tab w:val="right" w:pos="5526"/>
          <w:tab w:val="left" w:pos="5735"/>
        </w:tabs>
        <w:spacing w:line="422" w:lineRule="exact"/>
        <w:ind w:firstLine="740"/>
        <w:jc w:val="both"/>
        <w:rPr>
          <w:rFonts w:ascii="Arial" w:hAnsi="Arial" w:cs="Arial"/>
        </w:rPr>
      </w:pPr>
      <w:r w:rsidRPr="003D5538">
        <w:rPr>
          <w:rFonts w:ascii="Arial" w:hAnsi="Arial" w:cs="Arial"/>
        </w:rPr>
        <w:t xml:space="preserve">Результатами реализации мероприятий по развитию системы водоотведения </w:t>
      </w:r>
      <w:r w:rsidR="00254709" w:rsidRPr="003D5538">
        <w:rPr>
          <w:rFonts w:ascii="Arial" w:hAnsi="Arial" w:cs="Arial"/>
        </w:rPr>
        <w:t xml:space="preserve">сп. </w:t>
      </w:r>
      <w:r w:rsidR="008A381D" w:rsidRPr="003D5538">
        <w:rPr>
          <w:rFonts w:ascii="Arial" w:hAnsi="Arial" w:cs="Arial"/>
        </w:rPr>
        <w:t>Новотаманское</w:t>
      </w:r>
      <w:r w:rsidRPr="003D5538">
        <w:rPr>
          <w:rFonts w:ascii="Arial" w:hAnsi="Arial" w:cs="Arial"/>
        </w:rPr>
        <w:t xml:space="preserve"> являются: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возможности подключения строящихся объектов к системе</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водоотведения при гарантированном объёме заявленной мощности;</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повышение надежности и обеспечение бесперебойной работы объектов</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lastRenderedPageBreak/>
        <w:t>водоотведения;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уменьшение техногенного воздействия на среду обитания;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улучшение качества жилищно-коммунального обслуживания населения по системе водоотведения;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энергосбережения.</w:t>
      </w:r>
    </w:p>
    <w:p w:rsidR="00F24248" w:rsidRPr="003D5538" w:rsidRDefault="00F24248" w:rsidP="00F24248">
      <w:pPr>
        <w:spacing w:line="413" w:lineRule="exact"/>
        <w:ind w:firstLine="740"/>
        <w:jc w:val="both"/>
        <w:rPr>
          <w:rFonts w:ascii="Arial" w:hAnsi="Arial" w:cs="Arial"/>
        </w:rPr>
      </w:pPr>
      <w:r w:rsidRPr="003D5538">
        <w:rPr>
          <w:rFonts w:ascii="Arial" w:hAnsi="Arial" w:cs="Arial"/>
        </w:rPr>
        <w:t>Реализация программных мероприятий по развитию системы захоронения (утилизации) ТБО обеспечит улучшение экологической обстановки в муниципальном образовании.</w:t>
      </w:r>
    </w:p>
    <w:p w:rsidR="00F24248" w:rsidRPr="003D5538" w:rsidRDefault="00F24248" w:rsidP="00F24248">
      <w:pPr>
        <w:tabs>
          <w:tab w:val="left" w:pos="5668"/>
        </w:tabs>
        <w:spacing w:line="413" w:lineRule="exact"/>
        <w:ind w:firstLine="740"/>
        <w:jc w:val="both"/>
        <w:rPr>
          <w:rFonts w:ascii="Arial" w:hAnsi="Arial" w:cs="Arial"/>
        </w:rPr>
      </w:pPr>
      <w:r w:rsidRPr="003D5538">
        <w:rPr>
          <w:rFonts w:ascii="Arial" w:hAnsi="Arial" w:cs="Arial"/>
        </w:rPr>
        <w:t>Реализация программных мероприятий по развитию системы газоснабжения</w:t>
      </w:r>
    </w:p>
    <w:p w:rsidR="00F24248" w:rsidRPr="003D5538" w:rsidRDefault="00254709" w:rsidP="00F24248">
      <w:pPr>
        <w:spacing w:line="413" w:lineRule="exact"/>
        <w:rPr>
          <w:rFonts w:ascii="Arial" w:hAnsi="Arial" w:cs="Arial"/>
        </w:rPr>
      </w:pPr>
      <w:r w:rsidRPr="003D5538">
        <w:rPr>
          <w:rFonts w:ascii="Arial" w:hAnsi="Arial" w:cs="Arial"/>
        </w:rPr>
        <w:t xml:space="preserve">сп. </w:t>
      </w:r>
      <w:r w:rsidR="008A381D" w:rsidRPr="003D5538">
        <w:rPr>
          <w:rFonts w:ascii="Arial" w:hAnsi="Arial" w:cs="Arial"/>
        </w:rPr>
        <w:t>Новотаманское</w:t>
      </w:r>
      <w:r w:rsidR="00F24248" w:rsidRPr="003D5538">
        <w:rPr>
          <w:rFonts w:ascii="Arial" w:hAnsi="Arial" w:cs="Arial"/>
        </w:rPr>
        <w:t xml:space="preserve"> позволит достичь следующего эффекта:</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надёжности и бесперебойности газоснабжения;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снижение износа основных фондов;</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снижение количества аварий на 1 км сетей в год;</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минимизации воздействия на окружающую среду.</w:t>
      </w:r>
    </w:p>
    <w:p w:rsidR="00F24248" w:rsidRPr="003D5538" w:rsidRDefault="00F24248" w:rsidP="00F24248">
      <w:pPr>
        <w:spacing w:after="355" w:line="413" w:lineRule="exact"/>
        <w:ind w:firstLine="740"/>
        <w:jc w:val="both"/>
        <w:rPr>
          <w:rFonts w:ascii="Arial" w:hAnsi="Arial" w:cs="Arial"/>
        </w:rPr>
      </w:pPr>
      <w:r w:rsidRPr="003D5538">
        <w:rPr>
          <w:rFonts w:ascii="Arial" w:hAnsi="Arial" w:cs="Arial"/>
        </w:rPr>
        <w:t>Необходимо отметить, что целевые показатели развития соответствующей коммунальной инфраструктуры носят прогнозный характер, взаимосвязаны с мероприятиями Программы и сроками их выполнения, при разработке инвестиционных программ ресурсоснабжающими организациями могут корректироваться в зависимости от изменений в исходных данных.</w:t>
      </w:r>
    </w:p>
    <w:p w:rsidR="00F24248" w:rsidRPr="003D5538" w:rsidRDefault="00F24248" w:rsidP="00F24248">
      <w:pPr>
        <w:spacing w:after="355" w:line="413" w:lineRule="exact"/>
        <w:ind w:firstLine="740"/>
        <w:jc w:val="both"/>
        <w:rPr>
          <w:rFonts w:ascii="Arial" w:hAnsi="Arial" w:cs="Arial"/>
        </w:rPr>
      </w:pPr>
      <w:r w:rsidRPr="003D5538">
        <w:rPr>
          <w:rFonts w:ascii="Arial" w:hAnsi="Arial" w:cs="Arial"/>
        </w:rPr>
        <w:t>Количественные значения целевых показателей определены с учётом выполнения всех мероприятий Программы в запланированные сроки и приведены в таблице.</w:t>
      </w:r>
    </w:p>
    <w:p w:rsidR="00F24248" w:rsidRPr="003D5538" w:rsidRDefault="00F24248" w:rsidP="00F24248">
      <w:pPr>
        <w:pStyle w:val="a2"/>
        <w:rPr>
          <w:rFonts w:eastAsia="Times New Roman"/>
          <w:color w:val="auto"/>
        </w:rPr>
      </w:pPr>
      <w:r w:rsidRPr="003D5538">
        <w:rPr>
          <w:rFonts w:eastAsia="Times New Roman"/>
          <w:color w:val="auto"/>
        </w:rPr>
        <w:t>Количественные значения целевых показателей с учётом выполнения всех мероприятий Программы в запланированные сроки</w:t>
      </w:r>
    </w:p>
    <w:tbl>
      <w:tblPr>
        <w:tblW w:w="0" w:type="auto"/>
        <w:jc w:val="center"/>
        <w:tblLayout w:type="fixed"/>
        <w:tblCellMar>
          <w:left w:w="28" w:type="dxa"/>
          <w:right w:w="28" w:type="dxa"/>
        </w:tblCellMar>
        <w:tblLook w:val="04A0"/>
      </w:tblPr>
      <w:tblGrid>
        <w:gridCol w:w="454"/>
        <w:gridCol w:w="1954"/>
        <w:gridCol w:w="1347"/>
        <w:gridCol w:w="735"/>
        <w:gridCol w:w="608"/>
        <w:gridCol w:w="716"/>
        <w:gridCol w:w="716"/>
        <w:gridCol w:w="716"/>
        <w:gridCol w:w="716"/>
        <w:gridCol w:w="716"/>
        <w:gridCol w:w="660"/>
      </w:tblGrid>
      <w:tr w:rsidR="004A57D5" w:rsidRPr="003D5538" w:rsidTr="00C0244C">
        <w:trPr>
          <w:trHeight w:val="230"/>
          <w:tblHeader/>
          <w:jc w:val="center"/>
        </w:trPr>
        <w:tc>
          <w:tcPr>
            <w:tcW w:w="4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п/п</w:t>
            </w:r>
          </w:p>
        </w:tc>
        <w:tc>
          <w:tcPr>
            <w:tcW w:w="19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Наименование показателя</w:t>
            </w:r>
          </w:p>
        </w:tc>
        <w:tc>
          <w:tcPr>
            <w:tcW w:w="13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Ед. изм.</w:t>
            </w:r>
          </w:p>
        </w:tc>
        <w:tc>
          <w:tcPr>
            <w:tcW w:w="7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2016 год (факт)</w:t>
            </w:r>
          </w:p>
        </w:tc>
        <w:tc>
          <w:tcPr>
            <w:tcW w:w="4848"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Плановые значения в т.ч. по годам реализации</w:t>
            </w:r>
          </w:p>
        </w:tc>
      </w:tr>
      <w:tr w:rsidR="004A57D5" w:rsidRPr="003D5538" w:rsidTr="00C0244C">
        <w:trPr>
          <w:trHeight w:val="276"/>
          <w:tblHeader/>
          <w:jc w:val="center"/>
        </w:trPr>
        <w:tc>
          <w:tcPr>
            <w:tcW w:w="4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p>
        </w:tc>
        <w:tc>
          <w:tcPr>
            <w:tcW w:w="19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p>
        </w:tc>
        <w:tc>
          <w:tcPr>
            <w:tcW w:w="13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p>
        </w:tc>
        <w:tc>
          <w:tcPr>
            <w:tcW w:w="7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p>
        </w:tc>
        <w:tc>
          <w:tcPr>
            <w:tcW w:w="4848" w:type="dxa"/>
            <w:gridSpan w:val="7"/>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p>
        </w:tc>
      </w:tr>
      <w:tr w:rsidR="004A57D5" w:rsidRPr="003D5538" w:rsidTr="00C0244C">
        <w:trPr>
          <w:trHeight w:val="23"/>
          <w:tblHeader/>
          <w:jc w:val="center"/>
        </w:trPr>
        <w:tc>
          <w:tcPr>
            <w:tcW w:w="4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p>
        </w:tc>
        <w:tc>
          <w:tcPr>
            <w:tcW w:w="19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p>
        </w:tc>
        <w:tc>
          <w:tcPr>
            <w:tcW w:w="13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p>
        </w:tc>
        <w:tc>
          <w:tcPr>
            <w:tcW w:w="7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2017</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2018</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2019</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2020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2021</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2022</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D1578C" w:rsidP="00C0244C">
            <w:pPr>
              <w:jc w:val="center"/>
              <w:rPr>
                <w:rFonts w:ascii="Arial" w:hAnsi="Arial" w:cs="Arial"/>
                <w:sz w:val="20"/>
                <w:szCs w:val="22"/>
              </w:rPr>
            </w:pPr>
            <w:r w:rsidRPr="003D5538">
              <w:rPr>
                <w:rFonts w:ascii="Arial" w:hAnsi="Arial" w:cs="Arial"/>
                <w:sz w:val="20"/>
                <w:szCs w:val="22"/>
              </w:rPr>
              <w:t>2030</w:t>
            </w:r>
          </w:p>
        </w:tc>
      </w:tr>
      <w:tr w:rsidR="004A57D5" w:rsidRPr="003D5538" w:rsidTr="00A1345F">
        <w:trPr>
          <w:trHeight w:val="23"/>
          <w:jc w:val="center"/>
        </w:trPr>
        <w:tc>
          <w:tcPr>
            <w:tcW w:w="933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xml:space="preserve">Целевые показатели развития системы централизованного электроснабжения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Критерии доступности для населения коммунальных услуг</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Доля потребителей в МКД и жилых домах, обеспеченных доступом к электроснабжению</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lastRenderedPageBreak/>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2</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Показатели эффективности производства, передачи и потребления ресурса</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Степень охвата потребителей в МКД и жилых домах приборами учёта электроэнергии</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Степень охвата потребителей в бюджетных организациях приборами учёта электроэнергии</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3</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Показатели надёжности (бесперебойность) снабжения потребителей товарами (услугами)</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Аварийность системы электроснабжения</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ед./км</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Продолжительность (бесперебойность) поставки товаров и услуг</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час/день</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r>
      <w:tr w:rsidR="004A57D5" w:rsidRPr="003D5538" w:rsidTr="00A1345F">
        <w:trPr>
          <w:trHeight w:val="23"/>
          <w:jc w:val="center"/>
        </w:trPr>
        <w:tc>
          <w:tcPr>
            <w:tcW w:w="933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 xml:space="preserve">Целевые показатели развития системы централизованного водоснабжения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1</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Критерии доступности для населения коммунальных услуг</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Доля потребителей в МКД и жилых домах, обеспеченных доступом к централизованному водоснабжению</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91%</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91%</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92%</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92%</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93%</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93%</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2</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Показатели эффективности производства, передачи и потребления ресурса</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xml:space="preserve">Доля потерь воды в централизованной системе водоснабжения при </w:t>
            </w:r>
            <w:r w:rsidRPr="003D5538">
              <w:rPr>
                <w:rFonts w:ascii="Arial" w:hAnsi="Arial" w:cs="Arial"/>
                <w:sz w:val="20"/>
                <w:szCs w:val="22"/>
              </w:rPr>
              <w:lastRenderedPageBreak/>
              <w:t>транспортировке в общем объёме воды, поданной в водопроводную сеть</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lastRenderedPageBreak/>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57%</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54%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51%</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48%</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46%</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43%</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40%</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8%</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lastRenderedPageBreak/>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Степень охвата потребителей в МКД, жилых домах и бюджетных организациях приборами учёта холодной воды</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99%</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99%</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99%</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99%</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99%</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99%</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99%</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3</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Показатели надёжности (бесперебойность) снабжения потребителей товарами (услугами)</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Износ объектов системы водоснабжения</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40%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38%</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36%</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34%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33%</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31%</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29%</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A1345F" w:rsidP="00C0244C">
            <w:pPr>
              <w:jc w:val="center"/>
              <w:rPr>
                <w:rFonts w:ascii="Arial" w:hAnsi="Arial" w:cs="Arial"/>
                <w:sz w:val="20"/>
                <w:szCs w:val="22"/>
              </w:rPr>
            </w:pPr>
            <w:r w:rsidRPr="003D5538">
              <w:rPr>
                <w:rFonts w:ascii="Arial" w:hAnsi="Arial" w:cs="Arial"/>
                <w:sz w:val="20"/>
                <w:szCs w:val="22"/>
              </w:rPr>
              <w:t>5</w:t>
            </w:r>
            <w:r w:rsidR="00C0244C" w:rsidRPr="003D5538">
              <w:rPr>
                <w:rFonts w:ascii="Arial" w:hAnsi="Arial" w:cs="Arial"/>
                <w:sz w:val="20"/>
                <w:szCs w:val="22"/>
              </w:rPr>
              <w:t>%</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Удельный вес сетей, нуждающихся в замене</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45%</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43%</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41%</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39%</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37%</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34%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32%</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A1345F" w:rsidP="00C0244C">
            <w:pPr>
              <w:jc w:val="center"/>
              <w:rPr>
                <w:rFonts w:ascii="Arial" w:hAnsi="Arial" w:cs="Arial"/>
                <w:sz w:val="20"/>
                <w:szCs w:val="22"/>
              </w:rPr>
            </w:pPr>
            <w:r w:rsidRPr="003D5538">
              <w:rPr>
                <w:rFonts w:ascii="Arial" w:hAnsi="Arial" w:cs="Arial"/>
                <w:sz w:val="20"/>
                <w:szCs w:val="22"/>
              </w:rPr>
              <w:t>5</w:t>
            </w:r>
            <w:r w:rsidR="00C0244C" w:rsidRPr="003D5538">
              <w:rPr>
                <w:rFonts w:ascii="Arial" w:hAnsi="Arial" w:cs="Arial"/>
                <w:sz w:val="20"/>
                <w:szCs w:val="22"/>
              </w:rPr>
              <w:t>%</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4</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Показатели качества поставляемого ресурса</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объёме проб, отобранных по результатам производственного контроля качества питьевой воды</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r>
      <w:tr w:rsidR="004A57D5" w:rsidRPr="003D5538" w:rsidTr="00A1345F">
        <w:trPr>
          <w:trHeight w:val="23"/>
          <w:jc w:val="center"/>
        </w:trPr>
        <w:tc>
          <w:tcPr>
            <w:tcW w:w="933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 xml:space="preserve">Целевые показатели развития системы централизованного водоотведения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 xml:space="preserve">Критерии доступности для населения </w:t>
            </w:r>
            <w:r w:rsidRPr="003D5538">
              <w:rPr>
                <w:rFonts w:ascii="Arial" w:hAnsi="Arial" w:cs="Arial"/>
                <w:bCs/>
                <w:sz w:val="20"/>
                <w:szCs w:val="22"/>
              </w:rPr>
              <w:lastRenderedPageBreak/>
              <w:t>коммунальных услуг</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lastRenderedPageBreak/>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lastRenderedPageBreak/>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Доля потребителей в МКД и жилых домах, обеспеченных доступом к централизованному водоотведению</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18</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27</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36</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45</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2</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Показатели эффективности производства, передачи и потребления ресурса</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xml:space="preserve">Удельный расход электрической энергии, потребляемой в технологическом процессе транспортировки и </w:t>
            </w:r>
            <w:r w:rsidR="00A1345F" w:rsidRPr="003D5538">
              <w:rPr>
                <w:rFonts w:ascii="Arial" w:hAnsi="Arial" w:cs="Arial"/>
                <w:sz w:val="20"/>
                <w:szCs w:val="22"/>
              </w:rPr>
              <w:t>очистки</w:t>
            </w:r>
            <w:r w:rsidRPr="003D5538">
              <w:rPr>
                <w:rFonts w:ascii="Arial" w:hAnsi="Arial" w:cs="Arial"/>
                <w:sz w:val="20"/>
                <w:szCs w:val="22"/>
              </w:rPr>
              <w:t xml:space="preserve"> сточных вод, на единицу объёма транспортируемых сточных вод</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кВт*ч/</w:t>
            </w:r>
            <w:r w:rsidR="001313A0" w:rsidRPr="003D5538">
              <w:rPr>
                <w:rFonts w:ascii="Arial" w:hAnsi="Arial" w:cs="Arial"/>
                <w:sz w:val="20"/>
                <w:szCs w:val="22"/>
              </w:rPr>
              <w:t>м³</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xml:space="preserve">1,05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xml:space="preserve">1,05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xml:space="preserve">1,05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xml:space="preserve">1,05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xml:space="preserve">1,05 </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xml:space="preserve">1,05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3</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Показатели надёжности (бесперебойность) снабжения потребителей товарами (услугами)</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Продолжительность (бесперебойность) поставки товаров и услуг</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час/день</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4</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Показатели качества поставляемого ресурса</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Доля сточных вод, не подвергающихся очистке, в общем объёме сточных вод, сбрасываемых в централизованные общесплавные или бытовые системы водоотведения</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A1345F">
        <w:trPr>
          <w:trHeight w:val="23"/>
          <w:jc w:val="center"/>
        </w:trPr>
        <w:tc>
          <w:tcPr>
            <w:tcW w:w="933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 xml:space="preserve">Целевые показатели развития системы обращения с отходами (захоронение ТКО)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lastRenderedPageBreak/>
              <w:t>1</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Критерии доступности для населения коммунальных услуг</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Доля потребителей в МКД и жилых домах, пользующихся услугами по захоронению ТКО</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2</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Показатели эффективности производства, передачи и потребления ресурса</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м</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Коэффициент уплотнения</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ед.</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0,87</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0,87</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0,87</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0,87</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0,87</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0,87</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0,87</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0,87</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3</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Показатели надёжности (бесперебойность) снабжения потребителей товарами (услугами)</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Продолжительность (бесперебойность) поставки товаров (услуг) в день</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час/день</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4</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Показатели качества поставляемого ресурса</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Соответствие качества товаров и услуг установленным требованиям</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r>
    </w:tbl>
    <w:p w:rsidR="009165BF" w:rsidRPr="003D5538" w:rsidRDefault="009165BF" w:rsidP="009165BF">
      <w:pPr>
        <w:pStyle w:val="1"/>
        <w:rPr>
          <w:color w:val="auto"/>
        </w:rPr>
      </w:pPr>
      <w:bookmarkStart w:id="101" w:name="_Toc492412175"/>
      <w:r w:rsidRPr="003D5538">
        <w:rPr>
          <w:color w:val="auto"/>
        </w:rPr>
        <w:t>Перспективная схема электроснабжения</w:t>
      </w:r>
      <w:bookmarkEnd w:id="101"/>
    </w:p>
    <w:p w:rsidR="00C0244C" w:rsidRPr="003D5538" w:rsidRDefault="00D72FAE" w:rsidP="00C0244C">
      <w:pPr>
        <w:spacing w:line="413" w:lineRule="exact"/>
        <w:ind w:firstLine="740"/>
        <w:jc w:val="both"/>
        <w:rPr>
          <w:rFonts w:ascii="Arial" w:hAnsi="Arial" w:cs="Arial"/>
          <w:szCs w:val="22"/>
        </w:rPr>
      </w:pPr>
      <w:r w:rsidRPr="003D5538">
        <w:rPr>
          <w:rFonts w:ascii="Arial" w:hAnsi="Arial" w:cs="Arial"/>
          <w:szCs w:val="22"/>
        </w:rPr>
        <w:t>Мероприятия по развитию систем электроснабжения на территории поселения Генеральным планом не предусмотрены.</w:t>
      </w:r>
    </w:p>
    <w:p w:rsidR="00D67530" w:rsidRPr="003D5538" w:rsidRDefault="00D67530">
      <w:pPr>
        <w:widowControl w:val="0"/>
      </w:pPr>
      <w:r w:rsidRPr="003D5538">
        <w:br w:type="page"/>
      </w:r>
    </w:p>
    <w:p w:rsidR="009165BF" w:rsidRPr="003D5538" w:rsidRDefault="009165BF" w:rsidP="009165BF">
      <w:pPr>
        <w:pStyle w:val="1"/>
        <w:rPr>
          <w:color w:val="auto"/>
        </w:rPr>
      </w:pPr>
      <w:bookmarkStart w:id="102" w:name="_Toc492412176"/>
      <w:r w:rsidRPr="003D5538">
        <w:rPr>
          <w:color w:val="auto"/>
        </w:rPr>
        <w:lastRenderedPageBreak/>
        <w:t>Перспективная схема теплоснабжения</w:t>
      </w:r>
      <w:bookmarkEnd w:id="102"/>
    </w:p>
    <w:p w:rsidR="0058264D" w:rsidRPr="003D5538" w:rsidRDefault="0058264D" w:rsidP="00D72FAE">
      <w:pPr>
        <w:spacing w:line="413" w:lineRule="exact"/>
        <w:ind w:firstLine="740"/>
        <w:jc w:val="both"/>
        <w:rPr>
          <w:rFonts w:ascii="Arial" w:hAnsi="Arial" w:cs="Arial"/>
          <w:szCs w:val="22"/>
        </w:rPr>
      </w:pPr>
      <w:r w:rsidRPr="003D5538">
        <w:rPr>
          <w:rFonts w:ascii="Arial" w:hAnsi="Arial" w:cs="Arial"/>
          <w:szCs w:val="22"/>
        </w:rPr>
        <w:t>Централизованное теплоснабжения на территории поселения отсутствует.</w:t>
      </w:r>
    </w:p>
    <w:p w:rsidR="009165BF" w:rsidRPr="003D5538" w:rsidRDefault="009165BF" w:rsidP="009165BF">
      <w:pPr>
        <w:pStyle w:val="1"/>
        <w:rPr>
          <w:color w:val="auto"/>
        </w:rPr>
      </w:pPr>
      <w:bookmarkStart w:id="103" w:name="_Toc492412177"/>
      <w:r w:rsidRPr="003D5538">
        <w:rPr>
          <w:color w:val="auto"/>
        </w:rPr>
        <w:t>Перспективная схема водоснабжения</w:t>
      </w:r>
      <w:bookmarkEnd w:id="103"/>
    </w:p>
    <w:p w:rsidR="00BD617D" w:rsidRPr="003D5538" w:rsidRDefault="00D72FAE" w:rsidP="00D72FAE">
      <w:pPr>
        <w:autoSpaceDE w:val="0"/>
        <w:autoSpaceDN w:val="0"/>
        <w:adjustRightInd w:val="0"/>
        <w:spacing w:line="360" w:lineRule="auto"/>
        <w:ind w:firstLine="720"/>
        <w:jc w:val="both"/>
        <w:rPr>
          <w:rFonts w:ascii="Arial" w:hAnsi="Arial" w:cs="Arial"/>
        </w:rPr>
      </w:pPr>
      <w:r w:rsidRPr="003D5538">
        <w:rPr>
          <w:rFonts w:ascii="Arial" w:hAnsi="Arial" w:cs="Arial"/>
        </w:rPr>
        <w:t xml:space="preserve">Учитывая износ существующих объектов водоснабжения, Программой предусмотрены следующие мероприятия, </w:t>
      </w:r>
      <w:r w:rsidR="00BD617D" w:rsidRPr="003D5538">
        <w:rPr>
          <w:rFonts w:ascii="Arial" w:hAnsi="Arial" w:cs="Arial"/>
          <w:szCs w:val="22"/>
        </w:rPr>
        <w:t>представлен</w:t>
      </w:r>
      <w:r w:rsidRPr="003D5538">
        <w:rPr>
          <w:rFonts w:ascii="Arial" w:hAnsi="Arial" w:cs="Arial"/>
          <w:szCs w:val="22"/>
        </w:rPr>
        <w:t>ные</w:t>
      </w:r>
      <w:r w:rsidR="00BD617D" w:rsidRPr="003D5538">
        <w:rPr>
          <w:rFonts w:ascii="Arial" w:hAnsi="Arial" w:cs="Arial"/>
          <w:szCs w:val="22"/>
        </w:rPr>
        <w:t xml:space="preserve"> в таблице.</w:t>
      </w:r>
    </w:p>
    <w:p w:rsidR="00BD617D" w:rsidRPr="003D5538" w:rsidRDefault="00BD617D" w:rsidP="00BD617D">
      <w:pPr>
        <w:pStyle w:val="a2"/>
        <w:rPr>
          <w:color w:val="auto"/>
        </w:rPr>
      </w:pPr>
      <w:r w:rsidRPr="003D5538">
        <w:rPr>
          <w:color w:val="auto"/>
        </w:rPr>
        <w:t xml:space="preserve">Перечень </w:t>
      </w:r>
      <w:r w:rsidR="00D72FAE" w:rsidRPr="003D5538">
        <w:rPr>
          <w:color w:val="auto"/>
        </w:rPr>
        <w:t>мероприятий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653"/>
        <w:gridCol w:w="4252"/>
        <w:gridCol w:w="1195"/>
        <w:gridCol w:w="1534"/>
        <w:gridCol w:w="1777"/>
      </w:tblGrid>
      <w:tr w:rsidR="0058264D" w:rsidRPr="003D5538" w:rsidTr="001363BC">
        <w:trPr>
          <w:trHeight w:val="23"/>
          <w:tblHeader/>
          <w:jc w:val="center"/>
        </w:trPr>
        <w:tc>
          <w:tcPr>
            <w:tcW w:w="653" w:type="dxa"/>
            <w:shd w:val="clear" w:color="auto" w:fill="auto"/>
            <w:vAlign w:val="center"/>
            <w:hideMark/>
          </w:tcPr>
          <w:p w:rsidR="0058264D" w:rsidRPr="003D5538" w:rsidRDefault="0058264D" w:rsidP="001363BC">
            <w:pPr>
              <w:jc w:val="center"/>
            </w:pPr>
            <w:r w:rsidRPr="003D5538">
              <w:t>№ п/п</w:t>
            </w:r>
          </w:p>
        </w:tc>
        <w:tc>
          <w:tcPr>
            <w:tcW w:w="4252" w:type="dxa"/>
            <w:shd w:val="clear" w:color="auto" w:fill="auto"/>
            <w:vAlign w:val="center"/>
            <w:hideMark/>
          </w:tcPr>
          <w:p w:rsidR="0058264D" w:rsidRPr="003D5538" w:rsidRDefault="0058264D" w:rsidP="001363BC">
            <w:pPr>
              <w:jc w:val="center"/>
            </w:pPr>
            <w:r w:rsidRPr="003D5538">
              <w:t>Перечень участков водопроводных сетей, предлагаемых к реконструкции, новому строительству</w:t>
            </w:r>
          </w:p>
        </w:tc>
        <w:tc>
          <w:tcPr>
            <w:tcW w:w="1195" w:type="dxa"/>
            <w:shd w:val="clear" w:color="auto" w:fill="auto"/>
            <w:vAlign w:val="center"/>
            <w:hideMark/>
          </w:tcPr>
          <w:p w:rsidR="0058264D" w:rsidRPr="003D5538" w:rsidRDefault="0058264D" w:rsidP="001363BC">
            <w:pPr>
              <w:jc w:val="center"/>
            </w:pPr>
            <w:r w:rsidRPr="003D5538">
              <w:t>диаметр, мм</w:t>
            </w:r>
          </w:p>
        </w:tc>
        <w:tc>
          <w:tcPr>
            <w:tcW w:w="1534" w:type="dxa"/>
            <w:shd w:val="clear" w:color="auto" w:fill="auto"/>
            <w:vAlign w:val="center"/>
            <w:hideMark/>
          </w:tcPr>
          <w:p w:rsidR="0058264D" w:rsidRPr="003D5538" w:rsidRDefault="0058264D" w:rsidP="001363BC">
            <w:pPr>
              <w:jc w:val="center"/>
            </w:pPr>
            <w:r w:rsidRPr="003D5538">
              <w:t>протяженность, м</w:t>
            </w:r>
          </w:p>
        </w:tc>
        <w:tc>
          <w:tcPr>
            <w:tcW w:w="1777" w:type="dxa"/>
            <w:shd w:val="clear" w:color="auto" w:fill="auto"/>
            <w:vAlign w:val="center"/>
            <w:hideMark/>
          </w:tcPr>
          <w:p w:rsidR="0058264D" w:rsidRPr="003D5538" w:rsidRDefault="0058264D" w:rsidP="001363BC">
            <w:pPr>
              <w:jc w:val="center"/>
            </w:pPr>
            <w:r w:rsidRPr="003D5538">
              <w:t>Сроки выполнения, год</w:t>
            </w:r>
          </w:p>
        </w:tc>
      </w:tr>
      <w:tr w:rsidR="0058264D" w:rsidRPr="003D5538" w:rsidTr="001363BC">
        <w:trPr>
          <w:trHeight w:val="23"/>
          <w:jc w:val="center"/>
        </w:trPr>
        <w:tc>
          <w:tcPr>
            <w:tcW w:w="653" w:type="dxa"/>
            <w:shd w:val="clear" w:color="auto" w:fill="auto"/>
            <w:noWrap/>
            <w:vAlign w:val="bottom"/>
            <w:hideMark/>
          </w:tcPr>
          <w:p w:rsidR="0058264D" w:rsidRPr="003D5538" w:rsidRDefault="0058264D" w:rsidP="001363BC">
            <w:r w:rsidRPr="003D5538">
              <w:t> </w:t>
            </w:r>
          </w:p>
        </w:tc>
        <w:tc>
          <w:tcPr>
            <w:tcW w:w="4252" w:type="dxa"/>
            <w:shd w:val="clear" w:color="auto" w:fill="auto"/>
            <w:vAlign w:val="center"/>
            <w:hideMark/>
          </w:tcPr>
          <w:p w:rsidR="0058264D" w:rsidRPr="003D5538" w:rsidRDefault="0058264D" w:rsidP="001363BC">
            <w:pPr>
              <w:jc w:val="center"/>
              <w:rPr>
                <w:bCs/>
              </w:rPr>
            </w:pPr>
            <w:r w:rsidRPr="003D5538">
              <w:rPr>
                <w:bCs/>
              </w:rPr>
              <w:t>пос. Веселовка</w:t>
            </w:r>
          </w:p>
        </w:tc>
        <w:tc>
          <w:tcPr>
            <w:tcW w:w="1195" w:type="dxa"/>
            <w:shd w:val="clear" w:color="auto" w:fill="auto"/>
            <w:noWrap/>
            <w:vAlign w:val="bottom"/>
            <w:hideMark/>
          </w:tcPr>
          <w:p w:rsidR="0058264D" w:rsidRPr="003D5538" w:rsidRDefault="0058264D" w:rsidP="001363BC">
            <w:r w:rsidRPr="003D5538">
              <w:t> </w:t>
            </w:r>
          </w:p>
        </w:tc>
        <w:tc>
          <w:tcPr>
            <w:tcW w:w="1534" w:type="dxa"/>
            <w:shd w:val="clear" w:color="auto" w:fill="auto"/>
            <w:noWrap/>
            <w:vAlign w:val="bottom"/>
            <w:hideMark/>
          </w:tcPr>
          <w:p w:rsidR="0058264D" w:rsidRPr="003D5538" w:rsidRDefault="0058264D" w:rsidP="001363BC">
            <w:r w:rsidRPr="003D5538">
              <w:t> </w:t>
            </w:r>
          </w:p>
        </w:tc>
        <w:tc>
          <w:tcPr>
            <w:tcW w:w="1777" w:type="dxa"/>
            <w:shd w:val="clear" w:color="auto" w:fill="auto"/>
            <w:noWrap/>
            <w:vAlign w:val="bottom"/>
            <w:hideMark/>
          </w:tcPr>
          <w:p w:rsidR="0058264D" w:rsidRPr="003D5538" w:rsidRDefault="0058264D" w:rsidP="001363BC">
            <w:r w:rsidRPr="003D5538">
              <w:t>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1</w:t>
            </w:r>
          </w:p>
        </w:tc>
        <w:tc>
          <w:tcPr>
            <w:tcW w:w="4252" w:type="dxa"/>
            <w:shd w:val="clear" w:color="auto" w:fill="auto"/>
            <w:vAlign w:val="center"/>
            <w:hideMark/>
          </w:tcPr>
          <w:p w:rsidR="0058264D" w:rsidRPr="003D5538" w:rsidRDefault="0058264D" w:rsidP="001363BC">
            <w:r w:rsidRPr="003D5538">
              <w:t>ул. Гвардейская (от ул. Центральная- ул. Босфорска) - Д150 мм. L350 м. (вынос с территории училища ПУ №65)</w:t>
            </w:r>
          </w:p>
        </w:tc>
        <w:tc>
          <w:tcPr>
            <w:tcW w:w="1195" w:type="dxa"/>
            <w:shd w:val="clear" w:color="auto" w:fill="auto"/>
            <w:noWrap/>
            <w:vAlign w:val="center"/>
            <w:hideMark/>
          </w:tcPr>
          <w:p w:rsidR="0058264D" w:rsidRPr="003D5538" w:rsidRDefault="0058264D" w:rsidP="001363BC">
            <w:pPr>
              <w:jc w:val="center"/>
            </w:pPr>
            <w:r w:rsidRPr="003D5538">
              <w:t>150</w:t>
            </w:r>
          </w:p>
        </w:tc>
        <w:tc>
          <w:tcPr>
            <w:tcW w:w="1534" w:type="dxa"/>
            <w:shd w:val="clear" w:color="auto" w:fill="auto"/>
            <w:noWrap/>
            <w:vAlign w:val="center"/>
            <w:hideMark/>
          </w:tcPr>
          <w:p w:rsidR="0058264D" w:rsidRPr="003D5538" w:rsidRDefault="0058264D" w:rsidP="001363BC">
            <w:pPr>
              <w:jc w:val="center"/>
            </w:pPr>
            <w:r w:rsidRPr="003D5538">
              <w:t>350</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2</w:t>
            </w:r>
          </w:p>
        </w:tc>
        <w:tc>
          <w:tcPr>
            <w:tcW w:w="4252" w:type="dxa"/>
            <w:shd w:val="clear" w:color="auto" w:fill="auto"/>
            <w:vAlign w:val="center"/>
            <w:hideMark/>
          </w:tcPr>
          <w:p w:rsidR="0058264D" w:rsidRPr="003D5538" w:rsidRDefault="0058264D" w:rsidP="001363BC">
            <w:r w:rsidRPr="003D5538">
              <w:t>ул. Виноградная (от ул. Черноморская) - Д100 мм. L213 м. (вынос с частной территории)</w:t>
            </w:r>
          </w:p>
        </w:tc>
        <w:tc>
          <w:tcPr>
            <w:tcW w:w="1195" w:type="dxa"/>
            <w:shd w:val="clear" w:color="auto" w:fill="auto"/>
            <w:noWrap/>
            <w:vAlign w:val="center"/>
            <w:hideMark/>
          </w:tcPr>
          <w:p w:rsidR="0058264D" w:rsidRPr="003D5538" w:rsidRDefault="0058264D" w:rsidP="001363BC">
            <w:pPr>
              <w:jc w:val="center"/>
            </w:pPr>
            <w:r w:rsidRPr="003D5538">
              <w:t>100</w:t>
            </w:r>
          </w:p>
        </w:tc>
        <w:tc>
          <w:tcPr>
            <w:tcW w:w="1534" w:type="dxa"/>
            <w:shd w:val="clear" w:color="auto" w:fill="auto"/>
            <w:noWrap/>
            <w:vAlign w:val="center"/>
            <w:hideMark/>
          </w:tcPr>
          <w:p w:rsidR="0058264D" w:rsidRPr="003D5538" w:rsidRDefault="0058264D" w:rsidP="001363BC">
            <w:pPr>
              <w:jc w:val="center"/>
            </w:pPr>
            <w:r w:rsidRPr="003D5538">
              <w:t>213</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3</w:t>
            </w:r>
          </w:p>
        </w:tc>
        <w:tc>
          <w:tcPr>
            <w:tcW w:w="4252" w:type="dxa"/>
            <w:shd w:val="clear" w:color="auto" w:fill="auto"/>
            <w:vAlign w:val="center"/>
            <w:hideMark/>
          </w:tcPr>
          <w:p w:rsidR="0058264D" w:rsidRPr="003D5538" w:rsidRDefault="0058264D" w:rsidP="001363BC">
            <w:r w:rsidRPr="003D5538">
              <w:t>ул. Советская (от ул. Полевая) - Д100 мм. L134 м.</w:t>
            </w:r>
          </w:p>
        </w:tc>
        <w:tc>
          <w:tcPr>
            <w:tcW w:w="1195" w:type="dxa"/>
            <w:shd w:val="clear" w:color="auto" w:fill="auto"/>
            <w:noWrap/>
            <w:vAlign w:val="center"/>
            <w:hideMark/>
          </w:tcPr>
          <w:p w:rsidR="0058264D" w:rsidRPr="003D5538" w:rsidRDefault="0058264D" w:rsidP="001363BC">
            <w:pPr>
              <w:jc w:val="center"/>
            </w:pPr>
            <w:r w:rsidRPr="003D5538">
              <w:t>100</w:t>
            </w:r>
          </w:p>
        </w:tc>
        <w:tc>
          <w:tcPr>
            <w:tcW w:w="1534" w:type="dxa"/>
            <w:shd w:val="clear" w:color="auto" w:fill="auto"/>
            <w:noWrap/>
            <w:vAlign w:val="center"/>
            <w:hideMark/>
          </w:tcPr>
          <w:p w:rsidR="0058264D" w:rsidRPr="003D5538" w:rsidRDefault="0058264D" w:rsidP="001363BC">
            <w:pPr>
              <w:jc w:val="center"/>
            </w:pPr>
            <w:r w:rsidRPr="003D5538">
              <w:t>134</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4</w:t>
            </w:r>
          </w:p>
        </w:tc>
        <w:tc>
          <w:tcPr>
            <w:tcW w:w="4252" w:type="dxa"/>
            <w:shd w:val="clear" w:color="auto" w:fill="auto"/>
            <w:vAlign w:val="center"/>
            <w:hideMark/>
          </w:tcPr>
          <w:p w:rsidR="0058264D" w:rsidRPr="003D5538" w:rsidRDefault="0058264D" w:rsidP="001363BC">
            <w:r w:rsidRPr="003D5538">
              <w:t>ул. Гагарина (от ул. Новая - ул. Босфорска) - Д100 мм. L425 м.</w:t>
            </w:r>
          </w:p>
        </w:tc>
        <w:tc>
          <w:tcPr>
            <w:tcW w:w="1195" w:type="dxa"/>
            <w:shd w:val="clear" w:color="auto" w:fill="auto"/>
            <w:noWrap/>
            <w:vAlign w:val="center"/>
            <w:hideMark/>
          </w:tcPr>
          <w:p w:rsidR="0058264D" w:rsidRPr="003D5538" w:rsidRDefault="0058264D" w:rsidP="001363BC">
            <w:pPr>
              <w:jc w:val="center"/>
            </w:pPr>
            <w:r w:rsidRPr="003D5538">
              <w:t>100</w:t>
            </w:r>
          </w:p>
        </w:tc>
        <w:tc>
          <w:tcPr>
            <w:tcW w:w="1534" w:type="dxa"/>
            <w:shd w:val="clear" w:color="auto" w:fill="auto"/>
            <w:noWrap/>
            <w:vAlign w:val="center"/>
            <w:hideMark/>
          </w:tcPr>
          <w:p w:rsidR="0058264D" w:rsidRPr="003D5538" w:rsidRDefault="0058264D" w:rsidP="001363BC">
            <w:pPr>
              <w:jc w:val="center"/>
            </w:pPr>
            <w:r w:rsidRPr="003D5538">
              <w:t>425</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 </w:t>
            </w:r>
          </w:p>
        </w:tc>
        <w:tc>
          <w:tcPr>
            <w:tcW w:w="4252" w:type="dxa"/>
            <w:shd w:val="clear" w:color="auto" w:fill="auto"/>
            <w:vAlign w:val="center"/>
            <w:hideMark/>
          </w:tcPr>
          <w:p w:rsidR="0058264D" w:rsidRPr="003D5538" w:rsidRDefault="0058264D" w:rsidP="001363BC">
            <w:pPr>
              <w:jc w:val="center"/>
              <w:rPr>
                <w:bCs/>
              </w:rPr>
            </w:pPr>
            <w:r w:rsidRPr="003D5538">
              <w:rPr>
                <w:bCs/>
              </w:rPr>
              <w:t>пос. Таманский</w:t>
            </w:r>
          </w:p>
        </w:tc>
        <w:tc>
          <w:tcPr>
            <w:tcW w:w="1195" w:type="dxa"/>
            <w:shd w:val="clear" w:color="auto" w:fill="auto"/>
            <w:noWrap/>
            <w:vAlign w:val="center"/>
            <w:hideMark/>
          </w:tcPr>
          <w:p w:rsidR="0058264D" w:rsidRPr="003D5538" w:rsidRDefault="0058264D" w:rsidP="001363BC">
            <w:pPr>
              <w:jc w:val="center"/>
            </w:pPr>
            <w:r w:rsidRPr="003D5538">
              <w:t> </w:t>
            </w:r>
          </w:p>
        </w:tc>
        <w:tc>
          <w:tcPr>
            <w:tcW w:w="1534" w:type="dxa"/>
            <w:shd w:val="clear" w:color="auto" w:fill="auto"/>
            <w:noWrap/>
            <w:vAlign w:val="center"/>
            <w:hideMark/>
          </w:tcPr>
          <w:p w:rsidR="0058264D" w:rsidRPr="003D5538" w:rsidRDefault="0058264D" w:rsidP="001363BC">
            <w:pPr>
              <w:jc w:val="center"/>
            </w:pPr>
            <w:r w:rsidRPr="003D5538">
              <w:t> </w:t>
            </w:r>
          </w:p>
        </w:tc>
        <w:tc>
          <w:tcPr>
            <w:tcW w:w="1777" w:type="dxa"/>
            <w:shd w:val="clear" w:color="auto" w:fill="auto"/>
            <w:noWrap/>
            <w:vAlign w:val="center"/>
            <w:hideMark/>
          </w:tcPr>
          <w:p w:rsidR="0058264D" w:rsidRPr="003D5538" w:rsidRDefault="0058264D" w:rsidP="001363BC">
            <w:pPr>
              <w:jc w:val="center"/>
            </w:pPr>
            <w:r w:rsidRPr="003D5538">
              <w:t>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1</w:t>
            </w:r>
          </w:p>
        </w:tc>
        <w:tc>
          <w:tcPr>
            <w:tcW w:w="4252" w:type="dxa"/>
            <w:shd w:val="clear" w:color="auto" w:fill="auto"/>
            <w:vAlign w:val="center"/>
            <w:hideMark/>
          </w:tcPr>
          <w:p w:rsidR="0058264D" w:rsidRPr="003D5538" w:rsidRDefault="0058264D" w:rsidP="001363BC">
            <w:r w:rsidRPr="003D5538">
              <w:t>ул. Кубанская (от АЗС) - Д100-200 мм. L688 м.</w:t>
            </w:r>
          </w:p>
        </w:tc>
        <w:tc>
          <w:tcPr>
            <w:tcW w:w="1195" w:type="dxa"/>
            <w:shd w:val="clear" w:color="auto" w:fill="auto"/>
            <w:noWrap/>
            <w:vAlign w:val="center"/>
            <w:hideMark/>
          </w:tcPr>
          <w:p w:rsidR="0058264D" w:rsidRPr="003D5538" w:rsidRDefault="0058264D" w:rsidP="001363BC">
            <w:pPr>
              <w:jc w:val="center"/>
            </w:pPr>
            <w:r w:rsidRPr="003D5538">
              <w:t>200</w:t>
            </w:r>
          </w:p>
        </w:tc>
        <w:tc>
          <w:tcPr>
            <w:tcW w:w="1534" w:type="dxa"/>
            <w:shd w:val="clear" w:color="auto" w:fill="auto"/>
            <w:noWrap/>
            <w:vAlign w:val="center"/>
            <w:hideMark/>
          </w:tcPr>
          <w:p w:rsidR="0058264D" w:rsidRPr="003D5538" w:rsidRDefault="0058264D" w:rsidP="001363BC">
            <w:pPr>
              <w:jc w:val="center"/>
            </w:pPr>
            <w:r w:rsidRPr="003D5538">
              <w:t>688</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2</w:t>
            </w:r>
          </w:p>
        </w:tc>
        <w:tc>
          <w:tcPr>
            <w:tcW w:w="4252" w:type="dxa"/>
            <w:shd w:val="clear" w:color="auto" w:fill="auto"/>
            <w:vAlign w:val="center"/>
            <w:hideMark/>
          </w:tcPr>
          <w:p w:rsidR="0058264D" w:rsidRPr="003D5538" w:rsidRDefault="0058264D" w:rsidP="001363BC">
            <w:r w:rsidRPr="003D5538">
              <w:t>от ул. Кубанская (через ЦРМ) до ул. Олимпийская - Д89-150 мм. L1002 м.</w:t>
            </w:r>
          </w:p>
        </w:tc>
        <w:tc>
          <w:tcPr>
            <w:tcW w:w="1195" w:type="dxa"/>
            <w:shd w:val="clear" w:color="auto" w:fill="auto"/>
            <w:noWrap/>
            <w:vAlign w:val="center"/>
            <w:hideMark/>
          </w:tcPr>
          <w:p w:rsidR="0058264D" w:rsidRPr="003D5538" w:rsidRDefault="0058264D" w:rsidP="001363BC">
            <w:pPr>
              <w:jc w:val="center"/>
            </w:pPr>
            <w:r w:rsidRPr="003D5538">
              <w:t>150</w:t>
            </w:r>
          </w:p>
        </w:tc>
        <w:tc>
          <w:tcPr>
            <w:tcW w:w="1534" w:type="dxa"/>
            <w:shd w:val="clear" w:color="auto" w:fill="auto"/>
            <w:noWrap/>
            <w:vAlign w:val="center"/>
            <w:hideMark/>
          </w:tcPr>
          <w:p w:rsidR="0058264D" w:rsidRPr="003D5538" w:rsidRDefault="0058264D" w:rsidP="001363BC">
            <w:pPr>
              <w:jc w:val="center"/>
            </w:pPr>
            <w:r w:rsidRPr="003D5538">
              <w:t>1002</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3</w:t>
            </w:r>
          </w:p>
        </w:tc>
        <w:tc>
          <w:tcPr>
            <w:tcW w:w="4252" w:type="dxa"/>
            <w:shd w:val="clear" w:color="auto" w:fill="auto"/>
            <w:vAlign w:val="center"/>
            <w:hideMark/>
          </w:tcPr>
          <w:p w:rsidR="0058264D" w:rsidRPr="003D5538" w:rsidRDefault="0058264D" w:rsidP="001363BC">
            <w:r w:rsidRPr="003D5538">
              <w:t>ул. Солнечная - Д150 мм. L200 м.</w:t>
            </w:r>
          </w:p>
        </w:tc>
        <w:tc>
          <w:tcPr>
            <w:tcW w:w="1195" w:type="dxa"/>
            <w:shd w:val="clear" w:color="auto" w:fill="auto"/>
            <w:noWrap/>
            <w:vAlign w:val="center"/>
            <w:hideMark/>
          </w:tcPr>
          <w:p w:rsidR="0058264D" w:rsidRPr="003D5538" w:rsidRDefault="0058264D" w:rsidP="001363BC">
            <w:pPr>
              <w:jc w:val="center"/>
            </w:pPr>
            <w:r w:rsidRPr="003D5538">
              <w:t>150</w:t>
            </w:r>
          </w:p>
        </w:tc>
        <w:tc>
          <w:tcPr>
            <w:tcW w:w="1534" w:type="dxa"/>
            <w:shd w:val="clear" w:color="auto" w:fill="auto"/>
            <w:noWrap/>
            <w:vAlign w:val="center"/>
            <w:hideMark/>
          </w:tcPr>
          <w:p w:rsidR="0058264D" w:rsidRPr="003D5538" w:rsidRDefault="0058264D" w:rsidP="001363BC">
            <w:pPr>
              <w:jc w:val="center"/>
            </w:pPr>
            <w:r w:rsidRPr="003D5538">
              <w:t>200</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4</w:t>
            </w:r>
          </w:p>
        </w:tc>
        <w:tc>
          <w:tcPr>
            <w:tcW w:w="4252" w:type="dxa"/>
            <w:shd w:val="clear" w:color="auto" w:fill="auto"/>
            <w:vAlign w:val="center"/>
            <w:hideMark/>
          </w:tcPr>
          <w:p w:rsidR="0058264D" w:rsidRPr="003D5538" w:rsidRDefault="0058264D" w:rsidP="001363BC">
            <w:r w:rsidRPr="003D5538">
              <w:t>хоз.проезд от ул. Черноморская до ул. Цветочная Д100 мм. L150 м. (вынос с частной территории)</w:t>
            </w:r>
          </w:p>
        </w:tc>
        <w:tc>
          <w:tcPr>
            <w:tcW w:w="1195" w:type="dxa"/>
            <w:shd w:val="clear" w:color="auto" w:fill="auto"/>
            <w:noWrap/>
            <w:vAlign w:val="center"/>
            <w:hideMark/>
          </w:tcPr>
          <w:p w:rsidR="0058264D" w:rsidRPr="003D5538" w:rsidRDefault="0058264D" w:rsidP="001363BC">
            <w:pPr>
              <w:jc w:val="center"/>
            </w:pPr>
            <w:r w:rsidRPr="003D5538">
              <w:t>100</w:t>
            </w:r>
          </w:p>
        </w:tc>
        <w:tc>
          <w:tcPr>
            <w:tcW w:w="1534" w:type="dxa"/>
            <w:shd w:val="clear" w:color="auto" w:fill="auto"/>
            <w:noWrap/>
            <w:vAlign w:val="center"/>
            <w:hideMark/>
          </w:tcPr>
          <w:p w:rsidR="0058264D" w:rsidRPr="003D5538" w:rsidRDefault="0058264D" w:rsidP="001363BC">
            <w:pPr>
              <w:jc w:val="center"/>
            </w:pPr>
            <w:r w:rsidRPr="003D5538">
              <w:t>150</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5</w:t>
            </w:r>
          </w:p>
        </w:tc>
        <w:tc>
          <w:tcPr>
            <w:tcW w:w="4252" w:type="dxa"/>
            <w:shd w:val="clear" w:color="auto" w:fill="auto"/>
            <w:vAlign w:val="center"/>
            <w:hideMark/>
          </w:tcPr>
          <w:p w:rsidR="0058264D" w:rsidRPr="003D5538" w:rsidRDefault="0058264D" w:rsidP="001363BC">
            <w:r w:rsidRPr="003D5538">
              <w:t>пер. Таманский (от ул.Ленина до ул. Северная) Д100 мм. L245 м.</w:t>
            </w:r>
          </w:p>
        </w:tc>
        <w:tc>
          <w:tcPr>
            <w:tcW w:w="1195" w:type="dxa"/>
            <w:shd w:val="clear" w:color="auto" w:fill="auto"/>
            <w:noWrap/>
            <w:vAlign w:val="center"/>
            <w:hideMark/>
          </w:tcPr>
          <w:p w:rsidR="0058264D" w:rsidRPr="003D5538" w:rsidRDefault="0058264D" w:rsidP="001363BC">
            <w:pPr>
              <w:jc w:val="center"/>
            </w:pPr>
            <w:r w:rsidRPr="003D5538">
              <w:t>100</w:t>
            </w:r>
          </w:p>
        </w:tc>
        <w:tc>
          <w:tcPr>
            <w:tcW w:w="1534" w:type="dxa"/>
            <w:shd w:val="clear" w:color="auto" w:fill="auto"/>
            <w:noWrap/>
            <w:vAlign w:val="center"/>
            <w:hideMark/>
          </w:tcPr>
          <w:p w:rsidR="0058264D" w:rsidRPr="003D5538" w:rsidRDefault="0058264D" w:rsidP="001363BC">
            <w:pPr>
              <w:jc w:val="center"/>
            </w:pPr>
            <w:r w:rsidRPr="003D5538">
              <w:t>245</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6</w:t>
            </w:r>
          </w:p>
        </w:tc>
        <w:tc>
          <w:tcPr>
            <w:tcW w:w="4252" w:type="dxa"/>
            <w:shd w:val="clear" w:color="auto" w:fill="auto"/>
            <w:vAlign w:val="center"/>
            <w:hideMark/>
          </w:tcPr>
          <w:p w:rsidR="0058264D" w:rsidRPr="003D5538" w:rsidRDefault="0058264D" w:rsidP="001363BC">
            <w:r w:rsidRPr="003D5538">
              <w:t>ул. Садовая (от пер. Таманский до ж.д. №6) Д50 мм. L35 м.</w:t>
            </w:r>
          </w:p>
        </w:tc>
        <w:tc>
          <w:tcPr>
            <w:tcW w:w="1195" w:type="dxa"/>
            <w:shd w:val="clear" w:color="auto" w:fill="auto"/>
            <w:noWrap/>
            <w:vAlign w:val="center"/>
            <w:hideMark/>
          </w:tcPr>
          <w:p w:rsidR="0058264D" w:rsidRPr="003D5538" w:rsidRDefault="0058264D" w:rsidP="001363BC">
            <w:pPr>
              <w:jc w:val="center"/>
            </w:pPr>
            <w:r w:rsidRPr="003D5538">
              <w:t>50</w:t>
            </w:r>
          </w:p>
        </w:tc>
        <w:tc>
          <w:tcPr>
            <w:tcW w:w="1534" w:type="dxa"/>
            <w:shd w:val="clear" w:color="auto" w:fill="auto"/>
            <w:noWrap/>
            <w:vAlign w:val="center"/>
            <w:hideMark/>
          </w:tcPr>
          <w:p w:rsidR="0058264D" w:rsidRPr="003D5538" w:rsidRDefault="0058264D" w:rsidP="001363BC">
            <w:pPr>
              <w:jc w:val="center"/>
            </w:pPr>
            <w:r w:rsidRPr="003D5538">
              <w:t>35</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7</w:t>
            </w:r>
          </w:p>
        </w:tc>
        <w:tc>
          <w:tcPr>
            <w:tcW w:w="4252" w:type="dxa"/>
            <w:shd w:val="clear" w:color="auto" w:fill="auto"/>
            <w:vAlign w:val="center"/>
            <w:hideMark/>
          </w:tcPr>
          <w:p w:rsidR="0058264D" w:rsidRPr="003D5538" w:rsidRDefault="0058264D" w:rsidP="001363BC">
            <w:r w:rsidRPr="003D5538">
              <w:t>ул. Крымская (от ул. Черноморская до ул. Юбилейная) Д100 мм. L166 м.</w:t>
            </w:r>
          </w:p>
        </w:tc>
        <w:tc>
          <w:tcPr>
            <w:tcW w:w="1195" w:type="dxa"/>
            <w:shd w:val="clear" w:color="auto" w:fill="auto"/>
            <w:noWrap/>
            <w:vAlign w:val="center"/>
            <w:hideMark/>
          </w:tcPr>
          <w:p w:rsidR="0058264D" w:rsidRPr="003D5538" w:rsidRDefault="0058264D" w:rsidP="001363BC">
            <w:pPr>
              <w:jc w:val="center"/>
            </w:pPr>
            <w:r w:rsidRPr="003D5538">
              <w:t>100</w:t>
            </w:r>
          </w:p>
        </w:tc>
        <w:tc>
          <w:tcPr>
            <w:tcW w:w="1534" w:type="dxa"/>
            <w:shd w:val="clear" w:color="auto" w:fill="auto"/>
            <w:noWrap/>
            <w:vAlign w:val="center"/>
            <w:hideMark/>
          </w:tcPr>
          <w:p w:rsidR="0058264D" w:rsidRPr="003D5538" w:rsidRDefault="0058264D" w:rsidP="001363BC">
            <w:pPr>
              <w:jc w:val="center"/>
            </w:pPr>
            <w:r w:rsidRPr="003D5538">
              <w:t>166</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 </w:t>
            </w:r>
          </w:p>
        </w:tc>
        <w:tc>
          <w:tcPr>
            <w:tcW w:w="4252" w:type="dxa"/>
            <w:shd w:val="clear" w:color="auto" w:fill="auto"/>
            <w:vAlign w:val="center"/>
            <w:hideMark/>
          </w:tcPr>
          <w:p w:rsidR="0058264D" w:rsidRPr="003D5538" w:rsidRDefault="0058264D" w:rsidP="001363BC">
            <w:pPr>
              <w:jc w:val="center"/>
              <w:rPr>
                <w:bCs/>
              </w:rPr>
            </w:pPr>
            <w:r w:rsidRPr="003D5538">
              <w:rPr>
                <w:bCs/>
              </w:rPr>
              <w:t>пос. Артющенко</w:t>
            </w:r>
          </w:p>
        </w:tc>
        <w:tc>
          <w:tcPr>
            <w:tcW w:w="1195" w:type="dxa"/>
            <w:shd w:val="clear" w:color="auto" w:fill="auto"/>
            <w:noWrap/>
            <w:vAlign w:val="center"/>
            <w:hideMark/>
          </w:tcPr>
          <w:p w:rsidR="0058264D" w:rsidRPr="003D5538" w:rsidRDefault="0058264D" w:rsidP="001363BC">
            <w:pPr>
              <w:jc w:val="center"/>
            </w:pPr>
            <w:r w:rsidRPr="003D5538">
              <w:t> </w:t>
            </w:r>
          </w:p>
        </w:tc>
        <w:tc>
          <w:tcPr>
            <w:tcW w:w="1534" w:type="dxa"/>
            <w:shd w:val="clear" w:color="auto" w:fill="auto"/>
            <w:noWrap/>
            <w:vAlign w:val="center"/>
            <w:hideMark/>
          </w:tcPr>
          <w:p w:rsidR="0058264D" w:rsidRPr="003D5538" w:rsidRDefault="0058264D" w:rsidP="001363BC">
            <w:pPr>
              <w:jc w:val="center"/>
            </w:pPr>
            <w:r w:rsidRPr="003D5538">
              <w:t> </w:t>
            </w:r>
          </w:p>
        </w:tc>
        <w:tc>
          <w:tcPr>
            <w:tcW w:w="1777" w:type="dxa"/>
            <w:shd w:val="clear" w:color="auto" w:fill="auto"/>
            <w:noWrap/>
            <w:vAlign w:val="center"/>
            <w:hideMark/>
          </w:tcPr>
          <w:p w:rsidR="0058264D" w:rsidRPr="003D5538" w:rsidRDefault="0058264D" w:rsidP="001363BC">
            <w:pPr>
              <w:jc w:val="center"/>
            </w:pPr>
            <w:r w:rsidRPr="003D5538">
              <w:t>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1</w:t>
            </w:r>
          </w:p>
        </w:tc>
        <w:tc>
          <w:tcPr>
            <w:tcW w:w="4252" w:type="dxa"/>
            <w:shd w:val="clear" w:color="auto" w:fill="auto"/>
            <w:vAlign w:val="center"/>
            <w:hideMark/>
          </w:tcPr>
          <w:p w:rsidR="0058264D" w:rsidRPr="003D5538" w:rsidRDefault="0058264D" w:rsidP="001363BC">
            <w:r w:rsidRPr="003D5538">
              <w:t>вынос водопровода Д90 мм. С частной территории, в т.ч. строительство камеры с прибором учета на поселок, строительство водопровода В-12 до ул. Западная L375 м.</w:t>
            </w:r>
          </w:p>
        </w:tc>
        <w:tc>
          <w:tcPr>
            <w:tcW w:w="1195" w:type="dxa"/>
            <w:shd w:val="clear" w:color="auto" w:fill="auto"/>
            <w:noWrap/>
            <w:vAlign w:val="center"/>
            <w:hideMark/>
          </w:tcPr>
          <w:p w:rsidR="0058264D" w:rsidRPr="003D5538" w:rsidRDefault="0058264D" w:rsidP="001363BC">
            <w:pPr>
              <w:jc w:val="center"/>
            </w:pPr>
            <w:r w:rsidRPr="003D5538">
              <w:t>90</w:t>
            </w:r>
          </w:p>
        </w:tc>
        <w:tc>
          <w:tcPr>
            <w:tcW w:w="1534" w:type="dxa"/>
            <w:shd w:val="clear" w:color="auto" w:fill="auto"/>
            <w:noWrap/>
            <w:vAlign w:val="center"/>
            <w:hideMark/>
          </w:tcPr>
          <w:p w:rsidR="0058264D" w:rsidRPr="003D5538" w:rsidRDefault="0058264D" w:rsidP="001363BC">
            <w:pPr>
              <w:jc w:val="center"/>
            </w:pPr>
            <w:r w:rsidRPr="003D5538">
              <w:t>375</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 </w:t>
            </w:r>
          </w:p>
        </w:tc>
        <w:tc>
          <w:tcPr>
            <w:tcW w:w="4252" w:type="dxa"/>
            <w:shd w:val="clear" w:color="auto" w:fill="auto"/>
            <w:vAlign w:val="center"/>
            <w:hideMark/>
          </w:tcPr>
          <w:p w:rsidR="0058264D" w:rsidRPr="003D5538" w:rsidRDefault="0058264D" w:rsidP="001363BC">
            <w:pPr>
              <w:jc w:val="center"/>
              <w:rPr>
                <w:bCs/>
              </w:rPr>
            </w:pPr>
            <w:r w:rsidRPr="003D5538">
              <w:rPr>
                <w:bCs/>
              </w:rPr>
              <w:t>пос. Прогресс</w:t>
            </w:r>
          </w:p>
        </w:tc>
        <w:tc>
          <w:tcPr>
            <w:tcW w:w="1195" w:type="dxa"/>
            <w:shd w:val="clear" w:color="auto" w:fill="auto"/>
            <w:noWrap/>
            <w:vAlign w:val="center"/>
            <w:hideMark/>
          </w:tcPr>
          <w:p w:rsidR="0058264D" w:rsidRPr="003D5538" w:rsidRDefault="0058264D" w:rsidP="001363BC">
            <w:pPr>
              <w:jc w:val="center"/>
            </w:pPr>
            <w:r w:rsidRPr="003D5538">
              <w:t> </w:t>
            </w:r>
          </w:p>
        </w:tc>
        <w:tc>
          <w:tcPr>
            <w:tcW w:w="1534" w:type="dxa"/>
            <w:shd w:val="clear" w:color="auto" w:fill="auto"/>
            <w:noWrap/>
            <w:vAlign w:val="center"/>
            <w:hideMark/>
          </w:tcPr>
          <w:p w:rsidR="0058264D" w:rsidRPr="003D5538" w:rsidRDefault="0058264D" w:rsidP="001363BC">
            <w:pPr>
              <w:jc w:val="center"/>
            </w:pPr>
            <w:r w:rsidRPr="003D5538">
              <w:t> </w:t>
            </w:r>
          </w:p>
        </w:tc>
        <w:tc>
          <w:tcPr>
            <w:tcW w:w="1777" w:type="dxa"/>
            <w:shd w:val="clear" w:color="auto" w:fill="auto"/>
            <w:noWrap/>
            <w:vAlign w:val="center"/>
            <w:hideMark/>
          </w:tcPr>
          <w:p w:rsidR="0058264D" w:rsidRPr="003D5538" w:rsidRDefault="0058264D" w:rsidP="001363BC">
            <w:pPr>
              <w:jc w:val="center"/>
            </w:pPr>
            <w:r w:rsidRPr="003D5538">
              <w:t>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1</w:t>
            </w:r>
          </w:p>
        </w:tc>
        <w:tc>
          <w:tcPr>
            <w:tcW w:w="4252" w:type="dxa"/>
            <w:shd w:val="clear" w:color="auto" w:fill="auto"/>
            <w:vAlign w:val="center"/>
            <w:hideMark/>
          </w:tcPr>
          <w:p w:rsidR="0058264D" w:rsidRPr="003D5538" w:rsidRDefault="0058264D" w:rsidP="001363BC">
            <w:r w:rsidRPr="003D5538">
              <w:t>ул. Мартыненко (ул. Степная - п. Комсомольский) Д150 мм. L404 м.</w:t>
            </w:r>
          </w:p>
        </w:tc>
        <w:tc>
          <w:tcPr>
            <w:tcW w:w="1195" w:type="dxa"/>
            <w:shd w:val="clear" w:color="auto" w:fill="auto"/>
            <w:noWrap/>
            <w:vAlign w:val="center"/>
            <w:hideMark/>
          </w:tcPr>
          <w:p w:rsidR="0058264D" w:rsidRPr="003D5538" w:rsidRDefault="0058264D" w:rsidP="001363BC">
            <w:pPr>
              <w:jc w:val="center"/>
            </w:pPr>
            <w:r w:rsidRPr="003D5538">
              <w:t>150</w:t>
            </w:r>
          </w:p>
        </w:tc>
        <w:tc>
          <w:tcPr>
            <w:tcW w:w="1534" w:type="dxa"/>
            <w:shd w:val="clear" w:color="auto" w:fill="auto"/>
            <w:noWrap/>
            <w:vAlign w:val="center"/>
            <w:hideMark/>
          </w:tcPr>
          <w:p w:rsidR="0058264D" w:rsidRPr="003D5538" w:rsidRDefault="0058264D" w:rsidP="001363BC">
            <w:pPr>
              <w:jc w:val="center"/>
            </w:pPr>
            <w:r w:rsidRPr="003D5538">
              <w:t>404</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2</w:t>
            </w:r>
          </w:p>
        </w:tc>
        <w:tc>
          <w:tcPr>
            <w:tcW w:w="4252" w:type="dxa"/>
            <w:shd w:val="clear" w:color="auto" w:fill="auto"/>
            <w:vAlign w:val="center"/>
            <w:hideMark/>
          </w:tcPr>
          <w:p w:rsidR="0058264D" w:rsidRPr="003D5538" w:rsidRDefault="0058264D" w:rsidP="001363BC">
            <w:r w:rsidRPr="003D5538">
              <w:t>ул. Ленина (ул. Степная - п. Комсомольский) Д150 мм. L404 м.</w:t>
            </w:r>
          </w:p>
        </w:tc>
        <w:tc>
          <w:tcPr>
            <w:tcW w:w="1195" w:type="dxa"/>
            <w:shd w:val="clear" w:color="auto" w:fill="auto"/>
            <w:noWrap/>
            <w:vAlign w:val="center"/>
            <w:hideMark/>
          </w:tcPr>
          <w:p w:rsidR="0058264D" w:rsidRPr="003D5538" w:rsidRDefault="0058264D" w:rsidP="001363BC">
            <w:pPr>
              <w:jc w:val="center"/>
            </w:pPr>
            <w:r w:rsidRPr="003D5538">
              <w:t>150</w:t>
            </w:r>
          </w:p>
        </w:tc>
        <w:tc>
          <w:tcPr>
            <w:tcW w:w="1534" w:type="dxa"/>
            <w:shd w:val="clear" w:color="auto" w:fill="auto"/>
            <w:noWrap/>
            <w:vAlign w:val="center"/>
            <w:hideMark/>
          </w:tcPr>
          <w:p w:rsidR="0058264D" w:rsidRPr="003D5538" w:rsidRDefault="0058264D" w:rsidP="001363BC">
            <w:pPr>
              <w:jc w:val="center"/>
            </w:pPr>
            <w:r w:rsidRPr="003D5538">
              <w:t>404</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3</w:t>
            </w:r>
          </w:p>
        </w:tc>
        <w:tc>
          <w:tcPr>
            <w:tcW w:w="4252" w:type="dxa"/>
            <w:shd w:val="clear" w:color="auto" w:fill="auto"/>
            <w:vAlign w:val="center"/>
            <w:hideMark/>
          </w:tcPr>
          <w:p w:rsidR="0058264D" w:rsidRPr="003D5538" w:rsidRDefault="0058264D" w:rsidP="001363BC">
            <w:r w:rsidRPr="003D5538">
              <w:t xml:space="preserve">ул. Парковая (от ул. Мартыненко) Д100 </w:t>
            </w:r>
            <w:r w:rsidRPr="003D5538">
              <w:lastRenderedPageBreak/>
              <w:t>мм. L270 м.</w:t>
            </w:r>
          </w:p>
        </w:tc>
        <w:tc>
          <w:tcPr>
            <w:tcW w:w="1195" w:type="dxa"/>
            <w:shd w:val="clear" w:color="auto" w:fill="auto"/>
            <w:noWrap/>
            <w:vAlign w:val="center"/>
            <w:hideMark/>
          </w:tcPr>
          <w:p w:rsidR="0058264D" w:rsidRPr="003D5538" w:rsidRDefault="0058264D" w:rsidP="001363BC">
            <w:pPr>
              <w:jc w:val="center"/>
            </w:pPr>
            <w:r w:rsidRPr="003D5538">
              <w:lastRenderedPageBreak/>
              <w:t>100</w:t>
            </w:r>
          </w:p>
        </w:tc>
        <w:tc>
          <w:tcPr>
            <w:tcW w:w="1534" w:type="dxa"/>
            <w:shd w:val="clear" w:color="auto" w:fill="auto"/>
            <w:noWrap/>
            <w:vAlign w:val="center"/>
            <w:hideMark/>
          </w:tcPr>
          <w:p w:rsidR="0058264D" w:rsidRPr="003D5538" w:rsidRDefault="0058264D" w:rsidP="001363BC">
            <w:pPr>
              <w:jc w:val="center"/>
            </w:pPr>
            <w:r w:rsidRPr="003D5538">
              <w:t>270</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lastRenderedPageBreak/>
              <w:t>4</w:t>
            </w:r>
          </w:p>
        </w:tc>
        <w:tc>
          <w:tcPr>
            <w:tcW w:w="4252" w:type="dxa"/>
            <w:shd w:val="clear" w:color="auto" w:fill="auto"/>
            <w:vAlign w:val="center"/>
            <w:hideMark/>
          </w:tcPr>
          <w:p w:rsidR="0058264D" w:rsidRPr="003D5538" w:rsidRDefault="0058264D" w:rsidP="001363BC">
            <w:r w:rsidRPr="003D5538">
              <w:t>ул. Гаражная (от. Лиманная до объекта "растворный узел") Д100 мм. L87м.</w:t>
            </w:r>
          </w:p>
        </w:tc>
        <w:tc>
          <w:tcPr>
            <w:tcW w:w="1195" w:type="dxa"/>
            <w:shd w:val="clear" w:color="auto" w:fill="auto"/>
            <w:noWrap/>
            <w:vAlign w:val="center"/>
            <w:hideMark/>
          </w:tcPr>
          <w:p w:rsidR="0058264D" w:rsidRPr="003D5538" w:rsidRDefault="0058264D" w:rsidP="001363BC">
            <w:pPr>
              <w:jc w:val="center"/>
            </w:pPr>
            <w:r w:rsidRPr="003D5538">
              <w:t>100</w:t>
            </w:r>
          </w:p>
        </w:tc>
        <w:tc>
          <w:tcPr>
            <w:tcW w:w="1534" w:type="dxa"/>
            <w:shd w:val="clear" w:color="auto" w:fill="auto"/>
            <w:noWrap/>
            <w:vAlign w:val="center"/>
            <w:hideMark/>
          </w:tcPr>
          <w:p w:rsidR="0058264D" w:rsidRPr="003D5538" w:rsidRDefault="0058264D" w:rsidP="001363BC">
            <w:pPr>
              <w:jc w:val="center"/>
            </w:pPr>
            <w:r w:rsidRPr="003D5538">
              <w:t>87</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bl>
    <w:p w:rsidR="009165BF" w:rsidRPr="003D5538" w:rsidRDefault="009165BF" w:rsidP="009165BF">
      <w:pPr>
        <w:pStyle w:val="1"/>
        <w:rPr>
          <w:color w:val="auto"/>
        </w:rPr>
      </w:pPr>
      <w:bookmarkStart w:id="104" w:name="_Toc492412178"/>
      <w:r w:rsidRPr="003D5538">
        <w:rPr>
          <w:color w:val="auto"/>
        </w:rPr>
        <w:t>Перспективная схема водоотведения</w:t>
      </w:r>
      <w:bookmarkEnd w:id="104"/>
    </w:p>
    <w:p w:rsidR="00D72FAE" w:rsidRPr="003D5538" w:rsidRDefault="00D72FAE" w:rsidP="00D72FAE">
      <w:pPr>
        <w:spacing w:line="413" w:lineRule="exact"/>
        <w:ind w:firstLine="740"/>
        <w:jc w:val="both"/>
        <w:rPr>
          <w:rFonts w:ascii="Arial" w:hAnsi="Arial" w:cs="Arial"/>
          <w:szCs w:val="22"/>
        </w:rPr>
      </w:pPr>
      <w:r w:rsidRPr="003D5538">
        <w:rPr>
          <w:rFonts w:ascii="Arial" w:hAnsi="Arial" w:cs="Arial"/>
          <w:szCs w:val="22"/>
        </w:rPr>
        <w:t>С целью развития системы водоотведения на территории поселения Программой предлагаются следующие мероприятия:</w:t>
      </w:r>
    </w:p>
    <w:p w:rsidR="00D72FAE" w:rsidRPr="003D5538" w:rsidRDefault="00D72FAE" w:rsidP="0058264D">
      <w:pPr>
        <w:spacing w:line="413" w:lineRule="exact"/>
        <w:ind w:firstLine="740"/>
        <w:jc w:val="both"/>
        <w:rPr>
          <w:rFonts w:ascii="Arial" w:hAnsi="Arial" w:cs="Arial"/>
          <w:szCs w:val="22"/>
        </w:rPr>
      </w:pPr>
      <w:r w:rsidRPr="003D5538">
        <w:rPr>
          <w:rFonts w:ascii="Arial" w:hAnsi="Arial" w:cs="Arial"/>
          <w:szCs w:val="22"/>
        </w:rPr>
        <w:t>Строительство новых канализационных сетей</w:t>
      </w:r>
      <w:r w:rsidR="0058264D" w:rsidRPr="003D5538">
        <w:rPr>
          <w:rFonts w:ascii="Arial" w:hAnsi="Arial" w:cs="Arial"/>
          <w:szCs w:val="22"/>
        </w:rPr>
        <w:t>,</w:t>
      </w:r>
      <w:r w:rsidRPr="003D5538">
        <w:rPr>
          <w:rFonts w:ascii="Arial" w:hAnsi="Arial" w:cs="Arial"/>
          <w:szCs w:val="22"/>
        </w:rPr>
        <w:t xml:space="preserve"> на территориях</w:t>
      </w:r>
      <w:r w:rsidR="0058264D" w:rsidRPr="003D5538">
        <w:rPr>
          <w:rFonts w:ascii="Arial" w:hAnsi="Arial" w:cs="Arial"/>
          <w:szCs w:val="22"/>
        </w:rPr>
        <w:t>,</w:t>
      </w:r>
      <w:r w:rsidRPr="003D5538">
        <w:rPr>
          <w:rFonts w:ascii="Arial" w:hAnsi="Arial" w:cs="Arial"/>
          <w:szCs w:val="22"/>
        </w:rPr>
        <w:t xml:space="preserve"> не обеспеченных централизованным водоотведением (</w:t>
      </w:r>
      <w:r w:rsidR="0058264D" w:rsidRPr="003D5538">
        <w:rPr>
          <w:rFonts w:ascii="Arial" w:hAnsi="Arial" w:cs="Arial"/>
          <w:szCs w:val="22"/>
        </w:rPr>
        <w:t>пос. Веселовка, пос. Таманский</w:t>
      </w:r>
      <w:r w:rsidRPr="003D5538">
        <w:rPr>
          <w:rFonts w:ascii="Arial" w:hAnsi="Arial" w:cs="Arial"/>
          <w:szCs w:val="22"/>
        </w:rPr>
        <w:t>);</w:t>
      </w:r>
    </w:p>
    <w:p w:rsidR="00D72FAE" w:rsidRPr="003D5538" w:rsidRDefault="00D72FAE" w:rsidP="00D72FAE">
      <w:pPr>
        <w:spacing w:line="413" w:lineRule="exact"/>
        <w:ind w:firstLine="740"/>
        <w:jc w:val="both"/>
        <w:rPr>
          <w:rFonts w:ascii="Arial" w:hAnsi="Arial" w:cs="Arial"/>
          <w:szCs w:val="22"/>
        </w:rPr>
      </w:pPr>
      <w:r w:rsidRPr="003D5538">
        <w:rPr>
          <w:rFonts w:ascii="Arial" w:hAnsi="Arial" w:cs="Arial"/>
          <w:szCs w:val="22"/>
        </w:rPr>
        <w:t>Строительство канализационных очистных сооружений, в том числе в населенном пункте (</w:t>
      </w:r>
      <w:r w:rsidR="0058264D" w:rsidRPr="003D5538">
        <w:rPr>
          <w:rFonts w:ascii="Arial" w:hAnsi="Arial" w:cs="Arial"/>
          <w:szCs w:val="22"/>
        </w:rPr>
        <w:t>пос. Веселовка, пос. Таманский</w:t>
      </w:r>
      <w:r w:rsidRPr="003D5538">
        <w:rPr>
          <w:rFonts w:ascii="Arial" w:hAnsi="Arial" w:cs="Arial"/>
          <w:szCs w:val="22"/>
        </w:rPr>
        <w:t>).</w:t>
      </w:r>
    </w:p>
    <w:p w:rsidR="009165BF" w:rsidRPr="003D5538" w:rsidRDefault="009165BF" w:rsidP="009165BF">
      <w:pPr>
        <w:pStyle w:val="1"/>
        <w:rPr>
          <w:color w:val="auto"/>
        </w:rPr>
      </w:pPr>
      <w:bookmarkStart w:id="105" w:name="_Toc492412179"/>
      <w:r w:rsidRPr="003D5538">
        <w:rPr>
          <w:color w:val="auto"/>
        </w:rPr>
        <w:t>Перспективная схема обращения с Твердыми бытовыми отходами</w:t>
      </w:r>
      <w:bookmarkEnd w:id="105"/>
    </w:p>
    <w:p w:rsidR="00C0639E" w:rsidRPr="003D5538" w:rsidRDefault="00C0639E" w:rsidP="00C0639E">
      <w:pPr>
        <w:pStyle w:val="23"/>
        <w:shd w:val="clear" w:color="auto" w:fill="auto"/>
        <w:spacing w:before="0" w:line="360" w:lineRule="auto"/>
        <w:ind w:firstLine="743"/>
        <w:jc w:val="both"/>
        <w:rPr>
          <w:rFonts w:ascii="Arial" w:hAnsi="Arial" w:cs="Arial"/>
          <w:sz w:val="24"/>
          <w:szCs w:val="24"/>
        </w:rPr>
      </w:pPr>
      <w:r w:rsidRPr="003D5538">
        <w:rPr>
          <w:rFonts w:ascii="Arial" w:hAnsi="Arial" w:cs="Arial"/>
          <w:sz w:val="24"/>
          <w:szCs w:val="24"/>
        </w:rPr>
        <w:t>С цель полного обеспечения планово-регулярной системой вывоза твердых бытовых отходов, Программой предусмотрено:</w:t>
      </w:r>
    </w:p>
    <w:p w:rsidR="00C0639E" w:rsidRPr="003D5538" w:rsidRDefault="00C0639E" w:rsidP="007844A9">
      <w:pPr>
        <w:pStyle w:val="23"/>
        <w:numPr>
          <w:ilvl w:val="0"/>
          <w:numId w:val="32"/>
        </w:numPr>
        <w:spacing w:before="0" w:line="360" w:lineRule="auto"/>
        <w:jc w:val="both"/>
        <w:rPr>
          <w:rFonts w:ascii="Arial" w:hAnsi="Arial" w:cs="Arial"/>
          <w:sz w:val="24"/>
          <w:szCs w:val="24"/>
        </w:rPr>
      </w:pPr>
      <w:r w:rsidRPr="003D5538">
        <w:rPr>
          <w:rFonts w:ascii="Arial" w:hAnsi="Arial" w:cs="Arial"/>
          <w:sz w:val="24"/>
          <w:szCs w:val="24"/>
        </w:rPr>
        <w:t>Обустройство существующих контейнерных площадок в соответствии с санитарными требованиями и рекомендациями.</w:t>
      </w:r>
    </w:p>
    <w:p w:rsidR="0058264D" w:rsidRPr="003D5538" w:rsidRDefault="0058264D" w:rsidP="007844A9">
      <w:pPr>
        <w:pStyle w:val="afb"/>
        <w:numPr>
          <w:ilvl w:val="1"/>
          <w:numId w:val="32"/>
        </w:numPr>
        <w:autoSpaceDE w:val="0"/>
        <w:autoSpaceDN w:val="0"/>
        <w:adjustRightInd w:val="0"/>
        <w:spacing w:line="360" w:lineRule="auto"/>
        <w:jc w:val="both"/>
        <w:rPr>
          <w:rFonts w:ascii="Arial" w:hAnsi="Arial" w:cs="Arial"/>
          <w:sz w:val="24"/>
        </w:rPr>
      </w:pPr>
      <w:r w:rsidRPr="003D5538">
        <w:rPr>
          <w:rFonts w:ascii="Arial" w:hAnsi="Arial" w:cs="Arial"/>
          <w:sz w:val="24"/>
        </w:rPr>
        <w:t>на существующее положение (</w:t>
      </w:r>
      <w:r w:rsidR="00610BC8" w:rsidRPr="003D5538">
        <w:rPr>
          <w:rFonts w:ascii="Arial" w:hAnsi="Arial" w:cs="Arial"/>
          <w:sz w:val="24"/>
        </w:rPr>
        <w:t>74</w:t>
      </w:r>
      <w:r w:rsidRPr="003D5538">
        <w:rPr>
          <w:rFonts w:ascii="Arial" w:hAnsi="Arial" w:cs="Arial"/>
          <w:sz w:val="24"/>
        </w:rPr>
        <w:t xml:space="preserve"> контейнера), в том числе:</w:t>
      </w:r>
    </w:p>
    <w:p w:rsidR="0058264D" w:rsidRPr="003D5538" w:rsidRDefault="0058264D" w:rsidP="007844A9">
      <w:pPr>
        <w:pStyle w:val="afb"/>
        <w:numPr>
          <w:ilvl w:val="2"/>
          <w:numId w:val="32"/>
        </w:numPr>
        <w:autoSpaceDE w:val="0"/>
        <w:autoSpaceDN w:val="0"/>
        <w:adjustRightInd w:val="0"/>
        <w:spacing w:line="360" w:lineRule="auto"/>
        <w:jc w:val="both"/>
        <w:rPr>
          <w:rFonts w:ascii="Arial" w:hAnsi="Arial" w:cs="Arial"/>
          <w:sz w:val="24"/>
        </w:rPr>
      </w:pPr>
      <w:r w:rsidRPr="003D5538">
        <w:rPr>
          <w:rFonts w:ascii="Arial" w:hAnsi="Arial" w:cs="Arial"/>
          <w:sz w:val="24"/>
        </w:rPr>
        <w:t>для жилого фонда</w:t>
      </w:r>
      <w:r w:rsidRPr="003D5538">
        <w:rPr>
          <w:rFonts w:ascii="Arial" w:hAnsi="Arial" w:cs="Arial"/>
          <w:sz w:val="24"/>
        </w:rPr>
        <w:tab/>
        <w:t>74</w:t>
      </w:r>
    </w:p>
    <w:p w:rsidR="0058264D" w:rsidRPr="003D5538" w:rsidRDefault="0058264D" w:rsidP="007844A9">
      <w:pPr>
        <w:pStyle w:val="afb"/>
        <w:numPr>
          <w:ilvl w:val="2"/>
          <w:numId w:val="32"/>
        </w:numPr>
        <w:autoSpaceDE w:val="0"/>
        <w:autoSpaceDN w:val="0"/>
        <w:adjustRightInd w:val="0"/>
        <w:spacing w:line="360" w:lineRule="auto"/>
        <w:jc w:val="both"/>
        <w:rPr>
          <w:rFonts w:ascii="Arial" w:hAnsi="Arial" w:cs="Arial"/>
          <w:sz w:val="24"/>
        </w:rPr>
      </w:pPr>
      <w:r w:rsidRPr="003D5538">
        <w:rPr>
          <w:rFonts w:ascii="Arial" w:hAnsi="Arial" w:cs="Arial"/>
          <w:sz w:val="24"/>
        </w:rPr>
        <w:t>для социальной инфраструктуры</w:t>
      </w:r>
      <w:r w:rsidRPr="003D5538">
        <w:rPr>
          <w:rFonts w:ascii="Arial" w:hAnsi="Arial" w:cs="Arial"/>
          <w:sz w:val="24"/>
        </w:rPr>
        <w:tab/>
      </w:r>
      <w:r w:rsidR="00610BC8" w:rsidRPr="003D5538">
        <w:rPr>
          <w:rFonts w:ascii="Arial" w:hAnsi="Arial" w:cs="Arial"/>
          <w:sz w:val="24"/>
        </w:rPr>
        <w:t>0</w:t>
      </w:r>
    </w:p>
    <w:p w:rsidR="0058264D" w:rsidRPr="003D5538" w:rsidRDefault="0058264D" w:rsidP="007844A9">
      <w:pPr>
        <w:pStyle w:val="afb"/>
        <w:numPr>
          <w:ilvl w:val="2"/>
          <w:numId w:val="32"/>
        </w:numPr>
        <w:autoSpaceDE w:val="0"/>
        <w:autoSpaceDN w:val="0"/>
        <w:adjustRightInd w:val="0"/>
        <w:spacing w:line="360" w:lineRule="auto"/>
        <w:jc w:val="both"/>
        <w:rPr>
          <w:rFonts w:ascii="Arial" w:hAnsi="Arial" w:cs="Arial"/>
          <w:sz w:val="24"/>
        </w:rPr>
      </w:pPr>
      <w:r w:rsidRPr="003D5538">
        <w:rPr>
          <w:rFonts w:ascii="Arial" w:hAnsi="Arial" w:cs="Arial"/>
          <w:sz w:val="24"/>
        </w:rPr>
        <w:t>береговая зона</w:t>
      </w:r>
      <w:r w:rsidRPr="003D5538">
        <w:rPr>
          <w:rFonts w:ascii="Arial" w:hAnsi="Arial" w:cs="Arial"/>
          <w:sz w:val="24"/>
        </w:rPr>
        <w:tab/>
      </w:r>
      <w:r w:rsidR="00610BC8" w:rsidRPr="003D5538">
        <w:rPr>
          <w:rFonts w:ascii="Arial" w:hAnsi="Arial" w:cs="Arial"/>
          <w:sz w:val="24"/>
        </w:rPr>
        <w:t>0</w:t>
      </w:r>
    </w:p>
    <w:p w:rsidR="00610BC8" w:rsidRPr="003D5538" w:rsidRDefault="0058264D" w:rsidP="007844A9">
      <w:pPr>
        <w:pStyle w:val="afb"/>
        <w:numPr>
          <w:ilvl w:val="1"/>
          <w:numId w:val="32"/>
        </w:numPr>
        <w:autoSpaceDE w:val="0"/>
        <w:autoSpaceDN w:val="0"/>
        <w:adjustRightInd w:val="0"/>
        <w:spacing w:line="360" w:lineRule="auto"/>
        <w:jc w:val="both"/>
        <w:rPr>
          <w:rFonts w:ascii="Arial" w:hAnsi="Arial" w:cs="Arial"/>
          <w:sz w:val="24"/>
        </w:rPr>
      </w:pPr>
      <w:r w:rsidRPr="003D5538">
        <w:rPr>
          <w:rFonts w:ascii="Arial" w:hAnsi="Arial" w:cs="Arial"/>
          <w:sz w:val="24"/>
          <w:szCs w:val="24"/>
        </w:rPr>
        <w:t>На первую очередь (2022 г.)</w:t>
      </w:r>
      <w:r w:rsidR="00610BC8" w:rsidRPr="003D5538">
        <w:rPr>
          <w:rFonts w:ascii="Arial" w:hAnsi="Arial" w:cs="Arial"/>
          <w:sz w:val="24"/>
        </w:rPr>
        <w:t xml:space="preserve"> (284 контейнера), в том числе:</w:t>
      </w:r>
    </w:p>
    <w:p w:rsidR="00610BC8" w:rsidRPr="003D5538" w:rsidRDefault="00610BC8" w:rsidP="007844A9">
      <w:pPr>
        <w:pStyle w:val="afb"/>
        <w:numPr>
          <w:ilvl w:val="2"/>
          <w:numId w:val="32"/>
        </w:numPr>
        <w:autoSpaceDE w:val="0"/>
        <w:autoSpaceDN w:val="0"/>
        <w:adjustRightInd w:val="0"/>
        <w:spacing w:line="360" w:lineRule="auto"/>
        <w:jc w:val="both"/>
        <w:rPr>
          <w:rFonts w:ascii="Arial" w:hAnsi="Arial" w:cs="Arial"/>
          <w:sz w:val="24"/>
        </w:rPr>
      </w:pPr>
      <w:r w:rsidRPr="003D5538">
        <w:rPr>
          <w:rFonts w:ascii="Arial" w:hAnsi="Arial" w:cs="Arial"/>
          <w:sz w:val="24"/>
        </w:rPr>
        <w:t>для жилого фонда</w:t>
      </w:r>
      <w:r w:rsidRPr="003D5538">
        <w:rPr>
          <w:rFonts w:ascii="Arial" w:hAnsi="Arial" w:cs="Arial"/>
          <w:sz w:val="24"/>
        </w:rPr>
        <w:tab/>
        <w:t>144</w:t>
      </w:r>
    </w:p>
    <w:p w:rsidR="00610BC8" w:rsidRPr="003D5538" w:rsidRDefault="00610BC8" w:rsidP="007844A9">
      <w:pPr>
        <w:pStyle w:val="afb"/>
        <w:numPr>
          <w:ilvl w:val="2"/>
          <w:numId w:val="32"/>
        </w:numPr>
        <w:autoSpaceDE w:val="0"/>
        <w:autoSpaceDN w:val="0"/>
        <w:adjustRightInd w:val="0"/>
        <w:spacing w:line="360" w:lineRule="auto"/>
        <w:jc w:val="both"/>
        <w:rPr>
          <w:rFonts w:ascii="Arial" w:hAnsi="Arial" w:cs="Arial"/>
          <w:sz w:val="24"/>
        </w:rPr>
      </w:pPr>
      <w:r w:rsidRPr="003D5538">
        <w:rPr>
          <w:rFonts w:ascii="Arial" w:hAnsi="Arial" w:cs="Arial"/>
          <w:sz w:val="24"/>
        </w:rPr>
        <w:t>для социальной инфраструктуры</w:t>
      </w:r>
      <w:r w:rsidRPr="003D5538">
        <w:rPr>
          <w:rFonts w:ascii="Arial" w:hAnsi="Arial" w:cs="Arial"/>
          <w:sz w:val="24"/>
        </w:rPr>
        <w:tab/>
        <w:t>90</w:t>
      </w:r>
    </w:p>
    <w:p w:rsidR="00610BC8" w:rsidRPr="003D5538" w:rsidRDefault="00610BC8" w:rsidP="007844A9">
      <w:pPr>
        <w:pStyle w:val="afb"/>
        <w:numPr>
          <w:ilvl w:val="2"/>
          <w:numId w:val="32"/>
        </w:numPr>
        <w:autoSpaceDE w:val="0"/>
        <w:autoSpaceDN w:val="0"/>
        <w:adjustRightInd w:val="0"/>
        <w:spacing w:line="360" w:lineRule="auto"/>
        <w:jc w:val="both"/>
        <w:rPr>
          <w:rFonts w:ascii="Arial" w:hAnsi="Arial" w:cs="Arial"/>
          <w:sz w:val="24"/>
        </w:rPr>
      </w:pPr>
      <w:r w:rsidRPr="003D5538">
        <w:rPr>
          <w:rFonts w:ascii="Arial" w:hAnsi="Arial" w:cs="Arial"/>
          <w:sz w:val="24"/>
        </w:rPr>
        <w:t>береговая зона</w:t>
      </w:r>
      <w:r w:rsidRPr="003D5538">
        <w:rPr>
          <w:rFonts w:ascii="Arial" w:hAnsi="Arial" w:cs="Arial"/>
          <w:sz w:val="24"/>
        </w:rPr>
        <w:tab/>
        <w:t>50</w:t>
      </w:r>
    </w:p>
    <w:p w:rsidR="00610BC8" w:rsidRPr="003D5538" w:rsidRDefault="0058264D" w:rsidP="007844A9">
      <w:pPr>
        <w:pStyle w:val="afb"/>
        <w:numPr>
          <w:ilvl w:val="1"/>
          <w:numId w:val="32"/>
        </w:numPr>
        <w:autoSpaceDE w:val="0"/>
        <w:autoSpaceDN w:val="0"/>
        <w:adjustRightInd w:val="0"/>
        <w:spacing w:line="360" w:lineRule="auto"/>
        <w:jc w:val="both"/>
        <w:rPr>
          <w:rFonts w:ascii="Arial" w:hAnsi="Arial" w:cs="Arial"/>
          <w:sz w:val="24"/>
        </w:rPr>
      </w:pPr>
      <w:r w:rsidRPr="003D5538">
        <w:rPr>
          <w:rFonts w:ascii="Arial" w:hAnsi="Arial" w:cs="Arial"/>
          <w:sz w:val="24"/>
          <w:szCs w:val="24"/>
        </w:rPr>
        <w:t>На расчетный срок (2030 г.)</w:t>
      </w:r>
      <w:r w:rsidR="00610BC8" w:rsidRPr="003D5538">
        <w:rPr>
          <w:rFonts w:ascii="Arial" w:hAnsi="Arial" w:cs="Arial"/>
          <w:sz w:val="24"/>
        </w:rPr>
        <w:t xml:space="preserve"> (376 контейнера), в том числе:</w:t>
      </w:r>
    </w:p>
    <w:p w:rsidR="00610BC8" w:rsidRPr="003D5538" w:rsidRDefault="00610BC8" w:rsidP="007844A9">
      <w:pPr>
        <w:pStyle w:val="afb"/>
        <w:numPr>
          <w:ilvl w:val="2"/>
          <w:numId w:val="32"/>
        </w:numPr>
        <w:autoSpaceDE w:val="0"/>
        <w:autoSpaceDN w:val="0"/>
        <w:adjustRightInd w:val="0"/>
        <w:spacing w:line="360" w:lineRule="auto"/>
        <w:jc w:val="both"/>
        <w:rPr>
          <w:rFonts w:ascii="Arial" w:hAnsi="Arial" w:cs="Arial"/>
          <w:sz w:val="24"/>
        </w:rPr>
      </w:pPr>
      <w:r w:rsidRPr="003D5538">
        <w:rPr>
          <w:rFonts w:ascii="Arial" w:hAnsi="Arial" w:cs="Arial"/>
          <w:sz w:val="24"/>
        </w:rPr>
        <w:t>для жилого фонда</w:t>
      </w:r>
      <w:r w:rsidRPr="003D5538">
        <w:rPr>
          <w:rFonts w:ascii="Arial" w:hAnsi="Arial" w:cs="Arial"/>
          <w:sz w:val="24"/>
        </w:rPr>
        <w:tab/>
        <w:t>222</w:t>
      </w:r>
    </w:p>
    <w:p w:rsidR="00610BC8" w:rsidRPr="003D5538" w:rsidRDefault="00610BC8" w:rsidP="007844A9">
      <w:pPr>
        <w:pStyle w:val="afb"/>
        <w:numPr>
          <w:ilvl w:val="2"/>
          <w:numId w:val="32"/>
        </w:numPr>
        <w:autoSpaceDE w:val="0"/>
        <w:autoSpaceDN w:val="0"/>
        <w:adjustRightInd w:val="0"/>
        <w:spacing w:line="360" w:lineRule="auto"/>
        <w:jc w:val="both"/>
        <w:rPr>
          <w:rFonts w:ascii="Arial" w:hAnsi="Arial" w:cs="Arial"/>
          <w:sz w:val="24"/>
        </w:rPr>
      </w:pPr>
      <w:r w:rsidRPr="003D5538">
        <w:rPr>
          <w:rFonts w:ascii="Arial" w:hAnsi="Arial" w:cs="Arial"/>
          <w:sz w:val="24"/>
        </w:rPr>
        <w:t>для социальной инфраструктуры</w:t>
      </w:r>
      <w:r w:rsidRPr="003D5538">
        <w:rPr>
          <w:rFonts w:ascii="Arial" w:hAnsi="Arial" w:cs="Arial"/>
          <w:sz w:val="24"/>
        </w:rPr>
        <w:tab/>
        <w:t>104</w:t>
      </w:r>
    </w:p>
    <w:p w:rsidR="00610BC8" w:rsidRPr="003D5538" w:rsidRDefault="00610BC8" w:rsidP="007844A9">
      <w:pPr>
        <w:pStyle w:val="afb"/>
        <w:numPr>
          <w:ilvl w:val="2"/>
          <w:numId w:val="32"/>
        </w:numPr>
        <w:autoSpaceDE w:val="0"/>
        <w:autoSpaceDN w:val="0"/>
        <w:adjustRightInd w:val="0"/>
        <w:spacing w:line="360" w:lineRule="auto"/>
        <w:jc w:val="both"/>
        <w:rPr>
          <w:rFonts w:ascii="Arial" w:hAnsi="Arial" w:cs="Arial"/>
          <w:sz w:val="24"/>
        </w:rPr>
      </w:pPr>
      <w:r w:rsidRPr="003D5538">
        <w:rPr>
          <w:rFonts w:ascii="Arial" w:hAnsi="Arial" w:cs="Arial"/>
          <w:sz w:val="24"/>
        </w:rPr>
        <w:t>береговая зона</w:t>
      </w:r>
      <w:r w:rsidRPr="003D5538">
        <w:rPr>
          <w:rFonts w:ascii="Arial" w:hAnsi="Arial" w:cs="Arial"/>
          <w:sz w:val="24"/>
        </w:rPr>
        <w:tab/>
        <w:t>50</w:t>
      </w:r>
    </w:p>
    <w:p w:rsidR="0058264D" w:rsidRPr="003D5538" w:rsidRDefault="0058264D" w:rsidP="0058264D">
      <w:pPr>
        <w:pStyle w:val="23"/>
        <w:spacing w:before="0" w:line="360" w:lineRule="auto"/>
        <w:ind w:firstLine="0"/>
        <w:jc w:val="both"/>
        <w:rPr>
          <w:rFonts w:ascii="Arial" w:hAnsi="Arial" w:cs="Arial"/>
          <w:sz w:val="24"/>
          <w:szCs w:val="24"/>
        </w:rPr>
      </w:pPr>
    </w:p>
    <w:p w:rsidR="0058264D" w:rsidRPr="003D5538" w:rsidRDefault="0058264D" w:rsidP="0058264D">
      <w:pPr>
        <w:pStyle w:val="23"/>
        <w:spacing w:before="0" w:line="360" w:lineRule="auto"/>
        <w:ind w:firstLine="0"/>
        <w:jc w:val="both"/>
        <w:rPr>
          <w:rFonts w:ascii="Arial" w:hAnsi="Arial" w:cs="Arial"/>
          <w:sz w:val="24"/>
          <w:szCs w:val="24"/>
        </w:rPr>
      </w:pPr>
    </w:p>
    <w:p w:rsidR="0058264D" w:rsidRPr="003D5538" w:rsidRDefault="0058264D" w:rsidP="0058264D">
      <w:pPr>
        <w:pStyle w:val="23"/>
        <w:spacing w:before="0" w:line="360" w:lineRule="auto"/>
        <w:ind w:firstLine="0"/>
        <w:jc w:val="both"/>
        <w:rPr>
          <w:rFonts w:ascii="Arial" w:hAnsi="Arial" w:cs="Arial"/>
          <w:sz w:val="24"/>
          <w:szCs w:val="24"/>
        </w:rPr>
      </w:pPr>
    </w:p>
    <w:p w:rsidR="00C0639E" w:rsidRPr="003D5538" w:rsidRDefault="00C0639E" w:rsidP="007844A9">
      <w:pPr>
        <w:pStyle w:val="23"/>
        <w:numPr>
          <w:ilvl w:val="0"/>
          <w:numId w:val="32"/>
        </w:numPr>
        <w:shd w:val="clear" w:color="auto" w:fill="auto"/>
        <w:spacing w:before="0" w:line="360" w:lineRule="auto"/>
        <w:jc w:val="both"/>
        <w:rPr>
          <w:rFonts w:ascii="Arial" w:hAnsi="Arial" w:cs="Arial"/>
          <w:sz w:val="24"/>
          <w:szCs w:val="24"/>
        </w:rPr>
      </w:pPr>
      <w:r w:rsidRPr="003D5538">
        <w:rPr>
          <w:rFonts w:ascii="Arial" w:hAnsi="Arial" w:cs="Arial"/>
          <w:sz w:val="24"/>
          <w:szCs w:val="24"/>
        </w:rPr>
        <w:lastRenderedPageBreak/>
        <w:t>Оборудование новых контейнерных площадок в соответствии с санитарными требованиями и рекомендациями (70 контейнеров).</w:t>
      </w:r>
    </w:p>
    <w:p w:rsidR="00610BC8" w:rsidRPr="003D5538" w:rsidRDefault="00610BC8" w:rsidP="007844A9">
      <w:pPr>
        <w:pStyle w:val="afb"/>
        <w:numPr>
          <w:ilvl w:val="1"/>
          <w:numId w:val="32"/>
        </w:numPr>
        <w:autoSpaceDE w:val="0"/>
        <w:autoSpaceDN w:val="0"/>
        <w:adjustRightInd w:val="0"/>
        <w:spacing w:line="360" w:lineRule="auto"/>
        <w:jc w:val="both"/>
        <w:rPr>
          <w:rFonts w:ascii="Arial" w:hAnsi="Arial" w:cs="Arial"/>
          <w:sz w:val="24"/>
        </w:rPr>
      </w:pPr>
      <w:r w:rsidRPr="003D5538">
        <w:rPr>
          <w:rFonts w:ascii="Arial" w:hAnsi="Arial" w:cs="Arial"/>
          <w:sz w:val="24"/>
        </w:rPr>
        <w:t>на существующее положение (72 контейнера), в том числе:</w:t>
      </w:r>
    </w:p>
    <w:p w:rsidR="00610BC8" w:rsidRPr="003D5538" w:rsidRDefault="00610BC8" w:rsidP="007844A9">
      <w:pPr>
        <w:pStyle w:val="afb"/>
        <w:numPr>
          <w:ilvl w:val="1"/>
          <w:numId w:val="32"/>
        </w:numPr>
        <w:autoSpaceDE w:val="0"/>
        <w:autoSpaceDN w:val="0"/>
        <w:adjustRightInd w:val="0"/>
        <w:spacing w:line="360" w:lineRule="auto"/>
        <w:jc w:val="both"/>
        <w:rPr>
          <w:rFonts w:ascii="Arial" w:hAnsi="Arial" w:cs="Arial"/>
          <w:sz w:val="24"/>
        </w:rPr>
      </w:pPr>
      <w:r w:rsidRPr="003D5538">
        <w:rPr>
          <w:rFonts w:ascii="Arial" w:hAnsi="Arial" w:cs="Arial"/>
          <w:sz w:val="24"/>
          <w:szCs w:val="24"/>
        </w:rPr>
        <w:t>На первую очередь (2022 г.)</w:t>
      </w:r>
      <w:r w:rsidRPr="003D5538">
        <w:rPr>
          <w:rFonts w:ascii="Arial" w:hAnsi="Arial" w:cs="Arial"/>
          <w:sz w:val="24"/>
        </w:rPr>
        <w:t xml:space="preserve"> (142 контейнера), в том числе:</w:t>
      </w:r>
    </w:p>
    <w:p w:rsidR="00610BC8" w:rsidRPr="003D5538" w:rsidRDefault="00610BC8" w:rsidP="007844A9">
      <w:pPr>
        <w:pStyle w:val="afb"/>
        <w:numPr>
          <w:ilvl w:val="1"/>
          <w:numId w:val="32"/>
        </w:numPr>
        <w:autoSpaceDE w:val="0"/>
        <w:autoSpaceDN w:val="0"/>
        <w:adjustRightInd w:val="0"/>
        <w:spacing w:line="360" w:lineRule="auto"/>
        <w:jc w:val="both"/>
        <w:rPr>
          <w:rFonts w:ascii="Arial" w:hAnsi="Arial" w:cs="Arial"/>
          <w:sz w:val="24"/>
        </w:rPr>
      </w:pPr>
      <w:r w:rsidRPr="003D5538">
        <w:rPr>
          <w:rFonts w:ascii="Arial" w:hAnsi="Arial" w:cs="Arial"/>
          <w:sz w:val="24"/>
          <w:szCs w:val="24"/>
        </w:rPr>
        <w:t>На расчетный срок (2030 г.)</w:t>
      </w:r>
      <w:r w:rsidRPr="003D5538">
        <w:rPr>
          <w:rFonts w:ascii="Arial" w:hAnsi="Arial" w:cs="Arial"/>
          <w:sz w:val="24"/>
        </w:rPr>
        <w:t xml:space="preserve"> (188 контейнера), в том числе:</w:t>
      </w:r>
    </w:p>
    <w:p w:rsidR="008A0022" w:rsidRPr="003D5538" w:rsidRDefault="00FC7F0A" w:rsidP="004471B1">
      <w:pPr>
        <w:pStyle w:val="1"/>
        <w:rPr>
          <w:rStyle w:val="10"/>
          <w:b/>
          <w:caps/>
          <w:color w:val="auto"/>
        </w:rPr>
      </w:pPr>
      <w:bookmarkStart w:id="106" w:name="_Toc492412180"/>
      <w:bookmarkStart w:id="107" w:name="bookmark78"/>
      <w:r w:rsidRPr="003D5538">
        <w:rPr>
          <w:color w:val="auto"/>
        </w:rPr>
        <w:t>Общая программа проектов</w:t>
      </w:r>
      <w:bookmarkEnd w:id="106"/>
    </w:p>
    <w:p w:rsidR="00A57CB1" w:rsidRPr="003D5538" w:rsidRDefault="00A57CB1" w:rsidP="008A0022">
      <w:pPr>
        <w:autoSpaceDE w:val="0"/>
        <w:autoSpaceDN w:val="0"/>
        <w:adjustRightInd w:val="0"/>
        <w:spacing w:line="360" w:lineRule="auto"/>
        <w:ind w:firstLine="720"/>
        <w:jc w:val="both"/>
        <w:rPr>
          <w:rFonts w:ascii="Arial" w:hAnsi="Arial" w:cs="Arial"/>
        </w:rPr>
      </w:pPr>
      <w:r w:rsidRPr="003D5538">
        <w:rPr>
          <w:rFonts w:ascii="Arial" w:hAnsi="Arial" w:cs="Arial"/>
        </w:rPr>
        <w:t xml:space="preserve">Общая </w:t>
      </w:r>
      <w:r w:rsidR="008A0022" w:rsidRPr="003D5538">
        <w:rPr>
          <w:rFonts w:ascii="Arial" w:hAnsi="Arial" w:cs="Arial"/>
        </w:rPr>
        <w:t xml:space="preserve">Программа проектов </w:t>
      </w:r>
      <w:r w:rsidR="00A1345F" w:rsidRPr="003D5538">
        <w:rPr>
          <w:rFonts w:ascii="Arial" w:hAnsi="Arial" w:cs="Arial"/>
        </w:rPr>
        <w:t xml:space="preserve">с намечаемыми сроками реализации мероприятий </w:t>
      </w:r>
      <w:r w:rsidR="00C056D8" w:rsidRPr="003D5538">
        <w:rPr>
          <w:rFonts w:ascii="Arial" w:hAnsi="Arial" w:cs="Arial"/>
        </w:rPr>
        <w:t>приведен</w:t>
      </w:r>
      <w:r w:rsidR="008A0022" w:rsidRPr="003D5538">
        <w:rPr>
          <w:rFonts w:ascii="Arial" w:hAnsi="Arial" w:cs="Arial"/>
        </w:rPr>
        <w:t>а</w:t>
      </w:r>
      <w:r w:rsidR="00C056D8" w:rsidRPr="003D5538">
        <w:rPr>
          <w:rFonts w:ascii="Arial" w:hAnsi="Arial" w:cs="Arial"/>
        </w:rPr>
        <w:t xml:space="preserve"> </w:t>
      </w:r>
      <w:r w:rsidRPr="003D5538">
        <w:rPr>
          <w:rFonts w:ascii="Arial" w:hAnsi="Arial" w:cs="Arial"/>
        </w:rPr>
        <w:t>в таблице</w:t>
      </w:r>
      <w:r w:rsidR="00A1345F" w:rsidRPr="003D5538">
        <w:rPr>
          <w:rFonts w:ascii="Arial" w:hAnsi="Arial" w:cs="Arial"/>
        </w:rPr>
        <w:t>.</w:t>
      </w:r>
    </w:p>
    <w:p w:rsidR="00A1345F" w:rsidRPr="003D5538" w:rsidRDefault="00A1345F" w:rsidP="00A1345F">
      <w:pPr>
        <w:pStyle w:val="a2"/>
        <w:rPr>
          <w:color w:val="auto"/>
        </w:rPr>
      </w:pPr>
      <w:r w:rsidRPr="003D5538">
        <w:rPr>
          <w:color w:val="auto"/>
        </w:rPr>
        <w:t>Общая Программа проектов</w:t>
      </w:r>
    </w:p>
    <w:tbl>
      <w:tblPr>
        <w:tblW w:w="9418" w:type="dxa"/>
        <w:jc w:val="center"/>
        <w:tblLayout w:type="fixed"/>
        <w:tblCellMar>
          <w:left w:w="28" w:type="dxa"/>
          <w:right w:w="28" w:type="dxa"/>
        </w:tblCellMar>
        <w:tblLook w:val="04A0"/>
      </w:tblPr>
      <w:tblGrid>
        <w:gridCol w:w="846"/>
        <w:gridCol w:w="6946"/>
        <w:gridCol w:w="1626"/>
      </w:tblGrid>
      <w:tr w:rsidR="004A57D5" w:rsidRPr="003D5538" w:rsidTr="00D67530">
        <w:trPr>
          <w:trHeight w:val="253"/>
          <w:tblHeader/>
          <w:jc w:val="center"/>
        </w:trPr>
        <w:tc>
          <w:tcPr>
            <w:tcW w:w="84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 п/п</w:t>
            </w:r>
          </w:p>
        </w:tc>
        <w:tc>
          <w:tcPr>
            <w:tcW w:w="694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Наименование мероприятий</w:t>
            </w:r>
          </w:p>
        </w:tc>
        <w:tc>
          <w:tcPr>
            <w:tcW w:w="16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Сроки мероприятий, год</w:t>
            </w:r>
          </w:p>
        </w:tc>
      </w:tr>
      <w:tr w:rsidR="004A57D5" w:rsidRPr="003D5538" w:rsidTr="00D67530">
        <w:trPr>
          <w:trHeight w:val="276"/>
          <w:tblHeader/>
          <w:jc w:val="center"/>
        </w:trPr>
        <w:tc>
          <w:tcPr>
            <w:tcW w:w="84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0639E" w:rsidRPr="003D5538" w:rsidRDefault="00C0639E" w:rsidP="00D67530">
            <w:pPr>
              <w:jc w:val="center"/>
              <w:rPr>
                <w:rFonts w:ascii="Arial" w:hAnsi="Arial" w:cs="Arial"/>
                <w:sz w:val="20"/>
                <w:szCs w:val="22"/>
              </w:rPr>
            </w:pPr>
          </w:p>
        </w:tc>
        <w:tc>
          <w:tcPr>
            <w:tcW w:w="694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p>
        </w:tc>
        <w:tc>
          <w:tcPr>
            <w:tcW w:w="162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p>
        </w:tc>
      </w:tr>
      <w:tr w:rsidR="004A57D5" w:rsidRPr="003D5538" w:rsidTr="00D67530">
        <w:trPr>
          <w:trHeight w:val="23"/>
          <w:jc w:val="center"/>
        </w:trPr>
        <w:tc>
          <w:tcPr>
            <w:tcW w:w="9418" w:type="dxa"/>
            <w:gridSpan w:val="3"/>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Водоснабжение</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2.1</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 xml:space="preserve">Перечень участков водопроводных сетей, предлагаемых к реконструкции, новому строительству на территории </w:t>
            </w:r>
            <w:r w:rsidR="007C03A0" w:rsidRPr="003D5538">
              <w:rPr>
                <w:rFonts w:ascii="Arial" w:hAnsi="Arial" w:cs="Arial"/>
                <w:sz w:val="20"/>
                <w:szCs w:val="22"/>
              </w:rPr>
              <w:t>п.</w:t>
            </w:r>
            <w:r w:rsidRPr="003D5538">
              <w:rPr>
                <w:rFonts w:ascii="Arial" w:hAnsi="Arial" w:cs="Arial"/>
                <w:sz w:val="20"/>
                <w:szCs w:val="22"/>
              </w:rPr>
              <w:t xml:space="preserve"> </w:t>
            </w:r>
            <w:r w:rsidR="007C03A0" w:rsidRPr="003D5538">
              <w:rPr>
                <w:rFonts w:ascii="Arial" w:hAnsi="Arial" w:cs="Arial"/>
                <w:sz w:val="20"/>
                <w:szCs w:val="22"/>
              </w:rPr>
              <w:t>Таманский</w:t>
            </w:r>
            <w:r w:rsidRPr="003D5538">
              <w:rPr>
                <w:rFonts w:ascii="Arial" w:hAnsi="Arial" w:cs="Arial"/>
                <w:sz w:val="20"/>
                <w:szCs w:val="22"/>
              </w:rPr>
              <w:t>, в том числе:</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 </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2.2.1</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Победы от ул. 8-ая Гвардейская до ул. Беликова ПНД-Ø110мм, длиной 300м.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2.2.2</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 xml:space="preserve">По ул. </w:t>
            </w:r>
            <w:r w:rsidR="00A1345F" w:rsidRPr="003D5538">
              <w:rPr>
                <w:rFonts w:ascii="Arial" w:hAnsi="Arial" w:cs="Arial"/>
                <w:sz w:val="20"/>
                <w:szCs w:val="22"/>
              </w:rPr>
              <w:t>Фонтанная</w:t>
            </w:r>
            <w:r w:rsidRPr="003D5538">
              <w:rPr>
                <w:rFonts w:ascii="Arial" w:hAnsi="Arial" w:cs="Arial"/>
                <w:sz w:val="20"/>
                <w:szCs w:val="22"/>
              </w:rPr>
              <w:t xml:space="preserve"> от ул. 8-ая Гвардейская до ул. Карла Маркса вместо а/ц трубы положить ПНД-Ø110мм, длиной 850м.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2.2.3</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ул. Карла Маркса от дома №2 до дома №28 положить ПНД-Ø110мм, длиной 300м.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2.2.4</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переулку Суворовский от ул. Карла Маркса до ул. Северная заменить трубы на ПНД-Ø110мм, длиной 250м.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2.2.5</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Шмидта закончить прокладку ПНД-Ø110мм до конца.</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2.2.6</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Карла Либкнехта от ул. Пушкина до ул. Косоногова проложить ПНД-Ø110мм, длиной 1200м.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2.2.7</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Некрасова от ул. Пушкина до перекрёстка с ул. Марата проложить ПНД-Ø110мм, длиной 327м.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2.2.8</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Мира от ул. Горького до ул. Марата проложить ПНД-Ø110мм, длиной 300м.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2.2.9</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Горького от ул. Кирова до ул. Крупской проложить ПНД-Ø110мм, длиной 200м.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2.2.10</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Мичурина от ул. Карла Маркса до ул. Карла Либкнехта проложить ПНД-Ø110мм, длиной 800м.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2.2.11</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Ленина трубопровод необходимо вывести из-под асфальта на всём протяжении (там а/ц труба Ø300мм, заменить на ПНД)</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2.3</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 xml:space="preserve">Перечень участков водопроводных сетей, предлагаемых к реконструкции, новому строительству на территории п. </w:t>
            </w:r>
            <w:r w:rsidR="007C03A0" w:rsidRPr="003D5538">
              <w:rPr>
                <w:rFonts w:ascii="Arial" w:hAnsi="Arial" w:cs="Arial"/>
                <w:sz w:val="20"/>
                <w:szCs w:val="22"/>
              </w:rPr>
              <w:t>Веселовка</w:t>
            </w:r>
            <w:r w:rsidRPr="003D5538">
              <w:rPr>
                <w:rFonts w:ascii="Arial" w:hAnsi="Arial" w:cs="Arial"/>
                <w:sz w:val="20"/>
                <w:szCs w:val="22"/>
              </w:rPr>
              <w:t>, в том числе:</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 </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2.3.1</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Таманская от ул. Набережная до ул. Мира ПНД Ø110 мм, длиной 300м.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2.3.2</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Ленина по чётной стороне замена стальной трубы на ПНД Ø110 мм, длиной 200м.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2.3.3</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Степная от дома № 12 до конца до объездной дороги ПНД Ø110 мм, длиной 200м.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2018-2032</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2.3.4</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 xml:space="preserve">По ул. Фанагорийской от ул. Зеленской через ул. Ленина </w:t>
            </w:r>
            <w:r w:rsidR="00A1345F" w:rsidRPr="003D5538">
              <w:rPr>
                <w:rFonts w:ascii="Arial" w:hAnsi="Arial" w:cs="Arial"/>
                <w:sz w:val="20"/>
                <w:szCs w:val="22"/>
              </w:rPr>
              <w:t>до ул</w:t>
            </w:r>
            <w:r w:rsidRPr="003D5538">
              <w:rPr>
                <w:rFonts w:ascii="Arial" w:hAnsi="Arial" w:cs="Arial"/>
                <w:sz w:val="20"/>
                <w:szCs w:val="22"/>
              </w:rPr>
              <w:t>. Таманской ПНД Ø110 мм, длиной 400м. и её нужно закольцевать по Таманской с ул. Победы.</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2018-2032</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2.3.5</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Кубанской от ул. Ленина до объездной дороги ПНД Ø110 мм, длиной 500м.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2018-2032</w:t>
            </w:r>
          </w:p>
        </w:tc>
      </w:tr>
      <w:tr w:rsidR="004A57D5" w:rsidRPr="003D5538" w:rsidTr="00D67530">
        <w:trPr>
          <w:trHeight w:val="23"/>
          <w:jc w:val="center"/>
        </w:trPr>
        <w:tc>
          <w:tcPr>
            <w:tcW w:w="9418" w:type="dxa"/>
            <w:gridSpan w:val="3"/>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Водоотведение</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3.1</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 xml:space="preserve">Строительство новых канализационных сетей на территориях не </w:t>
            </w:r>
            <w:r w:rsidRPr="003D5538">
              <w:rPr>
                <w:rFonts w:ascii="Arial" w:hAnsi="Arial" w:cs="Arial"/>
                <w:sz w:val="20"/>
                <w:szCs w:val="22"/>
              </w:rPr>
              <w:lastRenderedPageBreak/>
              <w:t>обеспеченных централизованным водоотведением, в том числе в населенном пункте;</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lastRenderedPageBreak/>
              <w:t> </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lastRenderedPageBreak/>
              <w:t>3.1.1</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7C03A0" w:rsidP="00C0639E">
            <w:pPr>
              <w:rPr>
                <w:rFonts w:ascii="Arial" w:hAnsi="Arial" w:cs="Arial"/>
                <w:sz w:val="20"/>
                <w:szCs w:val="22"/>
              </w:rPr>
            </w:pPr>
            <w:r w:rsidRPr="003D5538">
              <w:rPr>
                <w:rFonts w:ascii="Arial" w:hAnsi="Arial" w:cs="Arial"/>
                <w:sz w:val="20"/>
                <w:szCs w:val="22"/>
              </w:rPr>
              <w:t>п.</w:t>
            </w:r>
            <w:r w:rsidR="00C0639E" w:rsidRPr="003D5538">
              <w:rPr>
                <w:rFonts w:ascii="Arial" w:hAnsi="Arial" w:cs="Arial"/>
                <w:sz w:val="20"/>
                <w:szCs w:val="22"/>
              </w:rPr>
              <w:t xml:space="preserve"> </w:t>
            </w:r>
            <w:r w:rsidRPr="003D5538">
              <w:rPr>
                <w:rFonts w:ascii="Arial" w:hAnsi="Arial" w:cs="Arial"/>
                <w:sz w:val="20"/>
                <w:szCs w:val="22"/>
              </w:rPr>
              <w:t>Таманский</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090FD2">
            <w:pPr>
              <w:jc w:val="center"/>
              <w:rPr>
                <w:rFonts w:ascii="Arial" w:hAnsi="Arial" w:cs="Arial"/>
                <w:sz w:val="20"/>
                <w:szCs w:val="22"/>
              </w:rPr>
            </w:pPr>
            <w:r w:rsidRPr="003D5538">
              <w:rPr>
                <w:rFonts w:ascii="Arial" w:hAnsi="Arial" w:cs="Arial"/>
                <w:sz w:val="20"/>
                <w:szCs w:val="22"/>
              </w:rPr>
              <w:t>201</w:t>
            </w:r>
            <w:r w:rsidR="00090FD2" w:rsidRPr="003D5538">
              <w:rPr>
                <w:rFonts w:ascii="Arial" w:hAnsi="Arial" w:cs="Arial"/>
                <w:sz w:val="20"/>
                <w:szCs w:val="22"/>
              </w:rPr>
              <w:t>8</w:t>
            </w:r>
            <w:r w:rsidRPr="003D5538">
              <w:rPr>
                <w:rFonts w:ascii="Arial" w:hAnsi="Arial" w:cs="Arial"/>
                <w:sz w:val="20"/>
                <w:szCs w:val="22"/>
              </w:rPr>
              <w:t>-2032</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3.1.2</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 xml:space="preserve">п. </w:t>
            </w:r>
            <w:r w:rsidR="007C03A0" w:rsidRPr="003D5538">
              <w:rPr>
                <w:rFonts w:ascii="Arial" w:hAnsi="Arial" w:cs="Arial"/>
                <w:sz w:val="20"/>
                <w:szCs w:val="22"/>
              </w:rPr>
              <w:t>Веселовка</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090FD2" w:rsidP="00C0639E">
            <w:pPr>
              <w:jc w:val="center"/>
              <w:rPr>
                <w:rFonts w:ascii="Arial" w:hAnsi="Arial" w:cs="Arial"/>
                <w:sz w:val="20"/>
                <w:szCs w:val="22"/>
              </w:rPr>
            </w:pPr>
            <w:r w:rsidRPr="003D5538">
              <w:rPr>
                <w:rFonts w:ascii="Arial" w:hAnsi="Arial" w:cs="Arial"/>
                <w:sz w:val="20"/>
                <w:szCs w:val="22"/>
              </w:rPr>
              <w:t>2018-2032</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3.2</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Строительство канализационных очистных сооружений, в том числе в населенном пункте;</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 </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090FD2" w:rsidRPr="003D5538" w:rsidRDefault="00090FD2" w:rsidP="00D67530">
            <w:pPr>
              <w:jc w:val="center"/>
              <w:rPr>
                <w:rFonts w:ascii="Arial" w:hAnsi="Arial" w:cs="Arial"/>
                <w:sz w:val="20"/>
                <w:szCs w:val="22"/>
              </w:rPr>
            </w:pPr>
            <w:r w:rsidRPr="003D5538">
              <w:rPr>
                <w:rFonts w:ascii="Arial" w:hAnsi="Arial" w:cs="Arial"/>
                <w:sz w:val="20"/>
                <w:szCs w:val="22"/>
              </w:rPr>
              <w:t>3.2.1</w:t>
            </w:r>
          </w:p>
        </w:tc>
        <w:tc>
          <w:tcPr>
            <w:tcW w:w="6946" w:type="dxa"/>
            <w:tcBorders>
              <w:top w:val="nil"/>
              <w:left w:val="nil"/>
              <w:bottom w:val="single" w:sz="4" w:space="0" w:color="auto"/>
              <w:right w:val="single" w:sz="4" w:space="0" w:color="auto"/>
            </w:tcBorders>
            <w:shd w:val="clear" w:color="auto" w:fill="auto"/>
            <w:vAlign w:val="center"/>
            <w:hideMark/>
          </w:tcPr>
          <w:p w:rsidR="00090FD2" w:rsidRPr="003D5538" w:rsidRDefault="007C03A0" w:rsidP="00090FD2">
            <w:pPr>
              <w:rPr>
                <w:rFonts w:ascii="Arial" w:hAnsi="Arial" w:cs="Arial"/>
                <w:sz w:val="20"/>
                <w:szCs w:val="22"/>
              </w:rPr>
            </w:pPr>
            <w:r w:rsidRPr="003D5538">
              <w:rPr>
                <w:rFonts w:ascii="Arial" w:hAnsi="Arial" w:cs="Arial"/>
                <w:sz w:val="20"/>
                <w:szCs w:val="22"/>
              </w:rPr>
              <w:t>п.</w:t>
            </w:r>
            <w:r w:rsidR="00090FD2" w:rsidRPr="003D5538">
              <w:rPr>
                <w:rFonts w:ascii="Arial" w:hAnsi="Arial" w:cs="Arial"/>
                <w:sz w:val="20"/>
                <w:szCs w:val="22"/>
              </w:rPr>
              <w:t xml:space="preserve"> </w:t>
            </w:r>
            <w:r w:rsidRPr="003D5538">
              <w:rPr>
                <w:rFonts w:ascii="Arial" w:hAnsi="Arial" w:cs="Arial"/>
                <w:sz w:val="20"/>
                <w:szCs w:val="22"/>
              </w:rPr>
              <w:t>Таманский</w:t>
            </w:r>
          </w:p>
        </w:tc>
        <w:tc>
          <w:tcPr>
            <w:tcW w:w="1626" w:type="dxa"/>
            <w:tcBorders>
              <w:top w:val="nil"/>
              <w:left w:val="nil"/>
              <w:bottom w:val="single" w:sz="4" w:space="0" w:color="auto"/>
              <w:right w:val="single" w:sz="4" w:space="0" w:color="auto"/>
            </w:tcBorders>
            <w:shd w:val="clear" w:color="auto" w:fill="auto"/>
            <w:noWrap/>
            <w:vAlign w:val="center"/>
            <w:hideMark/>
          </w:tcPr>
          <w:p w:rsidR="00090FD2" w:rsidRPr="003D5538" w:rsidRDefault="00090FD2" w:rsidP="00090FD2">
            <w:pPr>
              <w:jc w:val="center"/>
            </w:pPr>
            <w:r w:rsidRPr="003D5538">
              <w:rPr>
                <w:rFonts w:ascii="Arial" w:hAnsi="Arial" w:cs="Arial"/>
                <w:sz w:val="20"/>
                <w:szCs w:val="22"/>
              </w:rPr>
              <w:t>2018-2032</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090FD2" w:rsidRPr="003D5538" w:rsidRDefault="00090FD2" w:rsidP="00D67530">
            <w:pPr>
              <w:jc w:val="center"/>
              <w:rPr>
                <w:rFonts w:ascii="Arial" w:hAnsi="Arial" w:cs="Arial"/>
                <w:sz w:val="20"/>
                <w:szCs w:val="22"/>
              </w:rPr>
            </w:pPr>
            <w:r w:rsidRPr="003D5538">
              <w:rPr>
                <w:rFonts w:ascii="Arial" w:hAnsi="Arial" w:cs="Arial"/>
                <w:sz w:val="20"/>
                <w:szCs w:val="22"/>
              </w:rPr>
              <w:t>3.2.2</w:t>
            </w:r>
          </w:p>
        </w:tc>
        <w:tc>
          <w:tcPr>
            <w:tcW w:w="6946" w:type="dxa"/>
            <w:tcBorders>
              <w:top w:val="nil"/>
              <w:left w:val="nil"/>
              <w:bottom w:val="single" w:sz="4" w:space="0" w:color="auto"/>
              <w:right w:val="single" w:sz="4" w:space="0" w:color="auto"/>
            </w:tcBorders>
            <w:shd w:val="clear" w:color="auto" w:fill="auto"/>
            <w:vAlign w:val="center"/>
            <w:hideMark/>
          </w:tcPr>
          <w:p w:rsidR="00090FD2" w:rsidRPr="003D5538" w:rsidRDefault="00090FD2" w:rsidP="00090FD2">
            <w:pPr>
              <w:rPr>
                <w:rFonts w:ascii="Arial" w:hAnsi="Arial" w:cs="Arial"/>
                <w:sz w:val="20"/>
                <w:szCs w:val="22"/>
              </w:rPr>
            </w:pPr>
            <w:r w:rsidRPr="003D5538">
              <w:rPr>
                <w:rFonts w:ascii="Arial" w:hAnsi="Arial" w:cs="Arial"/>
                <w:sz w:val="20"/>
                <w:szCs w:val="22"/>
              </w:rPr>
              <w:t xml:space="preserve">п. </w:t>
            </w:r>
            <w:r w:rsidR="007C03A0" w:rsidRPr="003D5538">
              <w:rPr>
                <w:rFonts w:ascii="Arial" w:hAnsi="Arial" w:cs="Arial"/>
                <w:sz w:val="20"/>
                <w:szCs w:val="22"/>
              </w:rPr>
              <w:t>Веселовка</w:t>
            </w:r>
          </w:p>
        </w:tc>
        <w:tc>
          <w:tcPr>
            <w:tcW w:w="1626" w:type="dxa"/>
            <w:tcBorders>
              <w:top w:val="nil"/>
              <w:left w:val="nil"/>
              <w:bottom w:val="single" w:sz="4" w:space="0" w:color="auto"/>
              <w:right w:val="single" w:sz="4" w:space="0" w:color="auto"/>
            </w:tcBorders>
            <w:shd w:val="clear" w:color="auto" w:fill="auto"/>
            <w:noWrap/>
            <w:vAlign w:val="center"/>
            <w:hideMark/>
          </w:tcPr>
          <w:p w:rsidR="00090FD2" w:rsidRPr="003D5538" w:rsidRDefault="00090FD2" w:rsidP="00090FD2">
            <w:pPr>
              <w:jc w:val="center"/>
            </w:pPr>
            <w:r w:rsidRPr="003D5538">
              <w:rPr>
                <w:rFonts w:ascii="Arial" w:hAnsi="Arial" w:cs="Arial"/>
                <w:sz w:val="20"/>
                <w:szCs w:val="22"/>
              </w:rPr>
              <w:t>2018-2032</w:t>
            </w:r>
          </w:p>
        </w:tc>
      </w:tr>
      <w:tr w:rsidR="004A57D5" w:rsidRPr="003D5538" w:rsidTr="00D67530">
        <w:trPr>
          <w:trHeight w:val="23"/>
          <w:jc w:val="center"/>
        </w:trPr>
        <w:tc>
          <w:tcPr>
            <w:tcW w:w="9418" w:type="dxa"/>
            <w:gridSpan w:val="3"/>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Захоронение (утилизация) ТБО</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4.1</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Обустройство существующих контейнерных площадок в соответствии</w:t>
            </w:r>
            <w:r w:rsidR="00F1163F" w:rsidRPr="003D5538">
              <w:rPr>
                <w:rFonts w:ascii="Arial" w:hAnsi="Arial" w:cs="Arial"/>
                <w:sz w:val="20"/>
                <w:szCs w:val="22"/>
              </w:rPr>
              <w:t xml:space="preserve"> </w:t>
            </w:r>
            <w:r w:rsidRPr="003D5538">
              <w:rPr>
                <w:rFonts w:ascii="Arial" w:hAnsi="Arial" w:cs="Arial"/>
                <w:sz w:val="20"/>
                <w:szCs w:val="22"/>
              </w:rPr>
              <w:t>с санитарными требованиями и рекомендациями (90 контейнеров)</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2018-2032</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4.2</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Оборудование новых контейнерных площадок в соответствии</w:t>
            </w:r>
            <w:r w:rsidR="00F1163F" w:rsidRPr="003D5538">
              <w:rPr>
                <w:rFonts w:ascii="Arial" w:hAnsi="Arial" w:cs="Arial"/>
                <w:sz w:val="20"/>
                <w:szCs w:val="22"/>
              </w:rPr>
              <w:t xml:space="preserve"> </w:t>
            </w:r>
            <w:r w:rsidRPr="003D5538">
              <w:rPr>
                <w:rFonts w:ascii="Arial" w:hAnsi="Arial" w:cs="Arial"/>
                <w:sz w:val="20"/>
                <w:szCs w:val="22"/>
              </w:rPr>
              <w:t>с санитарными требованиями и рекомендациями (70 контейнеров)</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2019-2032</w:t>
            </w:r>
          </w:p>
        </w:tc>
      </w:tr>
    </w:tbl>
    <w:p w:rsidR="00FC0889" w:rsidRPr="003D5538" w:rsidRDefault="00C056D8" w:rsidP="00D67530">
      <w:pPr>
        <w:autoSpaceDE w:val="0"/>
        <w:autoSpaceDN w:val="0"/>
        <w:adjustRightInd w:val="0"/>
        <w:spacing w:line="360" w:lineRule="auto"/>
        <w:jc w:val="both"/>
        <w:rPr>
          <w:rFonts w:ascii="Arial" w:hAnsi="Arial" w:cs="Arial"/>
          <w:sz w:val="22"/>
        </w:rPr>
        <w:sectPr w:rsidR="00FC0889" w:rsidRPr="003D5538" w:rsidSect="00496AAB">
          <w:pgSz w:w="11900" w:h="16840"/>
          <w:pgMar w:top="1134" w:right="851" w:bottom="1134" w:left="1701" w:header="680" w:footer="399" w:gutter="0"/>
          <w:cols w:space="720"/>
          <w:noEndnote/>
          <w:docGrid w:linePitch="360"/>
        </w:sectPr>
      </w:pPr>
      <w:r w:rsidRPr="003D5538">
        <w:rPr>
          <w:rFonts w:ascii="Arial" w:hAnsi="Arial" w:cs="Arial"/>
          <w:sz w:val="22"/>
        </w:rPr>
        <w:t>.</w:t>
      </w:r>
    </w:p>
    <w:p w:rsidR="00AF2CC3" w:rsidRPr="003D5538" w:rsidRDefault="00AF2CC3" w:rsidP="00AF2CC3">
      <w:pPr>
        <w:pStyle w:val="1"/>
        <w:rPr>
          <w:color w:val="auto"/>
        </w:rPr>
      </w:pPr>
      <w:bookmarkStart w:id="108" w:name="_Toc492412181"/>
      <w:bookmarkStart w:id="109" w:name="bookmark89"/>
      <w:bookmarkStart w:id="110" w:name="bookmark81"/>
      <w:bookmarkEnd w:id="107"/>
      <w:r w:rsidRPr="003D5538">
        <w:rPr>
          <w:color w:val="auto"/>
        </w:rPr>
        <w:lastRenderedPageBreak/>
        <w:t>Организация реализации проектов</w:t>
      </w:r>
      <w:bookmarkEnd w:id="108"/>
      <w:r w:rsidRPr="003D5538">
        <w:rPr>
          <w:color w:val="auto"/>
        </w:rPr>
        <w:t xml:space="preserve"> </w:t>
      </w:r>
    </w:p>
    <w:p w:rsidR="00A126B5" w:rsidRPr="003D5538" w:rsidRDefault="00A126B5" w:rsidP="00A126B5">
      <w:pPr>
        <w:spacing w:line="413" w:lineRule="exact"/>
        <w:ind w:firstLine="740"/>
        <w:jc w:val="both"/>
        <w:rPr>
          <w:rFonts w:ascii="Arial" w:hAnsi="Arial" w:cs="Arial"/>
          <w:szCs w:val="22"/>
        </w:rPr>
      </w:pPr>
      <w:r w:rsidRPr="003D5538">
        <w:rPr>
          <w:rFonts w:ascii="Arial" w:hAnsi="Arial" w:cs="Arial"/>
          <w:szCs w:val="22"/>
        </w:rPr>
        <w:t>Существуют различные варианты организации проектов (групп проектов), вошедших в общую программу проектов. Прежде всего, рекомендуется рассматривать следующие варианты организации проектов:</w:t>
      </w:r>
    </w:p>
    <w:p w:rsidR="00A126B5" w:rsidRPr="003D5538" w:rsidRDefault="00A126B5" w:rsidP="0073046F">
      <w:pPr>
        <w:pStyle w:val="afb"/>
        <w:numPr>
          <w:ilvl w:val="0"/>
          <w:numId w:val="9"/>
        </w:numPr>
        <w:spacing w:line="413" w:lineRule="exact"/>
        <w:jc w:val="both"/>
        <w:rPr>
          <w:rFonts w:ascii="Arial" w:hAnsi="Arial" w:cs="Arial"/>
          <w:sz w:val="24"/>
        </w:rPr>
      </w:pPr>
      <w:r w:rsidRPr="003D5538">
        <w:rPr>
          <w:rFonts w:ascii="Arial" w:hAnsi="Arial" w:cs="Arial"/>
          <w:sz w:val="24"/>
        </w:rPr>
        <w:t>проекты,</w:t>
      </w:r>
      <w:r w:rsidR="00370E6B" w:rsidRPr="003D5538">
        <w:rPr>
          <w:rFonts w:ascii="Arial" w:hAnsi="Arial" w:cs="Arial"/>
          <w:sz w:val="24"/>
        </w:rPr>
        <w:t xml:space="preserve"> </w:t>
      </w:r>
      <w:r w:rsidRPr="003D5538">
        <w:rPr>
          <w:rFonts w:ascii="Arial" w:hAnsi="Arial" w:cs="Arial"/>
          <w:sz w:val="24"/>
        </w:rPr>
        <w:t>реализуемые</w:t>
      </w:r>
      <w:r w:rsidR="00370E6B" w:rsidRPr="003D5538">
        <w:rPr>
          <w:rFonts w:ascii="Arial" w:hAnsi="Arial" w:cs="Arial"/>
          <w:sz w:val="24"/>
        </w:rPr>
        <w:t xml:space="preserve"> </w:t>
      </w:r>
      <w:r w:rsidRPr="003D5538">
        <w:rPr>
          <w:rFonts w:ascii="Arial" w:hAnsi="Arial" w:cs="Arial"/>
          <w:sz w:val="24"/>
        </w:rPr>
        <w:t>действующими</w:t>
      </w:r>
      <w:r w:rsidR="00370E6B" w:rsidRPr="003D5538">
        <w:rPr>
          <w:rFonts w:ascii="Arial" w:hAnsi="Arial" w:cs="Arial"/>
          <w:sz w:val="24"/>
        </w:rPr>
        <w:t xml:space="preserve"> </w:t>
      </w:r>
      <w:r w:rsidRPr="003D5538">
        <w:rPr>
          <w:rFonts w:ascii="Arial" w:hAnsi="Arial" w:cs="Arial"/>
          <w:sz w:val="24"/>
        </w:rPr>
        <w:t>на</w:t>
      </w:r>
      <w:r w:rsidR="00370E6B" w:rsidRPr="003D5538">
        <w:rPr>
          <w:rFonts w:ascii="Arial" w:hAnsi="Arial" w:cs="Arial"/>
          <w:sz w:val="24"/>
        </w:rPr>
        <w:t xml:space="preserve"> </w:t>
      </w:r>
      <w:r w:rsidRPr="003D5538">
        <w:rPr>
          <w:rFonts w:ascii="Arial" w:hAnsi="Arial" w:cs="Arial"/>
          <w:sz w:val="24"/>
        </w:rPr>
        <w:t>территории</w:t>
      </w:r>
      <w:r w:rsidR="00370E6B" w:rsidRPr="003D5538">
        <w:rPr>
          <w:rFonts w:ascii="Arial" w:hAnsi="Arial" w:cs="Arial"/>
          <w:sz w:val="24"/>
        </w:rPr>
        <w:t xml:space="preserve"> </w:t>
      </w:r>
      <w:r w:rsidRPr="003D5538">
        <w:rPr>
          <w:rFonts w:ascii="Arial" w:hAnsi="Arial" w:cs="Arial"/>
          <w:sz w:val="24"/>
        </w:rPr>
        <w:t>МО организациями;</w:t>
      </w:r>
    </w:p>
    <w:p w:rsidR="00A126B5" w:rsidRPr="003D5538" w:rsidRDefault="00A126B5" w:rsidP="0073046F">
      <w:pPr>
        <w:pStyle w:val="afb"/>
        <w:numPr>
          <w:ilvl w:val="0"/>
          <w:numId w:val="9"/>
        </w:numPr>
        <w:spacing w:line="413" w:lineRule="exact"/>
        <w:jc w:val="both"/>
        <w:rPr>
          <w:rFonts w:ascii="Arial" w:hAnsi="Arial" w:cs="Arial"/>
          <w:sz w:val="24"/>
        </w:rPr>
      </w:pPr>
      <w:r w:rsidRPr="003D5538">
        <w:rPr>
          <w:rFonts w:ascii="Arial" w:hAnsi="Arial" w:cs="Arial"/>
          <w:sz w:val="24"/>
        </w:rPr>
        <w:t>проекты, выставляемые на конкурс для привлечения сторонних инвесторов (в том числе по договору концессии);</w:t>
      </w:r>
    </w:p>
    <w:p w:rsidR="00A126B5" w:rsidRPr="003D5538" w:rsidRDefault="00A126B5" w:rsidP="0073046F">
      <w:pPr>
        <w:pStyle w:val="afb"/>
        <w:numPr>
          <w:ilvl w:val="0"/>
          <w:numId w:val="9"/>
        </w:numPr>
        <w:spacing w:line="413" w:lineRule="exact"/>
        <w:jc w:val="both"/>
        <w:rPr>
          <w:rFonts w:ascii="Arial" w:hAnsi="Arial" w:cs="Arial"/>
          <w:sz w:val="24"/>
        </w:rPr>
      </w:pPr>
      <w:r w:rsidRPr="003D5538">
        <w:rPr>
          <w:rFonts w:ascii="Arial" w:hAnsi="Arial" w:cs="Arial"/>
          <w:sz w:val="24"/>
        </w:rPr>
        <w:t>проекты, для реализации которых создаются организации с участием МО;</w:t>
      </w:r>
    </w:p>
    <w:p w:rsidR="00A126B5" w:rsidRPr="003D5538" w:rsidRDefault="00A126B5" w:rsidP="0073046F">
      <w:pPr>
        <w:pStyle w:val="afb"/>
        <w:numPr>
          <w:ilvl w:val="0"/>
          <w:numId w:val="9"/>
        </w:numPr>
        <w:spacing w:line="413" w:lineRule="exact"/>
        <w:jc w:val="both"/>
        <w:rPr>
          <w:rFonts w:ascii="Arial" w:hAnsi="Arial" w:cs="Arial"/>
          <w:sz w:val="24"/>
        </w:rPr>
      </w:pPr>
      <w:r w:rsidRPr="003D5538">
        <w:rPr>
          <w:rFonts w:ascii="Arial" w:hAnsi="Arial" w:cs="Arial"/>
          <w:sz w:val="24"/>
        </w:rPr>
        <w:t>проекты, для реализации которых создаются организации с участием</w:t>
      </w:r>
      <w:r w:rsidR="00E27B02" w:rsidRPr="003D5538">
        <w:rPr>
          <w:rFonts w:ascii="Arial" w:hAnsi="Arial" w:cs="Arial"/>
          <w:sz w:val="24"/>
        </w:rPr>
        <w:t xml:space="preserve"> </w:t>
      </w:r>
      <w:r w:rsidRPr="003D5538">
        <w:rPr>
          <w:rFonts w:ascii="Arial" w:hAnsi="Arial" w:cs="Arial"/>
          <w:sz w:val="24"/>
        </w:rPr>
        <w:t>действующих ресурсоснабжающих организаций.</w:t>
      </w:r>
    </w:p>
    <w:p w:rsidR="00A126B5" w:rsidRPr="003D5538" w:rsidRDefault="00A126B5" w:rsidP="00A126B5">
      <w:pPr>
        <w:spacing w:line="413" w:lineRule="exact"/>
        <w:ind w:firstLine="740"/>
        <w:jc w:val="both"/>
        <w:rPr>
          <w:rFonts w:ascii="Arial" w:hAnsi="Arial" w:cs="Arial"/>
          <w:szCs w:val="22"/>
        </w:rPr>
      </w:pPr>
      <w:r w:rsidRPr="003D5538">
        <w:rPr>
          <w:rFonts w:ascii="Arial" w:hAnsi="Arial" w:cs="Arial"/>
          <w:szCs w:val="22"/>
        </w:rPr>
        <w:t xml:space="preserve">Рекомендуется производить выполнение программы в соответствии с графиком, приведенным в Главе </w:t>
      </w:r>
      <w:r w:rsidR="00C66F22" w:rsidRPr="003D5538">
        <w:rPr>
          <w:rFonts w:ascii="Arial" w:hAnsi="Arial" w:cs="Arial"/>
          <w:szCs w:val="22"/>
        </w:rPr>
        <w:t>11</w:t>
      </w:r>
      <w:r w:rsidRPr="003D5538">
        <w:rPr>
          <w:rFonts w:ascii="Arial" w:hAnsi="Arial" w:cs="Arial"/>
          <w:szCs w:val="22"/>
        </w:rPr>
        <w:t>.</w:t>
      </w:r>
    </w:p>
    <w:p w:rsidR="00D54340" w:rsidRPr="003D5538" w:rsidRDefault="00D54340" w:rsidP="00D54340">
      <w:pPr>
        <w:spacing w:line="413" w:lineRule="exact"/>
        <w:ind w:firstLine="740"/>
        <w:jc w:val="both"/>
        <w:rPr>
          <w:rFonts w:ascii="Arial" w:hAnsi="Arial" w:cs="Arial"/>
          <w:szCs w:val="22"/>
        </w:rPr>
      </w:pPr>
      <w:r w:rsidRPr="003D5538">
        <w:rPr>
          <w:rFonts w:ascii="Arial" w:hAnsi="Arial" w:cs="Arial"/>
          <w:szCs w:val="22"/>
        </w:rPr>
        <w:t>Необходимо отметить, что реализация инвестиционных проектов путём создания организаций либо с участием муниципального образования, либо с участием действующих ресурсоснабжающих организаций требуют значительных капитальных вложений, поэтому в качестве вариантов осуществления запланированных мероприятий были выбраны: «реализация действующими организациями» и «выставление на конкурс».</w:t>
      </w:r>
    </w:p>
    <w:p w:rsidR="00D54340" w:rsidRPr="003D5538" w:rsidRDefault="00D54340" w:rsidP="00D54340">
      <w:pPr>
        <w:spacing w:line="413" w:lineRule="exact"/>
        <w:ind w:firstLine="740"/>
        <w:jc w:val="both"/>
        <w:rPr>
          <w:rFonts w:ascii="Arial" w:hAnsi="Arial" w:cs="Arial"/>
          <w:szCs w:val="22"/>
        </w:rPr>
      </w:pPr>
      <w:r w:rsidRPr="003D5538">
        <w:rPr>
          <w:rFonts w:ascii="Arial" w:hAnsi="Arial" w:cs="Arial"/>
          <w:szCs w:val="22"/>
        </w:rPr>
        <w:t>Основным способом реализации мероприятий Программы комплексного развития коммунальной инфраструктуры является разработка инвестиционных программ регулируемыми организациями для каждой коммунальной системы, находящейся у них в эксплуатации.</w:t>
      </w:r>
    </w:p>
    <w:p w:rsidR="00D54340" w:rsidRPr="003D5538" w:rsidRDefault="00D54340" w:rsidP="00D54340">
      <w:pPr>
        <w:spacing w:line="413" w:lineRule="exact"/>
        <w:ind w:firstLine="740"/>
        <w:jc w:val="both"/>
        <w:rPr>
          <w:rFonts w:ascii="Arial" w:hAnsi="Arial" w:cs="Arial"/>
          <w:szCs w:val="22"/>
        </w:rPr>
      </w:pPr>
      <w:r w:rsidRPr="003D5538">
        <w:rPr>
          <w:rFonts w:ascii="Arial" w:hAnsi="Arial" w:cs="Arial"/>
          <w:szCs w:val="22"/>
        </w:rPr>
        <w:t>Разработка, согласование и утверждение инвестиционных программ ресурсоснабжающих (регулируемых) организаций производится в соответствии с правилами, утверждёнными Правительством РФ.</w:t>
      </w:r>
    </w:p>
    <w:p w:rsidR="00D54340" w:rsidRPr="003D5538" w:rsidRDefault="00A46224" w:rsidP="00A126B5">
      <w:pPr>
        <w:spacing w:line="413" w:lineRule="exact"/>
        <w:ind w:firstLine="740"/>
        <w:jc w:val="both"/>
        <w:rPr>
          <w:rFonts w:ascii="Arial" w:hAnsi="Arial" w:cs="Arial"/>
          <w:szCs w:val="22"/>
        </w:rPr>
      </w:pPr>
      <w:r w:rsidRPr="003D5538">
        <w:rPr>
          <w:rFonts w:ascii="Arial" w:hAnsi="Arial" w:cs="Arial"/>
          <w:szCs w:val="22"/>
        </w:rPr>
        <w:t xml:space="preserve">Предложения по организации реализации инвестиционных проектов на период 2017 – </w:t>
      </w:r>
      <w:r w:rsidR="00D1578C" w:rsidRPr="003D5538">
        <w:rPr>
          <w:rFonts w:ascii="Arial" w:hAnsi="Arial" w:cs="Arial"/>
          <w:szCs w:val="22"/>
        </w:rPr>
        <w:t>2030</w:t>
      </w:r>
      <w:r w:rsidRPr="003D5538">
        <w:rPr>
          <w:rFonts w:ascii="Arial" w:hAnsi="Arial" w:cs="Arial"/>
          <w:szCs w:val="22"/>
        </w:rPr>
        <w:t xml:space="preserve"> годы, приведены в таблиц</w:t>
      </w:r>
      <w:r w:rsidR="00BD7DD7" w:rsidRPr="003D5538">
        <w:rPr>
          <w:rFonts w:ascii="Arial" w:hAnsi="Arial" w:cs="Arial"/>
          <w:szCs w:val="22"/>
        </w:rPr>
        <w:t>е</w:t>
      </w:r>
      <w:r w:rsidRPr="003D5538">
        <w:rPr>
          <w:rFonts w:ascii="Arial" w:hAnsi="Arial" w:cs="Arial"/>
          <w:szCs w:val="22"/>
        </w:rPr>
        <w:t>.</w:t>
      </w:r>
    </w:p>
    <w:p w:rsidR="00D97CA0" w:rsidRPr="003D5538" w:rsidRDefault="00D97CA0" w:rsidP="00A126B5">
      <w:pPr>
        <w:spacing w:line="413" w:lineRule="exact"/>
        <w:ind w:firstLine="740"/>
        <w:jc w:val="both"/>
        <w:rPr>
          <w:rFonts w:ascii="Arial" w:hAnsi="Arial" w:cs="Arial"/>
          <w:szCs w:val="22"/>
        </w:rPr>
      </w:pPr>
    </w:p>
    <w:p w:rsidR="00D97CA0" w:rsidRPr="003D5538" w:rsidRDefault="00D97CA0" w:rsidP="00A126B5">
      <w:pPr>
        <w:spacing w:line="413" w:lineRule="exact"/>
        <w:ind w:firstLine="740"/>
        <w:jc w:val="both"/>
        <w:rPr>
          <w:rFonts w:ascii="Arial" w:hAnsi="Arial" w:cs="Arial"/>
          <w:szCs w:val="22"/>
        </w:rPr>
      </w:pPr>
    </w:p>
    <w:p w:rsidR="00D97CA0" w:rsidRPr="003D5538" w:rsidRDefault="00D97CA0" w:rsidP="00A126B5">
      <w:pPr>
        <w:spacing w:line="413" w:lineRule="exact"/>
        <w:ind w:firstLine="740"/>
        <w:jc w:val="both"/>
        <w:rPr>
          <w:rFonts w:ascii="Arial" w:hAnsi="Arial" w:cs="Arial"/>
          <w:szCs w:val="22"/>
        </w:rPr>
      </w:pPr>
    </w:p>
    <w:p w:rsidR="00D97CA0" w:rsidRPr="003D5538" w:rsidRDefault="00D97CA0" w:rsidP="00A126B5">
      <w:pPr>
        <w:spacing w:line="413" w:lineRule="exact"/>
        <w:ind w:firstLine="740"/>
        <w:jc w:val="both"/>
        <w:rPr>
          <w:rFonts w:ascii="Arial" w:hAnsi="Arial" w:cs="Arial"/>
          <w:szCs w:val="22"/>
        </w:rPr>
      </w:pPr>
    </w:p>
    <w:p w:rsidR="00D54340" w:rsidRPr="003D5538" w:rsidRDefault="00BD7DD7" w:rsidP="00BD7DD7">
      <w:pPr>
        <w:pStyle w:val="a2"/>
        <w:rPr>
          <w:rFonts w:eastAsia="Times New Roman"/>
          <w:color w:val="auto"/>
        </w:rPr>
      </w:pPr>
      <w:r w:rsidRPr="003D5538">
        <w:rPr>
          <w:rFonts w:eastAsia="Times New Roman"/>
          <w:color w:val="auto"/>
        </w:rPr>
        <w:lastRenderedPageBreak/>
        <w:t xml:space="preserve">Предложения по организации реализации инвестиционных проектов на период 2017 – </w:t>
      </w:r>
      <w:r w:rsidR="00D1578C" w:rsidRPr="003D5538">
        <w:rPr>
          <w:rFonts w:eastAsia="Times New Roman"/>
          <w:color w:val="auto"/>
        </w:rPr>
        <w:t>2030</w:t>
      </w:r>
      <w:r w:rsidRPr="003D5538">
        <w:rPr>
          <w:rFonts w:eastAsia="Times New Roman"/>
          <w:color w:val="auto"/>
        </w:rPr>
        <w:t xml:space="preserve"> годы</w:t>
      </w:r>
    </w:p>
    <w:tbl>
      <w:tblPr>
        <w:tblW w:w="0" w:type="auto"/>
        <w:jc w:val="center"/>
        <w:tblLayout w:type="fixed"/>
        <w:tblCellMar>
          <w:left w:w="28" w:type="dxa"/>
          <w:right w:w="28" w:type="dxa"/>
        </w:tblCellMar>
        <w:tblLook w:val="04A0"/>
      </w:tblPr>
      <w:tblGrid>
        <w:gridCol w:w="773"/>
        <w:gridCol w:w="4042"/>
        <w:gridCol w:w="2650"/>
        <w:gridCol w:w="1873"/>
      </w:tblGrid>
      <w:tr w:rsidR="004A57D5" w:rsidRPr="003D5538" w:rsidTr="00DC754C">
        <w:trPr>
          <w:trHeight w:val="23"/>
          <w:tblHeader/>
          <w:jc w:val="center"/>
        </w:trPr>
        <w:tc>
          <w:tcPr>
            <w:tcW w:w="7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 п/п</w:t>
            </w:r>
          </w:p>
        </w:tc>
        <w:tc>
          <w:tcPr>
            <w:tcW w:w="404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54C" w:rsidRPr="003D5538" w:rsidRDefault="00DC754C">
            <w:pPr>
              <w:jc w:val="center"/>
              <w:rPr>
                <w:rFonts w:ascii="Arial" w:hAnsi="Arial" w:cs="Arial"/>
                <w:sz w:val="20"/>
                <w:szCs w:val="22"/>
              </w:rPr>
            </w:pPr>
            <w:r w:rsidRPr="003D5538">
              <w:rPr>
                <w:rFonts w:ascii="Arial" w:hAnsi="Arial" w:cs="Arial"/>
                <w:sz w:val="20"/>
                <w:szCs w:val="22"/>
              </w:rPr>
              <w:t>Наименование мероприятий</w:t>
            </w:r>
          </w:p>
        </w:tc>
        <w:tc>
          <w:tcPr>
            <w:tcW w:w="4523" w:type="dxa"/>
            <w:gridSpan w:val="2"/>
            <w:tcBorders>
              <w:top w:val="single" w:sz="4" w:space="0" w:color="auto"/>
              <w:left w:val="nil"/>
              <w:bottom w:val="single" w:sz="4" w:space="0" w:color="auto"/>
              <w:right w:val="single" w:sz="4" w:space="0" w:color="auto"/>
            </w:tcBorders>
            <w:shd w:val="clear" w:color="auto" w:fill="auto"/>
            <w:noWrap/>
            <w:vAlign w:val="center"/>
            <w:hideMark/>
          </w:tcPr>
          <w:p w:rsidR="00DC754C" w:rsidRPr="003D5538" w:rsidRDefault="00DC754C">
            <w:pPr>
              <w:jc w:val="center"/>
              <w:rPr>
                <w:rFonts w:ascii="Arial" w:hAnsi="Arial" w:cs="Arial"/>
                <w:sz w:val="20"/>
                <w:szCs w:val="22"/>
              </w:rPr>
            </w:pPr>
            <w:r w:rsidRPr="003D5538">
              <w:rPr>
                <w:rFonts w:ascii="Arial" w:hAnsi="Arial" w:cs="Arial"/>
                <w:sz w:val="20"/>
                <w:szCs w:val="22"/>
              </w:rPr>
              <w:t>Варианты организации реализации проектов</w:t>
            </w:r>
          </w:p>
        </w:tc>
      </w:tr>
      <w:tr w:rsidR="004A57D5" w:rsidRPr="003D5538" w:rsidTr="00DC754C">
        <w:trPr>
          <w:trHeight w:val="23"/>
          <w:tblHeader/>
          <w:jc w:val="center"/>
        </w:trPr>
        <w:tc>
          <w:tcPr>
            <w:tcW w:w="77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C754C" w:rsidRPr="003D5538" w:rsidRDefault="00DC754C" w:rsidP="00DC754C">
            <w:pPr>
              <w:jc w:val="center"/>
              <w:rPr>
                <w:rFonts w:ascii="Arial" w:hAnsi="Arial" w:cs="Arial"/>
                <w:sz w:val="20"/>
                <w:szCs w:val="22"/>
              </w:rPr>
            </w:pPr>
          </w:p>
        </w:tc>
        <w:tc>
          <w:tcPr>
            <w:tcW w:w="404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p>
        </w:tc>
        <w:tc>
          <w:tcPr>
            <w:tcW w:w="2650" w:type="dxa"/>
            <w:tcBorders>
              <w:top w:val="nil"/>
              <w:left w:val="nil"/>
              <w:bottom w:val="single" w:sz="4" w:space="0" w:color="auto"/>
              <w:right w:val="single" w:sz="4" w:space="0" w:color="auto"/>
            </w:tcBorders>
            <w:shd w:val="clear" w:color="auto" w:fill="auto"/>
            <w:vAlign w:val="center"/>
            <w:hideMark/>
          </w:tcPr>
          <w:p w:rsidR="00DC754C" w:rsidRPr="003D5538" w:rsidRDefault="00DC754C">
            <w:pPr>
              <w:jc w:val="center"/>
              <w:rPr>
                <w:rFonts w:ascii="Arial" w:hAnsi="Arial" w:cs="Arial"/>
                <w:sz w:val="20"/>
                <w:szCs w:val="22"/>
              </w:rPr>
            </w:pPr>
            <w:r w:rsidRPr="003D5538">
              <w:rPr>
                <w:rFonts w:ascii="Arial" w:hAnsi="Arial" w:cs="Arial"/>
                <w:sz w:val="20"/>
                <w:szCs w:val="22"/>
              </w:rPr>
              <w:t xml:space="preserve">Проекты, реализуемые действующими на территории поселения организациями </w:t>
            </w:r>
          </w:p>
        </w:tc>
        <w:tc>
          <w:tcPr>
            <w:tcW w:w="1873" w:type="dxa"/>
            <w:tcBorders>
              <w:top w:val="nil"/>
              <w:left w:val="nil"/>
              <w:bottom w:val="single" w:sz="4" w:space="0" w:color="auto"/>
              <w:right w:val="single" w:sz="4" w:space="0" w:color="auto"/>
            </w:tcBorders>
            <w:shd w:val="clear" w:color="auto" w:fill="auto"/>
            <w:vAlign w:val="center"/>
            <w:hideMark/>
          </w:tcPr>
          <w:p w:rsidR="00DC754C" w:rsidRPr="003D5538" w:rsidRDefault="00DC754C">
            <w:pPr>
              <w:jc w:val="center"/>
              <w:rPr>
                <w:rFonts w:ascii="Arial" w:hAnsi="Arial" w:cs="Arial"/>
                <w:sz w:val="20"/>
                <w:szCs w:val="22"/>
              </w:rPr>
            </w:pPr>
            <w:r w:rsidRPr="003D5538">
              <w:rPr>
                <w:rFonts w:ascii="Arial" w:hAnsi="Arial" w:cs="Arial"/>
                <w:sz w:val="20"/>
                <w:szCs w:val="22"/>
              </w:rPr>
              <w:t>Проекты, выставляемые на конкурс для привлечения сторонних инвесторов (в том числе по договору концессии)</w:t>
            </w:r>
          </w:p>
        </w:tc>
      </w:tr>
      <w:tr w:rsidR="004A57D5" w:rsidRPr="003D5538" w:rsidTr="00DC754C">
        <w:trPr>
          <w:trHeight w:val="23"/>
          <w:jc w:val="center"/>
        </w:trPr>
        <w:tc>
          <w:tcPr>
            <w:tcW w:w="9338" w:type="dxa"/>
            <w:gridSpan w:val="4"/>
            <w:tcBorders>
              <w:top w:val="single" w:sz="4" w:space="0" w:color="auto"/>
              <w:left w:val="single" w:sz="4" w:space="0" w:color="auto"/>
              <w:bottom w:val="single" w:sz="4" w:space="0" w:color="auto"/>
              <w:right w:val="nil"/>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Водоснабжение</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2.1</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 xml:space="preserve">Перечень участков водопроводных сетей, предлагаемых к реконструкции, новому строительству на территории </w:t>
            </w:r>
            <w:r w:rsidR="007C03A0" w:rsidRPr="003D5538">
              <w:rPr>
                <w:rFonts w:ascii="Arial" w:hAnsi="Arial" w:cs="Arial"/>
                <w:sz w:val="20"/>
                <w:szCs w:val="22"/>
              </w:rPr>
              <w:t>п.</w:t>
            </w:r>
            <w:r w:rsidRPr="003D5538">
              <w:rPr>
                <w:rFonts w:ascii="Arial" w:hAnsi="Arial" w:cs="Arial"/>
                <w:sz w:val="20"/>
                <w:szCs w:val="22"/>
              </w:rPr>
              <w:t xml:space="preserve"> </w:t>
            </w:r>
            <w:r w:rsidR="007C03A0" w:rsidRPr="003D5538">
              <w:rPr>
                <w:rFonts w:ascii="Arial" w:hAnsi="Arial" w:cs="Arial"/>
                <w:sz w:val="20"/>
                <w:szCs w:val="22"/>
              </w:rPr>
              <w:t>Таманский</w:t>
            </w:r>
            <w:r w:rsidRPr="003D5538">
              <w:rPr>
                <w:rFonts w:ascii="Arial" w:hAnsi="Arial" w:cs="Arial"/>
                <w:sz w:val="20"/>
                <w:szCs w:val="22"/>
              </w:rPr>
              <w:t>, в том числе:</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2.2.1</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Победы от ул. 8-ая Гвардейская до ул. Беликова ПНД-Ø110мм, длиной 300м.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2.2.2</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 xml:space="preserve">По ул. </w:t>
            </w:r>
            <w:r w:rsidR="00A1345F" w:rsidRPr="003D5538">
              <w:rPr>
                <w:rFonts w:ascii="Arial" w:hAnsi="Arial" w:cs="Arial"/>
                <w:sz w:val="20"/>
                <w:szCs w:val="22"/>
              </w:rPr>
              <w:t>Фонтанная</w:t>
            </w:r>
            <w:r w:rsidRPr="003D5538">
              <w:rPr>
                <w:rFonts w:ascii="Arial" w:hAnsi="Arial" w:cs="Arial"/>
                <w:sz w:val="20"/>
                <w:szCs w:val="22"/>
              </w:rPr>
              <w:t xml:space="preserve"> от ул. 8-ая Гвардейская до ул. Карла Маркса вместо а/ц трубы положить ПНД-Ø110мм, длиной 850м.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2.2.3</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ул. Карла Маркса от дома №2 до дома №28 положить ПНД-Ø110мм, длиной 300м.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2.2.4</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переулку Суворовский от ул. Карла Маркса до ул. Северная заменить трубы на ПНД-Ø110мм, длиной 250м.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2.2.5</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Шмидта закончить прокладку ПНД-Ø110мм до конца.</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2.2.6</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Карла Либкнехта от ул. Пушкина до ул. Косоногова проложить ПНД-Ø110мм, длиной 1200м.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2.2.7</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Некрасова от ул. Пушкина до перекрёстка с ул. Марата проложить ПНД-Ø110мм, длиной 327м.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2.2.8</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Мира от ул. Горького до ул. Марата проложить ПНД-Ø110мм, длиной 300м.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2.2.9</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Горького от ул. Кирова до ул. Крупской проложить ПНД-Ø110мм, длиной 200м.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2.2.10</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Мичурина от ул. Карла Маркса до ул. Карла Либкнехта проложить ПНД-Ø110мм, длиной 800м.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2.2.11</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Ленина трубопровод необходимо вывести из-под асфальта на всём протяжении (там а/ц труба Ø300мм, заменить на ПНД)</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2.3</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 xml:space="preserve">Перечень участков водопроводных сетей, предлагаемых к реконструкции, новому строительству на территории п. </w:t>
            </w:r>
            <w:r w:rsidR="007C03A0" w:rsidRPr="003D5538">
              <w:rPr>
                <w:rFonts w:ascii="Arial" w:hAnsi="Arial" w:cs="Arial"/>
                <w:sz w:val="20"/>
                <w:szCs w:val="22"/>
              </w:rPr>
              <w:t>Веселовка</w:t>
            </w:r>
            <w:r w:rsidRPr="003D5538">
              <w:rPr>
                <w:rFonts w:ascii="Arial" w:hAnsi="Arial" w:cs="Arial"/>
                <w:sz w:val="20"/>
                <w:szCs w:val="22"/>
              </w:rPr>
              <w:t>, в том числе:</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2.3.1</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Таманская от ул. Набережная до ул. Мира ПНД Ø110 мм, длиной 300м.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2.3.2</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Ленина по чётной стороне замена стальной трубы на ПНД Ø110 мм, длиной 200м.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2.3.3</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Степная от дома № 12 до конца до объездной дороги ПНД Ø110 мм, длиной 200м.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2.3.4</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 xml:space="preserve">По ул. Фанагорийской от ул. Зеленской через ул. Ленина </w:t>
            </w:r>
            <w:r w:rsidR="00A1345F" w:rsidRPr="003D5538">
              <w:rPr>
                <w:rFonts w:ascii="Arial" w:hAnsi="Arial" w:cs="Arial"/>
                <w:sz w:val="20"/>
                <w:szCs w:val="22"/>
              </w:rPr>
              <w:t>до ул</w:t>
            </w:r>
            <w:r w:rsidRPr="003D5538">
              <w:rPr>
                <w:rFonts w:ascii="Arial" w:hAnsi="Arial" w:cs="Arial"/>
                <w:sz w:val="20"/>
                <w:szCs w:val="22"/>
              </w:rPr>
              <w:t xml:space="preserve">. Таманской ПНД </w:t>
            </w:r>
            <w:r w:rsidRPr="003D5538">
              <w:rPr>
                <w:rFonts w:ascii="Arial" w:hAnsi="Arial" w:cs="Arial"/>
                <w:sz w:val="20"/>
                <w:szCs w:val="22"/>
              </w:rPr>
              <w:lastRenderedPageBreak/>
              <w:t>Ø110 мм, длиной 400м. и её нужно закольцевать по Таманской с ул. Победы.</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lastRenderedPageBreak/>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lastRenderedPageBreak/>
              <w:t>2.3.5</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Кубанской от ул. Ленина до объездной дороги ПНД Ø110 мм, длиной 500м.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9338" w:type="dxa"/>
            <w:gridSpan w:val="4"/>
            <w:tcBorders>
              <w:top w:val="single" w:sz="4" w:space="0" w:color="auto"/>
              <w:left w:val="single" w:sz="4" w:space="0" w:color="auto"/>
              <w:bottom w:val="single" w:sz="4" w:space="0" w:color="auto"/>
              <w:right w:val="nil"/>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Водоотведение</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3.1</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Строительство новых канализационных сетей на территориях не обеспеченных централизованным водоотведением, в том числе в населенном пункте;</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3.1.1</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7C03A0">
            <w:pPr>
              <w:rPr>
                <w:rFonts w:ascii="Arial" w:hAnsi="Arial" w:cs="Arial"/>
                <w:sz w:val="20"/>
                <w:szCs w:val="22"/>
              </w:rPr>
            </w:pPr>
            <w:r w:rsidRPr="003D5538">
              <w:rPr>
                <w:rFonts w:ascii="Arial" w:hAnsi="Arial" w:cs="Arial"/>
                <w:sz w:val="20"/>
                <w:szCs w:val="22"/>
              </w:rPr>
              <w:t>п.</w:t>
            </w:r>
            <w:r w:rsidR="00DC754C" w:rsidRPr="003D5538">
              <w:rPr>
                <w:rFonts w:ascii="Arial" w:hAnsi="Arial" w:cs="Arial"/>
                <w:sz w:val="20"/>
                <w:szCs w:val="22"/>
              </w:rPr>
              <w:t xml:space="preserve"> </w:t>
            </w:r>
            <w:r w:rsidRPr="003D5538">
              <w:rPr>
                <w:rFonts w:ascii="Arial" w:hAnsi="Arial" w:cs="Arial"/>
                <w:sz w:val="20"/>
                <w:szCs w:val="22"/>
              </w:rPr>
              <w:t>Таманский</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c>
          <w:tcPr>
            <w:tcW w:w="1873"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 xml:space="preserve">Администрация </w:t>
            </w:r>
            <w:r w:rsidR="008A381D" w:rsidRPr="003D5538">
              <w:rPr>
                <w:rFonts w:ascii="Arial" w:hAnsi="Arial" w:cs="Arial"/>
                <w:sz w:val="20"/>
                <w:szCs w:val="22"/>
              </w:rPr>
              <w:t>Новотаманского</w:t>
            </w:r>
            <w:r w:rsidRPr="003D5538">
              <w:rPr>
                <w:rFonts w:ascii="Arial" w:hAnsi="Arial" w:cs="Arial"/>
                <w:sz w:val="20"/>
                <w:szCs w:val="22"/>
              </w:rPr>
              <w:t xml:space="preserve"> сельского поселения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3.1.2</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 xml:space="preserve">п. </w:t>
            </w:r>
            <w:r w:rsidR="007C03A0" w:rsidRPr="003D5538">
              <w:rPr>
                <w:rFonts w:ascii="Arial" w:hAnsi="Arial" w:cs="Arial"/>
                <w:sz w:val="20"/>
                <w:szCs w:val="22"/>
              </w:rPr>
              <w:t>Веселовка</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c>
          <w:tcPr>
            <w:tcW w:w="1873"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 xml:space="preserve">Администрация </w:t>
            </w:r>
            <w:r w:rsidR="008A381D" w:rsidRPr="003D5538">
              <w:rPr>
                <w:rFonts w:ascii="Arial" w:hAnsi="Arial" w:cs="Arial"/>
                <w:sz w:val="20"/>
                <w:szCs w:val="22"/>
              </w:rPr>
              <w:t>Новотаманского</w:t>
            </w:r>
            <w:r w:rsidRPr="003D5538">
              <w:rPr>
                <w:rFonts w:ascii="Arial" w:hAnsi="Arial" w:cs="Arial"/>
                <w:sz w:val="20"/>
                <w:szCs w:val="22"/>
              </w:rPr>
              <w:t xml:space="preserve"> сельского поселения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3.2</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Строительство канализационных очистных сооружений, в том числе в населенном пункте;</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3.2.1</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7C03A0">
            <w:pPr>
              <w:rPr>
                <w:rFonts w:ascii="Arial" w:hAnsi="Arial" w:cs="Arial"/>
                <w:sz w:val="20"/>
                <w:szCs w:val="22"/>
              </w:rPr>
            </w:pPr>
            <w:r w:rsidRPr="003D5538">
              <w:rPr>
                <w:rFonts w:ascii="Arial" w:hAnsi="Arial" w:cs="Arial"/>
                <w:sz w:val="20"/>
                <w:szCs w:val="22"/>
              </w:rPr>
              <w:t>п.</w:t>
            </w:r>
            <w:r w:rsidR="00DC754C" w:rsidRPr="003D5538">
              <w:rPr>
                <w:rFonts w:ascii="Arial" w:hAnsi="Arial" w:cs="Arial"/>
                <w:sz w:val="20"/>
                <w:szCs w:val="22"/>
              </w:rPr>
              <w:t xml:space="preserve"> </w:t>
            </w:r>
            <w:r w:rsidRPr="003D5538">
              <w:rPr>
                <w:rFonts w:ascii="Arial" w:hAnsi="Arial" w:cs="Arial"/>
                <w:sz w:val="20"/>
                <w:szCs w:val="22"/>
              </w:rPr>
              <w:t>Таманский</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c>
          <w:tcPr>
            <w:tcW w:w="1873"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 xml:space="preserve">Администрация </w:t>
            </w:r>
            <w:r w:rsidR="008A381D" w:rsidRPr="003D5538">
              <w:rPr>
                <w:rFonts w:ascii="Arial" w:hAnsi="Arial" w:cs="Arial"/>
                <w:sz w:val="20"/>
                <w:szCs w:val="22"/>
              </w:rPr>
              <w:t>Новотаманского</w:t>
            </w:r>
            <w:r w:rsidRPr="003D5538">
              <w:rPr>
                <w:rFonts w:ascii="Arial" w:hAnsi="Arial" w:cs="Arial"/>
                <w:sz w:val="20"/>
                <w:szCs w:val="22"/>
              </w:rPr>
              <w:t xml:space="preserve"> сельского поселения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3.2.2</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 xml:space="preserve">п. </w:t>
            </w:r>
            <w:r w:rsidR="007C03A0" w:rsidRPr="003D5538">
              <w:rPr>
                <w:rFonts w:ascii="Arial" w:hAnsi="Arial" w:cs="Arial"/>
                <w:sz w:val="20"/>
                <w:szCs w:val="22"/>
              </w:rPr>
              <w:t>Веселовка</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c>
          <w:tcPr>
            <w:tcW w:w="1873"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 xml:space="preserve">Администрация </w:t>
            </w:r>
            <w:r w:rsidR="008A381D" w:rsidRPr="003D5538">
              <w:rPr>
                <w:rFonts w:ascii="Arial" w:hAnsi="Arial" w:cs="Arial"/>
                <w:sz w:val="20"/>
                <w:szCs w:val="22"/>
              </w:rPr>
              <w:t>Новотаманского</w:t>
            </w:r>
            <w:r w:rsidRPr="003D5538">
              <w:rPr>
                <w:rFonts w:ascii="Arial" w:hAnsi="Arial" w:cs="Arial"/>
                <w:sz w:val="20"/>
                <w:szCs w:val="22"/>
              </w:rPr>
              <w:t xml:space="preserve"> сельского поселения </w:t>
            </w:r>
          </w:p>
        </w:tc>
      </w:tr>
      <w:tr w:rsidR="004A57D5" w:rsidRPr="003D5538" w:rsidTr="00DC754C">
        <w:trPr>
          <w:trHeight w:val="23"/>
          <w:jc w:val="center"/>
        </w:trPr>
        <w:tc>
          <w:tcPr>
            <w:tcW w:w="9338" w:type="dxa"/>
            <w:gridSpan w:val="4"/>
            <w:tcBorders>
              <w:top w:val="single" w:sz="4" w:space="0" w:color="auto"/>
              <w:left w:val="single" w:sz="4" w:space="0" w:color="auto"/>
              <w:bottom w:val="single" w:sz="4" w:space="0" w:color="auto"/>
              <w:right w:val="nil"/>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Захоронение (утилизация) ТБО</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4.1</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Обустройство существующих контейнерных площадок в соответствии</w:t>
            </w:r>
            <w:r w:rsidR="00F1163F" w:rsidRPr="003D5538">
              <w:rPr>
                <w:rFonts w:ascii="Arial" w:hAnsi="Arial" w:cs="Arial"/>
                <w:sz w:val="20"/>
                <w:szCs w:val="22"/>
              </w:rPr>
              <w:t xml:space="preserve"> </w:t>
            </w:r>
            <w:r w:rsidRPr="003D5538">
              <w:rPr>
                <w:rFonts w:ascii="Arial" w:hAnsi="Arial" w:cs="Arial"/>
                <w:sz w:val="20"/>
                <w:szCs w:val="22"/>
              </w:rPr>
              <w:t>с санитарными требованиями и рекомендациями (90 контейнеров)</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МУП «ЖКХ-</w:t>
            </w:r>
            <w:r w:rsidR="007C03A0" w:rsidRPr="003D5538">
              <w:rPr>
                <w:rFonts w:ascii="Arial" w:hAnsi="Arial" w:cs="Arial"/>
                <w:sz w:val="20"/>
                <w:szCs w:val="22"/>
              </w:rPr>
              <w:t>Таманский</w:t>
            </w:r>
            <w:r w:rsidRPr="003D5538">
              <w:rPr>
                <w:rFonts w:ascii="Arial" w:hAnsi="Arial" w:cs="Arial"/>
                <w:sz w:val="20"/>
                <w:szCs w:val="22"/>
              </w:rPr>
              <w:t>»</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4.2</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Оборудование новых контейнерных площадок в соответствии</w:t>
            </w:r>
            <w:r w:rsidR="00F1163F" w:rsidRPr="003D5538">
              <w:rPr>
                <w:rFonts w:ascii="Arial" w:hAnsi="Arial" w:cs="Arial"/>
                <w:sz w:val="20"/>
                <w:szCs w:val="22"/>
              </w:rPr>
              <w:t xml:space="preserve"> </w:t>
            </w:r>
            <w:r w:rsidRPr="003D5538">
              <w:rPr>
                <w:rFonts w:ascii="Arial" w:hAnsi="Arial" w:cs="Arial"/>
                <w:sz w:val="20"/>
                <w:szCs w:val="22"/>
              </w:rPr>
              <w:t>с санитарными требованиями и рекомендациями (70 контейнеров)</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c>
          <w:tcPr>
            <w:tcW w:w="1873"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 xml:space="preserve">Администрация </w:t>
            </w:r>
            <w:r w:rsidR="008A381D" w:rsidRPr="003D5538">
              <w:rPr>
                <w:rFonts w:ascii="Arial" w:hAnsi="Arial" w:cs="Arial"/>
                <w:sz w:val="20"/>
                <w:szCs w:val="22"/>
              </w:rPr>
              <w:t>Новотаманского</w:t>
            </w:r>
            <w:r w:rsidRPr="003D5538">
              <w:rPr>
                <w:rFonts w:ascii="Arial" w:hAnsi="Arial" w:cs="Arial"/>
                <w:sz w:val="20"/>
                <w:szCs w:val="22"/>
              </w:rPr>
              <w:t xml:space="preserve"> сельского поселения </w:t>
            </w:r>
          </w:p>
        </w:tc>
      </w:tr>
    </w:tbl>
    <w:p w:rsidR="00AF2CC3" w:rsidRPr="003D5538" w:rsidRDefault="00AF2CC3" w:rsidP="00AF2CC3">
      <w:pPr>
        <w:pStyle w:val="1"/>
        <w:rPr>
          <w:color w:val="auto"/>
        </w:rPr>
      </w:pPr>
      <w:bookmarkStart w:id="111" w:name="_Toc492412182"/>
      <w:bookmarkEnd w:id="109"/>
      <w:r w:rsidRPr="003D5538">
        <w:rPr>
          <w:color w:val="auto"/>
        </w:rPr>
        <w:t>Программы инвестиционных проектов, тариф и плата (тариф) за подключение (присоединение)</w:t>
      </w:r>
      <w:bookmarkEnd w:id="111"/>
    </w:p>
    <w:p w:rsidR="009B2327" w:rsidRPr="003D5538" w:rsidRDefault="009B2327" w:rsidP="009B2327">
      <w:pPr>
        <w:spacing w:line="418" w:lineRule="exact"/>
        <w:ind w:firstLine="740"/>
        <w:jc w:val="both"/>
        <w:rPr>
          <w:rFonts w:ascii="Arial" w:hAnsi="Arial" w:cs="Arial"/>
        </w:rPr>
      </w:pPr>
      <w:r w:rsidRPr="003D5538">
        <w:rPr>
          <w:rFonts w:ascii="Arial" w:hAnsi="Arial" w:cs="Arial"/>
        </w:rPr>
        <w:t>Объёмы финансирования по источникам инвестиций носят прогнозный характер и должны ежегодно уточняться в</w:t>
      </w:r>
      <w:r w:rsidR="0001224C" w:rsidRPr="003D5538">
        <w:rPr>
          <w:rFonts w:ascii="Arial" w:hAnsi="Arial" w:cs="Arial"/>
        </w:rPr>
        <w:t xml:space="preserve"> соответствии с финансовыми воз</w:t>
      </w:r>
      <w:r w:rsidRPr="003D5538">
        <w:rPr>
          <w:rFonts w:ascii="Arial" w:hAnsi="Arial" w:cs="Arial"/>
        </w:rPr>
        <w:t>можностями бюджетов и организаций, осуществляющих деятельность в сферах электро-, тепло-, водоснабжения, водо</w:t>
      </w:r>
      <w:r w:rsidR="0001224C" w:rsidRPr="003D5538">
        <w:rPr>
          <w:rFonts w:ascii="Arial" w:hAnsi="Arial" w:cs="Arial"/>
        </w:rPr>
        <w:t xml:space="preserve">отведения, захоронения ТКО, </w:t>
      </w:r>
      <w:r w:rsidR="0001224C" w:rsidRPr="003D5538">
        <w:rPr>
          <w:rFonts w:ascii="Arial" w:hAnsi="Arial" w:cs="Arial"/>
        </w:rPr>
        <w:lastRenderedPageBreak/>
        <w:t>тре</w:t>
      </w:r>
      <w:r w:rsidRPr="003D5538">
        <w:rPr>
          <w:rFonts w:ascii="Arial" w:hAnsi="Arial" w:cs="Arial"/>
        </w:rPr>
        <w:t>бованиями действующего законодатель</w:t>
      </w:r>
      <w:r w:rsidR="0001224C" w:rsidRPr="003D5538">
        <w:rPr>
          <w:rFonts w:ascii="Arial" w:hAnsi="Arial" w:cs="Arial"/>
        </w:rPr>
        <w:t>ства РФ, стадии реализации меро</w:t>
      </w:r>
      <w:r w:rsidRPr="003D5538">
        <w:rPr>
          <w:rFonts w:ascii="Arial" w:hAnsi="Arial" w:cs="Arial"/>
        </w:rPr>
        <w:t>приятий.</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Кроме того, корректировке подлежат суммы финансовых потребностей на реализацию мероприятий, т.к. окончательная сумма инвестиций будет определена только после составления сметных расчётов, проектно-сметной документации.</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Источниками финансирования мероприятий Программы могут служить:</w:t>
      </w:r>
      <w:r w:rsidR="0071798A" w:rsidRPr="003D5538">
        <w:rPr>
          <w:rFonts w:ascii="Arial" w:hAnsi="Arial" w:cs="Arial"/>
        </w:rPr>
        <w:t xml:space="preserve"> </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Собственные средства предприятий, в их числе:</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Прибыль, направленная на инвестиции;</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Амортизационные отчисления;</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Средства, полученные за счёт платы за подключение;</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Прочие собственные средства, в т.ч. средства от эмиссии ценных бумаг.</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Привлечённые средства, в их числе:</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Кредиты;</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Займы организаций;</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Прочие привлечённые средства.</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Бюджетное финансирование:</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Средства федерального бюджета;</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Средства областного бюджета;</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Средства местного бюджета.</w:t>
      </w:r>
    </w:p>
    <w:p w:rsidR="00BA201C" w:rsidRPr="003D5538" w:rsidRDefault="009B2327" w:rsidP="009B2327">
      <w:pPr>
        <w:spacing w:line="418" w:lineRule="exact"/>
        <w:ind w:firstLine="740"/>
        <w:jc w:val="both"/>
        <w:rPr>
          <w:rFonts w:ascii="Arial" w:hAnsi="Arial" w:cs="Arial"/>
        </w:rPr>
      </w:pPr>
      <w:r w:rsidRPr="003D5538">
        <w:rPr>
          <w:rFonts w:ascii="Arial" w:hAnsi="Arial" w:cs="Arial"/>
        </w:rPr>
        <w:t>Прочие источники финансирования, в т.ч. лизинг.</w:t>
      </w:r>
    </w:p>
    <w:p w:rsidR="00364658" w:rsidRPr="003D5538" w:rsidRDefault="00364658" w:rsidP="00364658">
      <w:pPr>
        <w:spacing w:line="418" w:lineRule="exact"/>
        <w:ind w:firstLine="740"/>
        <w:jc w:val="both"/>
        <w:rPr>
          <w:rFonts w:ascii="Arial" w:hAnsi="Arial" w:cs="Arial"/>
        </w:rPr>
      </w:pPr>
      <w:r w:rsidRPr="003D5538">
        <w:rPr>
          <w:rFonts w:ascii="Arial" w:hAnsi="Arial" w:cs="Arial"/>
        </w:rPr>
        <w:t>Источником финансирования мероприятий, направленных на качественное и бесперебойное обеспечение коммунальными ресурсами новых объектов капитального строительства, является плата за подключение (технологическое присоединение) к системам коммунальной инфраструктуры.</w:t>
      </w:r>
    </w:p>
    <w:p w:rsidR="004351FE" w:rsidRPr="003D5538" w:rsidRDefault="004351FE" w:rsidP="004351FE">
      <w:pPr>
        <w:spacing w:line="418" w:lineRule="exact"/>
        <w:ind w:firstLine="740"/>
        <w:jc w:val="both"/>
        <w:rPr>
          <w:rFonts w:ascii="Arial" w:hAnsi="Arial" w:cs="Arial"/>
        </w:rPr>
      </w:pPr>
      <w:r w:rsidRPr="003D5538">
        <w:rPr>
          <w:rFonts w:ascii="Arial" w:hAnsi="Arial" w:cs="Arial"/>
        </w:rPr>
        <w:t>Отсутствие подробных исходных данных о тех</w:t>
      </w:r>
      <w:r w:rsidR="0001224C" w:rsidRPr="003D5538">
        <w:rPr>
          <w:rFonts w:ascii="Arial" w:hAnsi="Arial" w:cs="Arial"/>
        </w:rPr>
        <w:t>нических параметрах пла</w:t>
      </w:r>
      <w:r w:rsidRPr="003D5538">
        <w:rPr>
          <w:rFonts w:ascii="Arial" w:hAnsi="Arial" w:cs="Arial"/>
        </w:rPr>
        <w:t>нируемых инвестиционных проектов по подключению новых потребителей не позволяет выполнить расчёт прогнозируемых размеров платы за подключение (технологическое присоединение) объектов капитального строительства к системам коммунальной инфраструктуры на весь период реализации Программы.</w:t>
      </w:r>
    </w:p>
    <w:p w:rsidR="004351FE" w:rsidRPr="003D5538" w:rsidRDefault="004351FE" w:rsidP="004351FE">
      <w:pPr>
        <w:spacing w:line="418" w:lineRule="exact"/>
        <w:ind w:firstLine="740"/>
        <w:jc w:val="both"/>
        <w:rPr>
          <w:rFonts w:ascii="Arial" w:hAnsi="Arial" w:cs="Arial"/>
        </w:rPr>
      </w:pPr>
      <w:r w:rsidRPr="003D5538">
        <w:rPr>
          <w:rFonts w:ascii="Arial" w:hAnsi="Arial" w:cs="Arial"/>
        </w:rPr>
        <w:t>Как указывалось выше, источниками финансирования мероприятий Про-граммы также могут быть средства бюджетов всех уровней и собственные средства предприятий.</w:t>
      </w:r>
    </w:p>
    <w:p w:rsidR="00173B90" w:rsidRPr="003D5538" w:rsidRDefault="004351FE" w:rsidP="004351FE">
      <w:pPr>
        <w:spacing w:line="418" w:lineRule="exact"/>
        <w:ind w:firstLine="740"/>
        <w:jc w:val="both"/>
        <w:rPr>
          <w:rFonts w:ascii="Arial" w:hAnsi="Arial" w:cs="Arial"/>
        </w:rPr>
      </w:pPr>
      <w:r w:rsidRPr="003D5538">
        <w:rPr>
          <w:rFonts w:ascii="Arial" w:hAnsi="Arial" w:cs="Arial"/>
        </w:rPr>
        <w:lastRenderedPageBreak/>
        <w:t>Финансовое обеспечение реализации мероприятий Программы за счет средств бюджетов всех уровней.</w:t>
      </w:r>
    </w:p>
    <w:p w:rsidR="004351FE" w:rsidRPr="003D5538" w:rsidRDefault="004351FE" w:rsidP="004351FE">
      <w:pPr>
        <w:spacing w:line="418" w:lineRule="exact"/>
        <w:ind w:firstLine="740"/>
        <w:jc w:val="both"/>
        <w:rPr>
          <w:rFonts w:ascii="Arial" w:hAnsi="Arial" w:cs="Arial"/>
        </w:rPr>
      </w:pPr>
      <w:r w:rsidRPr="003D5538">
        <w:rPr>
          <w:rFonts w:ascii="Arial" w:hAnsi="Arial" w:cs="Arial"/>
        </w:rPr>
        <w:t>Финансирование Программы за счёт собственных средств предприятий, осуществляющих виды деятельности в сферах электро-, тепло-, водоснабжения, водоотведения, захоронения ТКО, возможно при условии включения регулирующим органом субъекта РФ сумм расходов на реализацию мероприятий в тарифы таких организаций,</w:t>
      </w:r>
      <w:r w:rsidR="0001224C" w:rsidRPr="003D5538">
        <w:rPr>
          <w:rFonts w:ascii="Arial" w:hAnsi="Arial" w:cs="Arial"/>
        </w:rPr>
        <w:t xml:space="preserve"> в порядке, предусмотренном дей</w:t>
      </w:r>
      <w:r w:rsidRPr="003D5538">
        <w:rPr>
          <w:rFonts w:ascii="Arial" w:hAnsi="Arial" w:cs="Arial"/>
        </w:rPr>
        <w:t>ствующим законодательством РФ.</w:t>
      </w:r>
    </w:p>
    <w:p w:rsidR="004351FE" w:rsidRPr="003D5538" w:rsidRDefault="004351FE" w:rsidP="004351FE">
      <w:pPr>
        <w:spacing w:line="418" w:lineRule="exact"/>
        <w:ind w:firstLine="740"/>
        <w:jc w:val="both"/>
        <w:rPr>
          <w:rFonts w:ascii="Arial" w:hAnsi="Arial" w:cs="Arial"/>
        </w:rPr>
      </w:pPr>
      <w:r w:rsidRPr="003D5538">
        <w:rPr>
          <w:rFonts w:ascii="Arial" w:hAnsi="Arial" w:cs="Arial"/>
        </w:rPr>
        <w:t>При этом изменение тарифов должно</w:t>
      </w:r>
      <w:r w:rsidR="0001224C" w:rsidRPr="003D5538">
        <w:rPr>
          <w:rFonts w:ascii="Arial" w:hAnsi="Arial" w:cs="Arial"/>
        </w:rPr>
        <w:t xml:space="preserve"> обеспечивать доступность комму</w:t>
      </w:r>
      <w:r w:rsidRPr="003D5538">
        <w:rPr>
          <w:rFonts w:ascii="Arial" w:hAnsi="Arial" w:cs="Arial"/>
        </w:rPr>
        <w:t>нальных услуг для потребителей.</w:t>
      </w:r>
    </w:p>
    <w:p w:rsidR="006147F2" w:rsidRPr="003D5538" w:rsidRDefault="006147F2" w:rsidP="006147F2">
      <w:pPr>
        <w:spacing w:line="418" w:lineRule="exact"/>
        <w:ind w:firstLine="740"/>
        <w:jc w:val="both"/>
        <w:rPr>
          <w:rFonts w:ascii="Arial" w:hAnsi="Arial" w:cs="Arial"/>
        </w:rPr>
      </w:pPr>
      <w:r w:rsidRPr="003D5538">
        <w:rPr>
          <w:rFonts w:ascii="Arial" w:hAnsi="Arial" w:cs="Arial"/>
        </w:rPr>
        <w:t xml:space="preserve">Оценка уровней тарифов на каждый коммунальный ресурс выполнена на основании Прогноза долгосрочного социально-экономического развития </w:t>
      </w:r>
      <w:r w:rsidR="007C3A4B" w:rsidRPr="003D5538">
        <w:rPr>
          <w:rFonts w:ascii="Arial" w:hAnsi="Arial" w:cs="Arial"/>
        </w:rPr>
        <w:t>Р</w:t>
      </w:r>
      <w:r w:rsidRPr="003D5538">
        <w:rPr>
          <w:rFonts w:ascii="Arial" w:hAnsi="Arial" w:cs="Arial"/>
        </w:rPr>
        <w:t xml:space="preserve">оссийской </w:t>
      </w:r>
      <w:r w:rsidR="007C3A4B" w:rsidRPr="003D5538">
        <w:rPr>
          <w:rFonts w:ascii="Arial" w:hAnsi="Arial" w:cs="Arial"/>
        </w:rPr>
        <w:t>Ф</w:t>
      </w:r>
      <w:r w:rsidRPr="003D5538">
        <w:rPr>
          <w:rFonts w:ascii="Arial" w:hAnsi="Arial" w:cs="Arial"/>
        </w:rPr>
        <w:t xml:space="preserve">едерации на период до </w:t>
      </w:r>
      <w:r w:rsidR="00D1578C" w:rsidRPr="003D5538">
        <w:rPr>
          <w:rFonts w:ascii="Arial" w:hAnsi="Arial" w:cs="Arial"/>
        </w:rPr>
        <w:t>2030</w:t>
      </w:r>
      <w:r w:rsidRPr="003D5538">
        <w:rPr>
          <w:rFonts w:ascii="Arial" w:hAnsi="Arial" w:cs="Arial"/>
        </w:rPr>
        <w:t xml:space="preserve"> года и приведена в таблице.</w:t>
      </w:r>
    </w:p>
    <w:p w:rsidR="001C61AE" w:rsidRPr="003D5538" w:rsidRDefault="001C61AE" w:rsidP="001C61AE">
      <w:pPr>
        <w:pStyle w:val="a2"/>
        <w:rPr>
          <w:color w:val="auto"/>
        </w:rPr>
      </w:pPr>
      <w:r w:rsidRPr="003D5538">
        <w:rPr>
          <w:color w:val="auto"/>
        </w:rPr>
        <w:t>Оценка уровней тарифов на каждый коммунальный ресурс</w:t>
      </w:r>
    </w:p>
    <w:tbl>
      <w:tblPr>
        <w:tblW w:w="9388" w:type="dxa"/>
        <w:jc w:val="center"/>
        <w:tblLayout w:type="fixed"/>
        <w:tblCellMar>
          <w:left w:w="28" w:type="dxa"/>
          <w:right w:w="28" w:type="dxa"/>
        </w:tblCellMar>
        <w:tblLook w:val="04A0"/>
      </w:tblPr>
      <w:tblGrid>
        <w:gridCol w:w="2813"/>
        <w:gridCol w:w="1149"/>
        <w:gridCol w:w="711"/>
        <w:gridCol w:w="693"/>
        <w:gridCol w:w="661"/>
        <w:gridCol w:w="661"/>
        <w:gridCol w:w="661"/>
        <w:gridCol w:w="661"/>
        <w:gridCol w:w="661"/>
        <w:gridCol w:w="717"/>
      </w:tblGrid>
      <w:tr w:rsidR="00BF60D5" w:rsidRPr="003D5538" w:rsidTr="00D97CA0">
        <w:trPr>
          <w:trHeight w:val="23"/>
          <w:jc w:val="center"/>
        </w:trPr>
        <w:tc>
          <w:tcPr>
            <w:tcW w:w="28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Наименование показателя</w:t>
            </w:r>
          </w:p>
        </w:tc>
        <w:tc>
          <w:tcPr>
            <w:tcW w:w="11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Ед. изм.</w:t>
            </w:r>
          </w:p>
        </w:tc>
        <w:tc>
          <w:tcPr>
            <w:tcW w:w="7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Факт 2016 г.</w:t>
            </w:r>
          </w:p>
        </w:tc>
        <w:tc>
          <w:tcPr>
            <w:tcW w:w="4715" w:type="dxa"/>
            <w:gridSpan w:val="7"/>
            <w:tcBorders>
              <w:top w:val="single" w:sz="4" w:space="0" w:color="auto"/>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Прогноз</w:t>
            </w:r>
          </w:p>
        </w:tc>
      </w:tr>
      <w:tr w:rsidR="00BF60D5" w:rsidRPr="003D5538" w:rsidTr="00D97CA0">
        <w:trPr>
          <w:trHeight w:val="23"/>
          <w:jc w:val="center"/>
        </w:trPr>
        <w:tc>
          <w:tcPr>
            <w:tcW w:w="28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p>
        </w:tc>
        <w:tc>
          <w:tcPr>
            <w:tcW w:w="11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p>
        </w:tc>
        <w:tc>
          <w:tcPr>
            <w:tcW w:w="71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p>
        </w:tc>
        <w:tc>
          <w:tcPr>
            <w:tcW w:w="69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2017</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2018</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2019</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2020</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2021</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2022</w:t>
            </w:r>
          </w:p>
        </w:tc>
        <w:tc>
          <w:tcPr>
            <w:tcW w:w="717" w:type="dxa"/>
            <w:tcBorders>
              <w:top w:val="nil"/>
              <w:left w:val="nil"/>
              <w:bottom w:val="single" w:sz="4" w:space="0" w:color="auto"/>
              <w:right w:val="single" w:sz="4" w:space="0" w:color="auto"/>
            </w:tcBorders>
            <w:shd w:val="clear" w:color="auto" w:fill="auto"/>
            <w:vAlign w:val="center"/>
            <w:hideMark/>
          </w:tcPr>
          <w:p w:rsidR="00104B4B" w:rsidRPr="003D5538" w:rsidRDefault="00D1578C" w:rsidP="00104B4B">
            <w:pPr>
              <w:jc w:val="center"/>
              <w:rPr>
                <w:rFonts w:ascii="Arial" w:hAnsi="Arial" w:cs="Arial"/>
                <w:sz w:val="20"/>
                <w:szCs w:val="20"/>
              </w:rPr>
            </w:pPr>
            <w:r w:rsidRPr="003D5538">
              <w:rPr>
                <w:rFonts w:ascii="Arial" w:hAnsi="Arial" w:cs="Arial"/>
                <w:sz w:val="20"/>
                <w:szCs w:val="20"/>
              </w:rPr>
              <w:t>2030</w:t>
            </w:r>
          </w:p>
        </w:tc>
      </w:tr>
      <w:tr w:rsidR="00BF60D5" w:rsidRPr="003D5538" w:rsidTr="00D97CA0">
        <w:trPr>
          <w:trHeight w:val="23"/>
          <w:jc w:val="center"/>
        </w:trPr>
        <w:tc>
          <w:tcPr>
            <w:tcW w:w="867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Газоснабжение</w:t>
            </w:r>
          </w:p>
        </w:tc>
        <w:tc>
          <w:tcPr>
            <w:tcW w:w="71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 </w:t>
            </w:r>
          </w:p>
        </w:tc>
      </w:tr>
      <w:tr w:rsidR="00BF60D5" w:rsidRPr="003D5538" w:rsidTr="00D97CA0">
        <w:trPr>
          <w:trHeight w:val="23"/>
          <w:jc w:val="center"/>
        </w:trPr>
        <w:tc>
          <w:tcPr>
            <w:tcW w:w="2813"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руб./</w:t>
            </w:r>
            <w:r w:rsidR="001313A0" w:rsidRPr="003D5538">
              <w:rPr>
                <w:rFonts w:ascii="Arial" w:hAnsi="Arial" w:cs="Arial"/>
                <w:sz w:val="20"/>
                <w:szCs w:val="20"/>
              </w:rPr>
              <w:t>м³</w:t>
            </w:r>
          </w:p>
        </w:tc>
        <w:tc>
          <w:tcPr>
            <w:tcW w:w="71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5,81</w:t>
            </w:r>
          </w:p>
        </w:tc>
        <w:tc>
          <w:tcPr>
            <w:tcW w:w="69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6,03</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6,26</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6,50</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6,74</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7,00</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7,26</w:t>
            </w:r>
          </w:p>
        </w:tc>
        <w:tc>
          <w:tcPr>
            <w:tcW w:w="717" w:type="dxa"/>
            <w:tcBorders>
              <w:top w:val="nil"/>
              <w:left w:val="nil"/>
              <w:bottom w:val="single" w:sz="4" w:space="0" w:color="auto"/>
              <w:right w:val="single" w:sz="4" w:space="0" w:color="auto"/>
            </w:tcBorders>
            <w:shd w:val="clear" w:color="auto" w:fill="auto"/>
            <w:vAlign w:val="center"/>
            <w:hideMark/>
          </w:tcPr>
          <w:p w:rsidR="00104B4B" w:rsidRPr="003D5538" w:rsidRDefault="00D1578C" w:rsidP="00104B4B">
            <w:pPr>
              <w:jc w:val="center"/>
              <w:rPr>
                <w:rFonts w:ascii="Arial" w:hAnsi="Arial" w:cs="Arial"/>
                <w:sz w:val="20"/>
                <w:szCs w:val="20"/>
              </w:rPr>
            </w:pPr>
            <w:r w:rsidRPr="003D5538">
              <w:rPr>
                <w:rFonts w:ascii="Arial" w:hAnsi="Arial" w:cs="Arial"/>
                <w:sz w:val="20"/>
                <w:szCs w:val="20"/>
              </w:rPr>
              <w:t>9,78</w:t>
            </w:r>
          </w:p>
        </w:tc>
      </w:tr>
      <w:tr w:rsidR="00BF60D5" w:rsidRPr="003D5538" w:rsidTr="00D97CA0">
        <w:trPr>
          <w:trHeight w:val="23"/>
          <w:jc w:val="center"/>
        </w:trPr>
        <w:tc>
          <w:tcPr>
            <w:tcW w:w="867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Электроснабжение</w:t>
            </w:r>
          </w:p>
        </w:tc>
        <w:tc>
          <w:tcPr>
            <w:tcW w:w="717" w:type="dxa"/>
            <w:tcBorders>
              <w:top w:val="nil"/>
              <w:left w:val="nil"/>
              <w:bottom w:val="single" w:sz="4" w:space="0" w:color="auto"/>
              <w:right w:val="single" w:sz="4" w:space="0" w:color="auto"/>
            </w:tcBorders>
            <w:shd w:val="clear" w:color="auto" w:fill="auto"/>
            <w:noWrap/>
            <w:vAlign w:val="bottom"/>
            <w:hideMark/>
          </w:tcPr>
          <w:p w:rsidR="00104B4B" w:rsidRPr="003D5538" w:rsidRDefault="00104B4B" w:rsidP="00104B4B">
            <w:pPr>
              <w:rPr>
                <w:rFonts w:ascii="Arial" w:hAnsi="Arial" w:cs="Arial"/>
                <w:sz w:val="20"/>
                <w:szCs w:val="20"/>
              </w:rPr>
            </w:pPr>
            <w:r w:rsidRPr="003D5538">
              <w:rPr>
                <w:rFonts w:ascii="Arial" w:hAnsi="Arial" w:cs="Arial"/>
                <w:sz w:val="20"/>
                <w:szCs w:val="20"/>
              </w:rPr>
              <w:t> </w:t>
            </w:r>
          </w:p>
        </w:tc>
      </w:tr>
      <w:tr w:rsidR="00BF60D5" w:rsidRPr="003D5538" w:rsidTr="00D97CA0">
        <w:trPr>
          <w:trHeight w:val="23"/>
          <w:jc w:val="center"/>
        </w:trPr>
        <w:tc>
          <w:tcPr>
            <w:tcW w:w="2813"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руб./кВтч</w:t>
            </w:r>
          </w:p>
        </w:tc>
        <w:tc>
          <w:tcPr>
            <w:tcW w:w="71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3,0</w:t>
            </w:r>
          </w:p>
        </w:tc>
        <w:tc>
          <w:tcPr>
            <w:tcW w:w="69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3,1</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3,2</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3,3</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3,5</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3,6</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3,7</w:t>
            </w:r>
          </w:p>
        </w:tc>
        <w:tc>
          <w:tcPr>
            <w:tcW w:w="71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D1578C">
            <w:pPr>
              <w:jc w:val="center"/>
              <w:rPr>
                <w:rFonts w:ascii="Arial" w:hAnsi="Arial" w:cs="Arial"/>
                <w:sz w:val="20"/>
                <w:szCs w:val="20"/>
              </w:rPr>
            </w:pPr>
            <w:r w:rsidRPr="003D5538">
              <w:rPr>
                <w:rFonts w:ascii="Arial" w:hAnsi="Arial" w:cs="Arial"/>
                <w:sz w:val="20"/>
                <w:szCs w:val="20"/>
              </w:rPr>
              <w:t>5,</w:t>
            </w:r>
            <w:r w:rsidR="00D1578C" w:rsidRPr="003D5538">
              <w:rPr>
                <w:rFonts w:ascii="Arial" w:hAnsi="Arial" w:cs="Arial"/>
                <w:sz w:val="20"/>
                <w:szCs w:val="20"/>
              </w:rPr>
              <w:t>0</w:t>
            </w:r>
          </w:p>
        </w:tc>
      </w:tr>
      <w:tr w:rsidR="00BF60D5" w:rsidRPr="003D5538" w:rsidTr="00D97CA0">
        <w:trPr>
          <w:trHeight w:val="23"/>
          <w:jc w:val="center"/>
        </w:trPr>
        <w:tc>
          <w:tcPr>
            <w:tcW w:w="867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Водоснабжение</w:t>
            </w:r>
          </w:p>
        </w:tc>
        <w:tc>
          <w:tcPr>
            <w:tcW w:w="717" w:type="dxa"/>
            <w:tcBorders>
              <w:top w:val="nil"/>
              <w:left w:val="nil"/>
              <w:bottom w:val="single" w:sz="4" w:space="0" w:color="auto"/>
              <w:right w:val="single" w:sz="4" w:space="0" w:color="auto"/>
            </w:tcBorders>
            <w:shd w:val="clear" w:color="auto" w:fill="auto"/>
            <w:noWrap/>
            <w:vAlign w:val="bottom"/>
            <w:hideMark/>
          </w:tcPr>
          <w:p w:rsidR="00104B4B" w:rsidRPr="003D5538" w:rsidRDefault="00104B4B" w:rsidP="00104B4B">
            <w:pPr>
              <w:rPr>
                <w:rFonts w:ascii="Arial" w:hAnsi="Arial" w:cs="Arial"/>
                <w:sz w:val="20"/>
                <w:szCs w:val="20"/>
              </w:rPr>
            </w:pPr>
            <w:r w:rsidRPr="003D5538">
              <w:rPr>
                <w:rFonts w:ascii="Arial" w:hAnsi="Arial" w:cs="Arial"/>
                <w:sz w:val="20"/>
                <w:szCs w:val="20"/>
              </w:rPr>
              <w:t> </w:t>
            </w:r>
          </w:p>
        </w:tc>
      </w:tr>
      <w:tr w:rsidR="00BF60D5" w:rsidRPr="003D5538" w:rsidTr="00D97CA0">
        <w:trPr>
          <w:trHeight w:val="23"/>
          <w:jc w:val="center"/>
        </w:trPr>
        <w:tc>
          <w:tcPr>
            <w:tcW w:w="2813"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руб./куб.м</w:t>
            </w:r>
          </w:p>
        </w:tc>
        <w:tc>
          <w:tcPr>
            <w:tcW w:w="71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56,9</w:t>
            </w:r>
          </w:p>
        </w:tc>
        <w:tc>
          <w:tcPr>
            <w:tcW w:w="69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56,9</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59,1</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61,3</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63,7</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66,1</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68,6</w:t>
            </w:r>
          </w:p>
        </w:tc>
        <w:tc>
          <w:tcPr>
            <w:tcW w:w="717" w:type="dxa"/>
            <w:tcBorders>
              <w:top w:val="nil"/>
              <w:left w:val="nil"/>
              <w:bottom w:val="single" w:sz="4" w:space="0" w:color="auto"/>
              <w:right w:val="single" w:sz="4" w:space="0" w:color="auto"/>
            </w:tcBorders>
            <w:shd w:val="clear" w:color="auto" w:fill="auto"/>
            <w:vAlign w:val="center"/>
            <w:hideMark/>
          </w:tcPr>
          <w:p w:rsidR="00104B4B" w:rsidRPr="003D5538" w:rsidRDefault="00D1578C" w:rsidP="00104B4B">
            <w:pPr>
              <w:jc w:val="center"/>
              <w:rPr>
                <w:rFonts w:ascii="Arial" w:hAnsi="Arial" w:cs="Arial"/>
                <w:sz w:val="20"/>
                <w:szCs w:val="20"/>
              </w:rPr>
            </w:pPr>
            <w:r w:rsidRPr="003D5538">
              <w:rPr>
                <w:rFonts w:ascii="Arial" w:hAnsi="Arial" w:cs="Arial"/>
                <w:sz w:val="20"/>
                <w:szCs w:val="20"/>
              </w:rPr>
              <w:t>92,3</w:t>
            </w:r>
          </w:p>
        </w:tc>
      </w:tr>
      <w:tr w:rsidR="00BF60D5" w:rsidRPr="003D5538" w:rsidTr="00D97CA0">
        <w:trPr>
          <w:trHeight w:val="23"/>
          <w:jc w:val="center"/>
        </w:trPr>
        <w:tc>
          <w:tcPr>
            <w:tcW w:w="867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Водоотведение</w:t>
            </w:r>
          </w:p>
        </w:tc>
        <w:tc>
          <w:tcPr>
            <w:tcW w:w="717" w:type="dxa"/>
            <w:tcBorders>
              <w:top w:val="nil"/>
              <w:left w:val="nil"/>
              <w:bottom w:val="single" w:sz="4" w:space="0" w:color="auto"/>
              <w:right w:val="single" w:sz="4" w:space="0" w:color="auto"/>
            </w:tcBorders>
            <w:shd w:val="clear" w:color="auto" w:fill="auto"/>
            <w:noWrap/>
            <w:vAlign w:val="bottom"/>
            <w:hideMark/>
          </w:tcPr>
          <w:p w:rsidR="00104B4B" w:rsidRPr="003D5538" w:rsidRDefault="00104B4B" w:rsidP="00104B4B">
            <w:pPr>
              <w:rPr>
                <w:rFonts w:ascii="Arial" w:hAnsi="Arial" w:cs="Arial"/>
                <w:sz w:val="20"/>
                <w:szCs w:val="20"/>
              </w:rPr>
            </w:pPr>
            <w:r w:rsidRPr="003D5538">
              <w:rPr>
                <w:rFonts w:ascii="Arial" w:hAnsi="Arial" w:cs="Arial"/>
                <w:sz w:val="20"/>
                <w:szCs w:val="20"/>
              </w:rPr>
              <w:t> </w:t>
            </w:r>
          </w:p>
        </w:tc>
      </w:tr>
      <w:tr w:rsidR="00BF60D5" w:rsidRPr="003D5538" w:rsidTr="00D97CA0">
        <w:trPr>
          <w:trHeight w:val="23"/>
          <w:jc w:val="center"/>
        </w:trPr>
        <w:tc>
          <w:tcPr>
            <w:tcW w:w="2813"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руб./куб.м</w:t>
            </w:r>
          </w:p>
        </w:tc>
        <w:tc>
          <w:tcPr>
            <w:tcW w:w="71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0</w:t>
            </w:r>
          </w:p>
        </w:tc>
        <w:tc>
          <w:tcPr>
            <w:tcW w:w="69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0</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70,9</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73,6</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76,4</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79,3</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82,3</w:t>
            </w:r>
          </w:p>
        </w:tc>
        <w:tc>
          <w:tcPr>
            <w:tcW w:w="717" w:type="dxa"/>
            <w:tcBorders>
              <w:top w:val="nil"/>
              <w:left w:val="nil"/>
              <w:bottom w:val="single" w:sz="4" w:space="0" w:color="auto"/>
              <w:right w:val="single" w:sz="4" w:space="0" w:color="auto"/>
            </w:tcBorders>
            <w:shd w:val="clear" w:color="auto" w:fill="auto"/>
            <w:vAlign w:val="center"/>
            <w:hideMark/>
          </w:tcPr>
          <w:p w:rsidR="00104B4B" w:rsidRPr="003D5538" w:rsidRDefault="00D1578C" w:rsidP="00D1578C">
            <w:pPr>
              <w:jc w:val="center"/>
              <w:rPr>
                <w:rFonts w:ascii="Arial" w:hAnsi="Arial" w:cs="Arial"/>
                <w:sz w:val="20"/>
                <w:szCs w:val="20"/>
              </w:rPr>
            </w:pPr>
            <w:r w:rsidRPr="003D5538">
              <w:rPr>
                <w:rFonts w:ascii="Arial" w:hAnsi="Arial" w:cs="Arial"/>
                <w:sz w:val="20"/>
                <w:szCs w:val="20"/>
              </w:rPr>
              <w:t>110,8</w:t>
            </w:r>
          </w:p>
        </w:tc>
      </w:tr>
      <w:tr w:rsidR="00BF60D5" w:rsidRPr="003D5538" w:rsidTr="00D97CA0">
        <w:trPr>
          <w:trHeight w:val="23"/>
          <w:jc w:val="center"/>
        </w:trPr>
        <w:tc>
          <w:tcPr>
            <w:tcW w:w="867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Утилизация (захоронение) ТКО</w:t>
            </w:r>
          </w:p>
        </w:tc>
        <w:tc>
          <w:tcPr>
            <w:tcW w:w="717" w:type="dxa"/>
            <w:tcBorders>
              <w:top w:val="nil"/>
              <w:left w:val="nil"/>
              <w:bottom w:val="single" w:sz="4" w:space="0" w:color="auto"/>
              <w:right w:val="single" w:sz="4" w:space="0" w:color="auto"/>
            </w:tcBorders>
            <w:shd w:val="clear" w:color="auto" w:fill="auto"/>
            <w:noWrap/>
            <w:vAlign w:val="bottom"/>
            <w:hideMark/>
          </w:tcPr>
          <w:p w:rsidR="00104B4B" w:rsidRPr="003D5538" w:rsidRDefault="00104B4B" w:rsidP="00104B4B">
            <w:pPr>
              <w:rPr>
                <w:rFonts w:ascii="Arial" w:hAnsi="Arial" w:cs="Arial"/>
                <w:sz w:val="20"/>
                <w:szCs w:val="20"/>
              </w:rPr>
            </w:pPr>
            <w:r w:rsidRPr="003D5538">
              <w:rPr>
                <w:rFonts w:ascii="Arial" w:hAnsi="Arial" w:cs="Arial"/>
                <w:sz w:val="20"/>
                <w:szCs w:val="20"/>
              </w:rPr>
              <w:t> </w:t>
            </w:r>
          </w:p>
        </w:tc>
      </w:tr>
      <w:tr w:rsidR="00BF60D5" w:rsidRPr="003D5538" w:rsidTr="00BF60D5">
        <w:trPr>
          <w:trHeight w:val="23"/>
          <w:jc w:val="center"/>
        </w:trPr>
        <w:tc>
          <w:tcPr>
            <w:tcW w:w="2813" w:type="dxa"/>
            <w:tcBorders>
              <w:top w:val="nil"/>
              <w:left w:val="single" w:sz="4" w:space="0" w:color="auto"/>
              <w:bottom w:val="single" w:sz="4" w:space="0" w:color="auto"/>
              <w:right w:val="single" w:sz="4" w:space="0" w:color="auto"/>
            </w:tcBorders>
            <w:shd w:val="clear" w:color="auto" w:fill="auto"/>
            <w:vAlign w:val="center"/>
            <w:hideMark/>
          </w:tcPr>
          <w:p w:rsidR="00BF60D5" w:rsidRPr="003D5538" w:rsidRDefault="00BF60D5" w:rsidP="00BF60D5">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BF60D5" w:rsidRPr="003D5538" w:rsidRDefault="00BF60D5" w:rsidP="00BF60D5">
            <w:pPr>
              <w:jc w:val="center"/>
              <w:rPr>
                <w:rFonts w:ascii="Arial" w:hAnsi="Arial" w:cs="Arial"/>
                <w:sz w:val="20"/>
                <w:szCs w:val="20"/>
              </w:rPr>
            </w:pPr>
            <w:r w:rsidRPr="003D5538">
              <w:rPr>
                <w:rFonts w:ascii="Arial" w:hAnsi="Arial" w:cs="Arial"/>
                <w:sz w:val="20"/>
                <w:szCs w:val="20"/>
              </w:rPr>
              <w:t>руб./куб.м</w:t>
            </w:r>
          </w:p>
        </w:tc>
        <w:tc>
          <w:tcPr>
            <w:tcW w:w="711" w:type="dxa"/>
            <w:tcBorders>
              <w:top w:val="nil"/>
              <w:left w:val="nil"/>
              <w:bottom w:val="single" w:sz="4" w:space="0" w:color="auto"/>
              <w:right w:val="single" w:sz="4" w:space="0" w:color="auto"/>
            </w:tcBorders>
            <w:shd w:val="clear" w:color="auto" w:fill="auto"/>
            <w:vAlign w:val="center"/>
            <w:hideMark/>
          </w:tcPr>
          <w:p w:rsidR="00BF60D5" w:rsidRPr="003D5538" w:rsidRDefault="00BF60D5" w:rsidP="00BF60D5">
            <w:pPr>
              <w:jc w:val="center"/>
              <w:rPr>
                <w:rFonts w:ascii="Arial" w:hAnsi="Arial" w:cs="Arial"/>
                <w:sz w:val="20"/>
                <w:szCs w:val="20"/>
              </w:rPr>
            </w:pPr>
            <w:r w:rsidRPr="003D5538">
              <w:rPr>
                <w:rFonts w:ascii="Arial" w:hAnsi="Arial" w:cs="Arial"/>
                <w:sz w:val="20"/>
                <w:szCs w:val="20"/>
              </w:rPr>
              <w:t>477</w:t>
            </w:r>
          </w:p>
        </w:tc>
        <w:tc>
          <w:tcPr>
            <w:tcW w:w="693" w:type="dxa"/>
            <w:tcBorders>
              <w:top w:val="nil"/>
              <w:left w:val="nil"/>
              <w:bottom w:val="single" w:sz="4" w:space="0" w:color="auto"/>
              <w:right w:val="single" w:sz="4" w:space="0" w:color="auto"/>
            </w:tcBorders>
            <w:shd w:val="clear" w:color="auto" w:fill="auto"/>
            <w:vAlign w:val="center"/>
            <w:hideMark/>
          </w:tcPr>
          <w:p w:rsidR="00BF60D5" w:rsidRPr="003D5538" w:rsidRDefault="00BF60D5" w:rsidP="00BF60D5">
            <w:pPr>
              <w:jc w:val="center"/>
              <w:rPr>
                <w:rFonts w:ascii="Arial" w:hAnsi="Arial" w:cs="Arial"/>
                <w:sz w:val="20"/>
                <w:szCs w:val="20"/>
              </w:rPr>
            </w:pPr>
            <w:r w:rsidRPr="003D5538">
              <w:rPr>
                <w:rFonts w:ascii="Arial" w:hAnsi="Arial" w:cs="Arial"/>
                <w:sz w:val="20"/>
                <w:szCs w:val="20"/>
              </w:rPr>
              <w:t>477</w:t>
            </w:r>
          </w:p>
        </w:tc>
        <w:tc>
          <w:tcPr>
            <w:tcW w:w="661" w:type="dxa"/>
            <w:tcBorders>
              <w:top w:val="nil"/>
              <w:left w:val="nil"/>
              <w:bottom w:val="single" w:sz="4" w:space="0" w:color="auto"/>
              <w:right w:val="single" w:sz="4" w:space="0" w:color="auto"/>
            </w:tcBorders>
            <w:shd w:val="clear" w:color="auto" w:fill="auto"/>
            <w:vAlign w:val="center"/>
            <w:hideMark/>
          </w:tcPr>
          <w:p w:rsidR="00BF60D5" w:rsidRPr="003D5538" w:rsidRDefault="00BF60D5" w:rsidP="00BF60D5">
            <w:pPr>
              <w:jc w:val="center"/>
              <w:rPr>
                <w:rFonts w:ascii="Arial" w:hAnsi="Arial" w:cs="Arial"/>
                <w:sz w:val="20"/>
                <w:szCs w:val="20"/>
              </w:rPr>
            </w:pPr>
            <w:r w:rsidRPr="003D5538">
              <w:rPr>
                <w:rFonts w:ascii="Arial" w:hAnsi="Arial" w:cs="Arial"/>
                <w:sz w:val="20"/>
                <w:szCs w:val="20"/>
              </w:rPr>
              <w:t>495</w:t>
            </w:r>
          </w:p>
        </w:tc>
        <w:tc>
          <w:tcPr>
            <w:tcW w:w="661" w:type="dxa"/>
            <w:tcBorders>
              <w:top w:val="nil"/>
              <w:left w:val="nil"/>
              <w:bottom w:val="single" w:sz="4" w:space="0" w:color="auto"/>
              <w:right w:val="single" w:sz="4" w:space="0" w:color="auto"/>
            </w:tcBorders>
            <w:shd w:val="clear" w:color="auto" w:fill="auto"/>
            <w:vAlign w:val="center"/>
            <w:hideMark/>
          </w:tcPr>
          <w:p w:rsidR="00BF60D5" w:rsidRPr="003D5538" w:rsidRDefault="00BF60D5" w:rsidP="00BF60D5">
            <w:pPr>
              <w:jc w:val="center"/>
              <w:rPr>
                <w:rFonts w:ascii="Arial" w:hAnsi="Arial" w:cs="Arial"/>
                <w:sz w:val="20"/>
                <w:szCs w:val="20"/>
              </w:rPr>
            </w:pPr>
            <w:r w:rsidRPr="003D5538">
              <w:rPr>
                <w:rFonts w:ascii="Arial" w:hAnsi="Arial" w:cs="Arial"/>
                <w:sz w:val="20"/>
                <w:szCs w:val="20"/>
              </w:rPr>
              <w:t>514</w:t>
            </w:r>
          </w:p>
        </w:tc>
        <w:tc>
          <w:tcPr>
            <w:tcW w:w="661" w:type="dxa"/>
            <w:tcBorders>
              <w:top w:val="nil"/>
              <w:left w:val="nil"/>
              <w:bottom w:val="single" w:sz="4" w:space="0" w:color="auto"/>
              <w:right w:val="single" w:sz="4" w:space="0" w:color="auto"/>
            </w:tcBorders>
            <w:shd w:val="clear" w:color="auto" w:fill="auto"/>
            <w:vAlign w:val="center"/>
            <w:hideMark/>
          </w:tcPr>
          <w:p w:rsidR="00BF60D5" w:rsidRPr="003D5538" w:rsidRDefault="00BF60D5" w:rsidP="00BF60D5">
            <w:pPr>
              <w:jc w:val="center"/>
              <w:rPr>
                <w:rFonts w:ascii="Arial" w:hAnsi="Arial" w:cs="Arial"/>
                <w:sz w:val="20"/>
                <w:szCs w:val="20"/>
              </w:rPr>
            </w:pPr>
            <w:r w:rsidRPr="003D5538">
              <w:rPr>
                <w:rFonts w:ascii="Arial" w:hAnsi="Arial" w:cs="Arial"/>
                <w:sz w:val="20"/>
                <w:szCs w:val="20"/>
              </w:rPr>
              <w:t>533</w:t>
            </w:r>
          </w:p>
        </w:tc>
        <w:tc>
          <w:tcPr>
            <w:tcW w:w="661" w:type="dxa"/>
            <w:tcBorders>
              <w:top w:val="nil"/>
              <w:left w:val="nil"/>
              <w:bottom w:val="single" w:sz="4" w:space="0" w:color="auto"/>
              <w:right w:val="single" w:sz="4" w:space="0" w:color="auto"/>
            </w:tcBorders>
            <w:shd w:val="clear" w:color="auto" w:fill="auto"/>
            <w:vAlign w:val="center"/>
            <w:hideMark/>
          </w:tcPr>
          <w:p w:rsidR="00BF60D5" w:rsidRPr="003D5538" w:rsidRDefault="00BF60D5" w:rsidP="00BF60D5">
            <w:pPr>
              <w:jc w:val="center"/>
              <w:rPr>
                <w:rFonts w:ascii="Arial" w:hAnsi="Arial" w:cs="Arial"/>
                <w:sz w:val="20"/>
                <w:szCs w:val="20"/>
              </w:rPr>
            </w:pPr>
            <w:r w:rsidRPr="003D5538">
              <w:rPr>
                <w:rFonts w:ascii="Arial" w:hAnsi="Arial" w:cs="Arial"/>
                <w:sz w:val="20"/>
                <w:szCs w:val="20"/>
              </w:rPr>
              <w:t>553</w:t>
            </w:r>
          </w:p>
        </w:tc>
        <w:tc>
          <w:tcPr>
            <w:tcW w:w="661" w:type="dxa"/>
            <w:tcBorders>
              <w:top w:val="nil"/>
              <w:left w:val="nil"/>
              <w:bottom w:val="single" w:sz="4" w:space="0" w:color="auto"/>
              <w:right w:val="single" w:sz="4" w:space="0" w:color="auto"/>
            </w:tcBorders>
            <w:shd w:val="clear" w:color="auto" w:fill="auto"/>
            <w:vAlign w:val="center"/>
            <w:hideMark/>
          </w:tcPr>
          <w:p w:rsidR="00BF60D5" w:rsidRPr="003D5538" w:rsidRDefault="00BF60D5" w:rsidP="00BF60D5">
            <w:pPr>
              <w:jc w:val="center"/>
              <w:rPr>
                <w:rFonts w:ascii="Arial" w:hAnsi="Arial" w:cs="Arial"/>
                <w:sz w:val="20"/>
                <w:szCs w:val="20"/>
              </w:rPr>
            </w:pPr>
            <w:r w:rsidRPr="003D5538">
              <w:rPr>
                <w:rFonts w:ascii="Arial" w:hAnsi="Arial" w:cs="Arial"/>
                <w:sz w:val="20"/>
                <w:szCs w:val="20"/>
              </w:rPr>
              <w:t>574</w:t>
            </w:r>
          </w:p>
        </w:tc>
        <w:tc>
          <w:tcPr>
            <w:tcW w:w="717" w:type="dxa"/>
            <w:tcBorders>
              <w:top w:val="nil"/>
              <w:left w:val="nil"/>
              <w:bottom w:val="single" w:sz="4" w:space="0" w:color="auto"/>
              <w:right w:val="single" w:sz="4" w:space="0" w:color="auto"/>
            </w:tcBorders>
            <w:shd w:val="clear" w:color="auto" w:fill="auto"/>
            <w:vAlign w:val="center"/>
            <w:hideMark/>
          </w:tcPr>
          <w:p w:rsidR="00BF60D5" w:rsidRPr="003D5538" w:rsidRDefault="00BF60D5" w:rsidP="00BF60D5">
            <w:pPr>
              <w:jc w:val="center"/>
              <w:rPr>
                <w:rFonts w:ascii="Arial" w:hAnsi="Arial" w:cs="Arial"/>
                <w:sz w:val="20"/>
                <w:szCs w:val="20"/>
              </w:rPr>
            </w:pPr>
            <w:r w:rsidRPr="003D5538">
              <w:rPr>
                <w:rFonts w:ascii="Arial" w:hAnsi="Arial" w:cs="Arial"/>
                <w:sz w:val="20"/>
                <w:szCs w:val="20"/>
              </w:rPr>
              <w:t>773</w:t>
            </w:r>
          </w:p>
        </w:tc>
      </w:tr>
    </w:tbl>
    <w:p w:rsidR="00B418FF" w:rsidRPr="003D5538" w:rsidRDefault="00B418FF" w:rsidP="00B418FF"/>
    <w:p w:rsidR="00AF2CC3" w:rsidRPr="003D5538" w:rsidRDefault="00AF2CC3" w:rsidP="00AF2CC3">
      <w:pPr>
        <w:pStyle w:val="1"/>
        <w:rPr>
          <w:color w:val="auto"/>
        </w:rPr>
      </w:pPr>
      <w:bookmarkStart w:id="112" w:name="_Toc492412183"/>
      <w:r w:rsidRPr="003D5538">
        <w:rPr>
          <w:color w:val="auto"/>
        </w:rPr>
        <w:t>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bookmarkEnd w:id="112"/>
    </w:p>
    <w:bookmarkEnd w:id="110"/>
    <w:p w:rsidR="00B32EB8" w:rsidRPr="003D5538" w:rsidRDefault="00B32EB8" w:rsidP="00B32EB8">
      <w:pPr>
        <w:spacing w:line="413" w:lineRule="exact"/>
        <w:ind w:firstLine="740"/>
        <w:jc w:val="both"/>
        <w:rPr>
          <w:rFonts w:ascii="Arial" w:hAnsi="Arial" w:cs="Arial"/>
          <w:szCs w:val="22"/>
        </w:rPr>
      </w:pPr>
      <w:r w:rsidRPr="003D5538">
        <w:rPr>
          <w:rFonts w:ascii="Arial" w:hAnsi="Arial" w:cs="Arial"/>
          <w:szCs w:val="22"/>
        </w:rPr>
        <w:t xml:space="preserve">Доля расходов населения на коммунальные услуги в совокупном доходе семьи в каждом конкретном году рассчитывается по фактическим статистическим данным, содержащимся в форме 22-ЖКХ (сводная) конкретного </w:t>
      </w:r>
      <w:r w:rsidR="005D3DE4" w:rsidRPr="003D5538">
        <w:rPr>
          <w:rFonts w:ascii="Arial" w:hAnsi="Arial" w:cs="Arial"/>
          <w:szCs w:val="22"/>
        </w:rPr>
        <w:t xml:space="preserve">муниципального </w:t>
      </w:r>
      <w:r w:rsidR="005D3DE4" w:rsidRPr="003D5538">
        <w:rPr>
          <w:rFonts w:ascii="Arial" w:hAnsi="Arial" w:cs="Arial"/>
          <w:szCs w:val="22"/>
        </w:rPr>
        <w:lastRenderedPageBreak/>
        <w:t>образования</w:t>
      </w:r>
      <w:r w:rsidRPr="003D5538">
        <w:rPr>
          <w:rFonts w:ascii="Arial" w:hAnsi="Arial" w:cs="Arial"/>
          <w:szCs w:val="22"/>
        </w:rPr>
        <w:t>, а также статистическим данным о его социально-экономическом развитии (в части численности населения и среднедушевых доходов населения).</w:t>
      </w:r>
    </w:p>
    <w:p w:rsidR="00B83C6A" w:rsidRPr="003D5538" w:rsidRDefault="00B83C6A" w:rsidP="00B83C6A">
      <w:pPr>
        <w:spacing w:line="413" w:lineRule="exact"/>
        <w:ind w:firstLine="740"/>
        <w:jc w:val="both"/>
        <w:rPr>
          <w:rFonts w:ascii="Arial" w:hAnsi="Arial" w:cs="Arial"/>
          <w:szCs w:val="22"/>
        </w:rPr>
      </w:pPr>
      <w:r w:rsidRPr="003D5538">
        <w:rPr>
          <w:rFonts w:ascii="Arial" w:hAnsi="Arial" w:cs="Arial"/>
          <w:szCs w:val="22"/>
        </w:rPr>
        <w:t>Определение совокупного платежа граждан за коммунальные услуги в муниципальном образовании проводилось в соответствии с «Методическими указаниями по расчёту предельных индексов изменения размера платы граждан за коммунальные услуги», утверждёнными Приказом Минрегиона РФ от 23.08.2010 г. №378 (далее по тексту - Методические указания).</w:t>
      </w:r>
    </w:p>
    <w:p w:rsidR="00B83C6A" w:rsidRPr="003D5538" w:rsidRDefault="00B83C6A" w:rsidP="00B83C6A">
      <w:pPr>
        <w:spacing w:line="413" w:lineRule="exact"/>
        <w:ind w:firstLine="740"/>
        <w:jc w:val="both"/>
        <w:rPr>
          <w:rFonts w:ascii="Arial" w:hAnsi="Arial" w:cs="Arial"/>
          <w:szCs w:val="22"/>
        </w:rPr>
      </w:pPr>
      <w:r w:rsidRPr="003D5538">
        <w:rPr>
          <w:rFonts w:ascii="Arial" w:hAnsi="Arial" w:cs="Arial"/>
          <w:szCs w:val="22"/>
        </w:rPr>
        <w:t>Согласно п. 10 Методических указаний прогнозируемая совокупная плата населения муниципального образования по всем видам коммунальных услуг определяется путём суммирования платежей населения по каждому из видов коммунальных услуг, оказываемых населению, в данном муниципальном образовании.</w:t>
      </w:r>
    </w:p>
    <w:p w:rsidR="00B83C6A" w:rsidRPr="003D5538" w:rsidRDefault="00B83C6A" w:rsidP="00B83C6A">
      <w:pPr>
        <w:spacing w:line="413" w:lineRule="exact"/>
        <w:ind w:firstLine="740"/>
        <w:jc w:val="both"/>
        <w:rPr>
          <w:rFonts w:ascii="Arial" w:hAnsi="Arial" w:cs="Arial"/>
          <w:szCs w:val="22"/>
        </w:rPr>
      </w:pPr>
      <w:r w:rsidRPr="003D5538">
        <w:rPr>
          <w:rFonts w:ascii="Arial" w:hAnsi="Arial" w:cs="Arial"/>
          <w:szCs w:val="22"/>
        </w:rPr>
        <w:t xml:space="preserve">Таким образом прогноз совокупного платежа населения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 xml:space="preserve"> за коммунальные услуги формировался с учётом прогноза спроса по каждому виду коммунальных услуг и перспективного изменения тарифов в течение периода с 2017 по </w:t>
      </w:r>
      <w:r w:rsidR="00D1578C" w:rsidRPr="003D5538">
        <w:rPr>
          <w:rFonts w:ascii="Arial" w:hAnsi="Arial" w:cs="Arial"/>
          <w:szCs w:val="22"/>
        </w:rPr>
        <w:t>2030</w:t>
      </w:r>
      <w:r w:rsidRPr="003D5538">
        <w:rPr>
          <w:rFonts w:ascii="Arial" w:hAnsi="Arial" w:cs="Arial"/>
          <w:szCs w:val="22"/>
        </w:rPr>
        <w:t xml:space="preserve"> годы.</w:t>
      </w:r>
    </w:p>
    <w:p w:rsidR="00B83C6A" w:rsidRPr="003D5538" w:rsidRDefault="00B83C6A" w:rsidP="00B83C6A">
      <w:pPr>
        <w:spacing w:line="413" w:lineRule="exact"/>
        <w:ind w:firstLine="740"/>
        <w:jc w:val="both"/>
        <w:rPr>
          <w:rFonts w:ascii="Arial" w:hAnsi="Arial" w:cs="Arial"/>
          <w:szCs w:val="22"/>
        </w:rPr>
      </w:pPr>
      <w:r w:rsidRPr="003D5538">
        <w:rPr>
          <w:rFonts w:ascii="Arial" w:hAnsi="Arial" w:cs="Arial"/>
          <w:szCs w:val="22"/>
        </w:rPr>
        <w:t>Необходимо отметить, что при формировании прогнозируемого спроса на коммунальные ресурсы учитывались изменения объёмов потребления коммунальных услуг, обусловленные реализацией в планируемом периоде мероприятий по энергоресурсосбережению.</w:t>
      </w:r>
    </w:p>
    <w:p w:rsidR="009F3BCB" w:rsidRPr="003D5538" w:rsidRDefault="00B83C6A" w:rsidP="00B83C6A">
      <w:pPr>
        <w:spacing w:line="413" w:lineRule="exact"/>
        <w:ind w:firstLine="740"/>
        <w:jc w:val="both"/>
        <w:rPr>
          <w:rFonts w:ascii="Arial" w:hAnsi="Arial" w:cs="Arial"/>
          <w:szCs w:val="22"/>
        </w:rPr>
        <w:sectPr w:rsidR="009F3BCB" w:rsidRPr="003D5538" w:rsidSect="00496AAB">
          <w:pgSz w:w="11900" w:h="16840"/>
          <w:pgMar w:top="1134" w:right="851" w:bottom="1134" w:left="1701" w:header="680" w:footer="399" w:gutter="0"/>
          <w:cols w:space="720"/>
          <w:noEndnote/>
          <w:docGrid w:linePitch="360"/>
        </w:sectPr>
      </w:pPr>
      <w:r w:rsidRPr="003D5538">
        <w:rPr>
          <w:rFonts w:ascii="Arial" w:hAnsi="Arial" w:cs="Arial"/>
          <w:szCs w:val="22"/>
        </w:rPr>
        <w:t>Результаты расчёта общей прогнозируемой совокупной платы граждан</w:t>
      </w:r>
      <w:r w:rsidR="00BA7156" w:rsidRPr="003D5538">
        <w:rPr>
          <w:rFonts w:ascii="Arial" w:hAnsi="Arial" w:cs="Arial"/>
          <w:szCs w:val="22"/>
        </w:rPr>
        <w:t xml:space="preserve"> представлены в таблице.</w:t>
      </w:r>
    </w:p>
    <w:p w:rsidR="00BA7156" w:rsidRPr="003D5538" w:rsidRDefault="00BA7156" w:rsidP="00BA7156">
      <w:pPr>
        <w:pStyle w:val="a2"/>
        <w:rPr>
          <w:color w:val="auto"/>
        </w:rPr>
      </w:pPr>
      <w:r w:rsidRPr="003D5538">
        <w:rPr>
          <w:color w:val="auto"/>
        </w:rPr>
        <w:lastRenderedPageBreak/>
        <w:t xml:space="preserve">Сводный расчёт прогнозного совокупного платежа граждан за коммунальные услуги, оказываемые в </w:t>
      </w:r>
      <w:r w:rsidR="00254709" w:rsidRPr="003D5538">
        <w:rPr>
          <w:color w:val="auto"/>
        </w:rPr>
        <w:t xml:space="preserve">сп. </w:t>
      </w:r>
      <w:r w:rsidR="008A381D" w:rsidRPr="003D5538">
        <w:rPr>
          <w:color w:val="auto"/>
        </w:rPr>
        <w:t>Новотаманское</w:t>
      </w:r>
    </w:p>
    <w:tbl>
      <w:tblPr>
        <w:tblW w:w="0" w:type="auto"/>
        <w:jc w:val="center"/>
        <w:tblLayout w:type="fixed"/>
        <w:tblCellMar>
          <w:left w:w="28" w:type="dxa"/>
          <w:right w:w="28" w:type="dxa"/>
        </w:tblCellMar>
        <w:tblLook w:val="04A0"/>
      </w:tblPr>
      <w:tblGrid>
        <w:gridCol w:w="5949"/>
        <w:gridCol w:w="1149"/>
        <w:gridCol w:w="835"/>
        <w:gridCol w:w="1147"/>
        <w:gridCol w:w="773"/>
        <w:gridCol w:w="773"/>
        <w:gridCol w:w="884"/>
        <w:gridCol w:w="884"/>
        <w:gridCol w:w="884"/>
        <w:gridCol w:w="884"/>
      </w:tblGrid>
      <w:tr w:rsidR="004A57D5" w:rsidRPr="003D5538" w:rsidTr="0092515E">
        <w:trPr>
          <w:trHeight w:val="23"/>
          <w:jc w:val="center"/>
        </w:trPr>
        <w:tc>
          <w:tcPr>
            <w:tcW w:w="59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Наименование показателя</w:t>
            </w:r>
          </w:p>
        </w:tc>
        <w:tc>
          <w:tcPr>
            <w:tcW w:w="11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Ед. изм.</w:t>
            </w:r>
          </w:p>
        </w:tc>
        <w:tc>
          <w:tcPr>
            <w:tcW w:w="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Факт 2016 г.</w:t>
            </w:r>
          </w:p>
        </w:tc>
        <w:tc>
          <w:tcPr>
            <w:tcW w:w="6229" w:type="dxa"/>
            <w:gridSpan w:val="7"/>
            <w:tcBorders>
              <w:top w:val="single" w:sz="4" w:space="0" w:color="auto"/>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Прогноз</w:t>
            </w:r>
          </w:p>
        </w:tc>
      </w:tr>
      <w:tr w:rsidR="004A57D5" w:rsidRPr="003D5538" w:rsidTr="0092515E">
        <w:trPr>
          <w:trHeight w:val="23"/>
          <w:jc w:val="center"/>
        </w:trPr>
        <w:tc>
          <w:tcPr>
            <w:tcW w:w="59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p>
        </w:tc>
        <w:tc>
          <w:tcPr>
            <w:tcW w:w="11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p>
        </w:tc>
        <w:tc>
          <w:tcPr>
            <w:tcW w:w="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2017</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2018</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2019</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2020</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2021</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2022</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D1578C" w:rsidP="00104B4B">
            <w:pPr>
              <w:jc w:val="center"/>
              <w:rPr>
                <w:rFonts w:ascii="Arial" w:hAnsi="Arial" w:cs="Arial"/>
                <w:sz w:val="20"/>
                <w:szCs w:val="20"/>
              </w:rPr>
            </w:pPr>
            <w:r w:rsidRPr="003D5538">
              <w:rPr>
                <w:rFonts w:ascii="Arial" w:hAnsi="Arial" w:cs="Arial"/>
                <w:sz w:val="20"/>
                <w:szCs w:val="20"/>
              </w:rPr>
              <w:t>2030</w:t>
            </w:r>
          </w:p>
        </w:tc>
      </w:tr>
      <w:tr w:rsidR="004A57D5" w:rsidRPr="003D5538" w:rsidTr="0092515E">
        <w:trPr>
          <w:trHeight w:val="23"/>
          <w:jc w:val="center"/>
        </w:trPr>
        <w:tc>
          <w:tcPr>
            <w:tcW w:w="132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Газоснабжение</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 </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 спроса населения на коммунальный ресурс</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 xml:space="preserve">тыс. </w:t>
            </w:r>
            <w:r w:rsidR="001313A0" w:rsidRPr="003D5538">
              <w:rPr>
                <w:rFonts w:ascii="Arial" w:hAnsi="Arial" w:cs="Arial"/>
                <w:sz w:val="20"/>
                <w:szCs w:val="20"/>
              </w:rPr>
              <w:t>м³</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9589</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9836</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10928</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12020</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13113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14205</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15297</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26220</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руб./</w:t>
            </w:r>
            <w:r w:rsidR="001313A0" w:rsidRPr="003D5538">
              <w:rPr>
                <w:rFonts w:ascii="Arial" w:hAnsi="Arial" w:cs="Arial"/>
                <w:sz w:val="20"/>
                <w:szCs w:val="20"/>
              </w:rPr>
              <w:t>м³</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5,81</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6,03</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6,26</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6,50</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6,74</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7,00</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7,26</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10,53</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Расходы населения на коммунальный ресурс</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тыс. руб.</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55711</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59311</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68392</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78076</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88396</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99385</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111080</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276098</w:t>
            </w:r>
          </w:p>
        </w:tc>
      </w:tr>
      <w:tr w:rsidR="004A57D5" w:rsidRPr="003D5538" w:rsidTr="0092515E">
        <w:trPr>
          <w:trHeight w:val="23"/>
          <w:jc w:val="center"/>
        </w:trPr>
        <w:tc>
          <w:tcPr>
            <w:tcW w:w="132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Электроснабжение</w:t>
            </w:r>
          </w:p>
        </w:tc>
        <w:tc>
          <w:tcPr>
            <w:tcW w:w="884" w:type="dxa"/>
            <w:tcBorders>
              <w:top w:val="nil"/>
              <w:left w:val="nil"/>
              <w:bottom w:val="single" w:sz="4" w:space="0" w:color="auto"/>
              <w:right w:val="single" w:sz="4" w:space="0" w:color="auto"/>
            </w:tcBorders>
            <w:shd w:val="clear" w:color="auto" w:fill="auto"/>
            <w:noWrap/>
            <w:vAlign w:val="bottom"/>
            <w:hideMark/>
          </w:tcPr>
          <w:p w:rsidR="00104B4B" w:rsidRPr="003D5538" w:rsidRDefault="00104B4B" w:rsidP="00104B4B">
            <w:pPr>
              <w:rPr>
                <w:rFonts w:ascii="Arial" w:hAnsi="Arial" w:cs="Arial"/>
                <w:sz w:val="20"/>
                <w:szCs w:val="20"/>
              </w:rPr>
            </w:pPr>
            <w:r w:rsidRPr="003D5538">
              <w:rPr>
                <w:rFonts w:ascii="Arial" w:hAnsi="Arial" w:cs="Arial"/>
                <w:sz w:val="20"/>
                <w:szCs w:val="20"/>
              </w:rPr>
              <w:t> </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 спроса населения на коммунальный ресурс</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тыс.кВтч</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23496</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23496</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26106</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28715</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31324</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33933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36543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62635</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руб./кВтч</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3,0</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3,1</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3,2</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3,5</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3,6</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3,7</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5,4</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Расходы населения на коммунальный ресурс</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тыс. руб.</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70489</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73074</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84263</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96195</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108909</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122448</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136857</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340169</w:t>
            </w:r>
          </w:p>
        </w:tc>
      </w:tr>
      <w:tr w:rsidR="004A57D5" w:rsidRPr="003D5538" w:rsidTr="0092515E">
        <w:trPr>
          <w:trHeight w:val="23"/>
          <w:jc w:val="center"/>
        </w:trPr>
        <w:tc>
          <w:tcPr>
            <w:tcW w:w="132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Водоснабжение</w:t>
            </w:r>
          </w:p>
        </w:tc>
        <w:tc>
          <w:tcPr>
            <w:tcW w:w="884" w:type="dxa"/>
            <w:tcBorders>
              <w:top w:val="nil"/>
              <w:left w:val="nil"/>
              <w:bottom w:val="single" w:sz="4" w:space="0" w:color="auto"/>
              <w:right w:val="single" w:sz="4" w:space="0" w:color="auto"/>
            </w:tcBorders>
            <w:shd w:val="clear" w:color="auto" w:fill="auto"/>
            <w:noWrap/>
            <w:vAlign w:val="bottom"/>
            <w:hideMark/>
          </w:tcPr>
          <w:p w:rsidR="00104B4B" w:rsidRPr="003D5538" w:rsidRDefault="00104B4B" w:rsidP="00104B4B">
            <w:pPr>
              <w:rPr>
                <w:rFonts w:ascii="Arial" w:hAnsi="Arial" w:cs="Arial"/>
                <w:sz w:val="20"/>
                <w:szCs w:val="20"/>
              </w:rPr>
            </w:pPr>
            <w:r w:rsidRPr="003D5538">
              <w:rPr>
                <w:rFonts w:ascii="Arial" w:hAnsi="Arial" w:cs="Arial"/>
                <w:sz w:val="20"/>
                <w:szCs w:val="20"/>
              </w:rPr>
              <w:t> </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 спроса населения на коммунальный ресурс</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тыс. куб.м</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424</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469</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513</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558</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602</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647</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691</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1188</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руб./куб.м</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56,9</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56,9</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59,1</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61,3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63,7</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66,1</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68,6</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99,4</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Расходы населения на коммунальный ресурс</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тыс. руб.</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24162</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26692</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30329</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34202</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38326</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42713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47377</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118175</w:t>
            </w:r>
          </w:p>
        </w:tc>
      </w:tr>
      <w:tr w:rsidR="004A57D5" w:rsidRPr="003D5538" w:rsidTr="0092515E">
        <w:trPr>
          <w:trHeight w:val="23"/>
          <w:jc w:val="center"/>
        </w:trPr>
        <w:tc>
          <w:tcPr>
            <w:tcW w:w="132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Водоотведение</w:t>
            </w:r>
          </w:p>
        </w:tc>
        <w:tc>
          <w:tcPr>
            <w:tcW w:w="884" w:type="dxa"/>
            <w:tcBorders>
              <w:top w:val="nil"/>
              <w:left w:val="nil"/>
              <w:bottom w:val="single" w:sz="4" w:space="0" w:color="auto"/>
              <w:right w:val="single" w:sz="4" w:space="0" w:color="auto"/>
            </w:tcBorders>
            <w:shd w:val="clear" w:color="auto" w:fill="auto"/>
            <w:noWrap/>
            <w:vAlign w:val="bottom"/>
            <w:hideMark/>
          </w:tcPr>
          <w:p w:rsidR="00104B4B" w:rsidRPr="003D5538" w:rsidRDefault="00104B4B" w:rsidP="00104B4B">
            <w:pPr>
              <w:rPr>
                <w:rFonts w:ascii="Arial" w:hAnsi="Arial" w:cs="Arial"/>
                <w:sz w:val="20"/>
                <w:szCs w:val="20"/>
              </w:rPr>
            </w:pPr>
            <w:r w:rsidRPr="003D5538">
              <w:rPr>
                <w:rFonts w:ascii="Arial" w:hAnsi="Arial" w:cs="Arial"/>
                <w:sz w:val="20"/>
                <w:szCs w:val="20"/>
              </w:rPr>
              <w:t> </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 спроса населения на коммунальный ресурс</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тыс. куб.м</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0</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0</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513</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558</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602</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647</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691</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1188</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руб./куб.м</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0</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0</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70,9</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73,6</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76,4</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79,3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82,3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119,3</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Расходы населения на коммунальный ресурс</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тыс. руб.</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0</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0</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36394</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41043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45991</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51255</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56852</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141811</w:t>
            </w:r>
          </w:p>
        </w:tc>
      </w:tr>
      <w:tr w:rsidR="004A57D5" w:rsidRPr="003D5538" w:rsidTr="0092515E">
        <w:trPr>
          <w:trHeight w:val="23"/>
          <w:jc w:val="center"/>
        </w:trPr>
        <w:tc>
          <w:tcPr>
            <w:tcW w:w="132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Утилизация (захоронение) ТКО</w:t>
            </w:r>
          </w:p>
        </w:tc>
        <w:tc>
          <w:tcPr>
            <w:tcW w:w="884" w:type="dxa"/>
            <w:tcBorders>
              <w:top w:val="nil"/>
              <w:left w:val="nil"/>
              <w:bottom w:val="single" w:sz="4" w:space="0" w:color="auto"/>
              <w:right w:val="single" w:sz="4" w:space="0" w:color="auto"/>
            </w:tcBorders>
            <w:shd w:val="clear" w:color="auto" w:fill="auto"/>
            <w:noWrap/>
            <w:vAlign w:val="bottom"/>
            <w:hideMark/>
          </w:tcPr>
          <w:p w:rsidR="00104B4B" w:rsidRPr="003D5538" w:rsidRDefault="00104B4B" w:rsidP="00104B4B">
            <w:pPr>
              <w:rPr>
                <w:rFonts w:ascii="Arial" w:hAnsi="Arial" w:cs="Arial"/>
                <w:sz w:val="20"/>
                <w:szCs w:val="20"/>
              </w:rPr>
            </w:pPr>
            <w:r w:rsidRPr="003D5538">
              <w:rPr>
                <w:rFonts w:ascii="Arial" w:hAnsi="Arial" w:cs="Arial"/>
                <w:sz w:val="20"/>
                <w:szCs w:val="20"/>
              </w:rPr>
              <w:t> </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 спроса населения на коммунальный ресурс</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тыс.куб.м</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38</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39</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40</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41</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42</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44</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54</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руб./куб.м</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485</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485</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503</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522</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542</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563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584</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847</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Расходы населения на коммунальный ресурс</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тыс. руб.</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522,6</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523,6</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543,0</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563,0</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583,8</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605,4</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627,7</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900,6</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ИТОГО ЗА ГОД:</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тыс. руб.</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bCs/>
                <w:sz w:val="20"/>
                <w:szCs w:val="20"/>
              </w:rPr>
            </w:pPr>
            <w:r w:rsidRPr="003D5538">
              <w:rPr>
                <w:rFonts w:ascii="Arial" w:hAnsi="Arial" w:cs="Arial"/>
                <w:bCs/>
                <w:sz w:val="20"/>
                <w:szCs w:val="20"/>
              </w:rPr>
              <w:t>150 885</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bCs/>
                <w:sz w:val="20"/>
                <w:szCs w:val="20"/>
              </w:rPr>
            </w:pPr>
            <w:r w:rsidRPr="003D5538">
              <w:rPr>
                <w:rFonts w:ascii="Arial" w:hAnsi="Arial" w:cs="Arial"/>
                <w:bCs/>
                <w:sz w:val="20"/>
                <w:szCs w:val="20"/>
              </w:rPr>
              <w:t>159 600</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bCs/>
                <w:sz w:val="20"/>
                <w:szCs w:val="20"/>
              </w:rPr>
            </w:pPr>
            <w:r w:rsidRPr="003D5538">
              <w:rPr>
                <w:rFonts w:ascii="Arial" w:hAnsi="Arial" w:cs="Arial"/>
                <w:bCs/>
                <w:sz w:val="20"/>
                <w:szCs w:val="20"/>
              </w:rPr>
              <w:t>219 921</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bCs/>
                <w:sz w:val="20"/>
                <w:szCs w:val="20"/>
              </w:rPr>
            </w:pPr>
            <w:r w:rsidRPr="003D5538">
              <w:rPr>
                <w:rFonts w:ascii="Arial" w:hAnsi="Arial" w:cs="Arial"/>
                <w:bCs/>
                <w:sz w:val="20"/>
                <w:szCs w:val="20"/>
              </w:rPr>
              <w:t>250 079</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bCs/>
                <w:sz w:val="20"/>
                <w:szCs w:val="20"/>
              </w:rPr>
            </w:pPr>
            <w:r w:rsidRPr="003D5538">
              <w:rPr>
                <w:rFonts w:ascii="Arial" w:hAnsi="Arial" w:cs="Arial"/>
                <w:bCs/>
                <w:sz w:val="20"/>
                <w:szCs w:val="20"/>
              </w:rPr>
              <w:t>282 205</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bCs/>
                <w:sz w:val="20"/>
                <w:szCs w:val="20"/>
              </w:rPr>
            </w:pPr>
            <w:r w:rsidRPr="003D5538">
              <w:rPr>
                <w:rFonts w:ascii="Arial" w:hAnsi="Arial" w:cs="Arial"/>
                <w:bCs/>
                <w:sz w:val="20"/>
                <w:szCs w:val="20"/>
              </w:rPr>
              <w:t>316 406</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bCs/>
                <w:sz w:val="20"/>
                <w:szCs w:val="20"/>
              </w:rPr>
            </w:pPr>
            <w:r w:rsidRPr="003D5538">
              <w:rPr>
                <w:rFonts w:ascii="Arial" w:hAnsi="Arial" w:cs="Arial"/>
                <w:bCs/>
                <w:sz w:val="20"/>
                <w:szCs w:val="20"/>
              </w:rPr>
              <w:t>352 793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bCs/>
                <w:sz w:val="20"/>
                <w:szCs w:val="20"/>
              </w:rPr>
            </w:pPr>
            <w:r w:rsidRPr="003D5538">
              <w:rPr>
                <w:rFonts w:ascii="Arial" w:hAnsi="Arial" w:cs="Arial"/>
                <w:bCs/>
                <w:sz w:val="20"/>
                <w:szCs w:val="20"/>
              </w:rPr>
              <w:t>877 153</w:t>
            </w:r>
          </w:p>
        </w:tc>
      </w:tr>
    </w:tbl>
    <w:p w:rsidR="009F3BCB" w:rsidRPr="003D5538" w:rsidRDefault="009F3BCB" w:rsidP="00B32EB8">
      <w:pPr>
        <w:spacing w:line="413" w:lineRule="exact"/>
        <w:ind w:firstLine="740"/>
        <w:jc w:val="both"/>
        <w:rPr>
          <w:rFonts w:ascii="Arial" w:hAnsi="Arial" w:cs="Arial"/>
          <w:sz w:val="22"/>
          <w:szCs w:val="22"/>
        </w:rPr>
      </w:pPr>
    </w:p>
    <w:p w:rsidR="009F3BCB" w:rsidRPr="003D5538" w:rsidRDefault="009F3BCB" w:rsidP="00B32EB8">
      <w:pPr>
        <w:spacing w:line="413" w:lineRule="exact"/>
        <w:ind w:firstLine="740"/>
        <w:jc w:val="both"/>
        <w:rPr>
          <w:rFonts w:ascii="Arial" w:hAnsi="Arial" w:cs="Arial"/>
          <w:sz w:val="22"/>
          <w:szCs w:val="22"/>
        </w:rPr>
        <w:sectPr w:rsidR="009F3BCB" w:rsidRPr="003D5538" w:rsidSect="00496AAB">
          <w:pgSz w:w="16840" w:h="11900" w:orient="landscape"/>
          <w:pgMar w:top="1701" w:right="1134" w:bottom="851" w:left="1134" w:header="680" w:footer="399" w:gutter="0"/>
          <w:cols w:space="720"/>
          <w:noEndnote/>
          <w:docGrid w:linePitch="360"/>
        </w:sectPr>
      </w:pPr>
    </w:p>
    <w:p w:rsidR="00A50463" w:rsidRPr="003D5538" w:rsidRDefault="00A50463" w:rsidP="00A50463">
      <w:pPr>
        <w:spacing w:line="413" w:lineRule="exact"/>
        <w:ind w:firstLine="740"/>
        <w:jc w:val="both"/>
        <w:rPr>
          <w:rFonts w:ascii="Arial" w:hAnsi="Arial" w:cs="Arial"/>
          <w:szCs w:val="22"/>
        </w:rPr>
      </w:pPr>
      <w:r w:rsidRPr="003D5538">
        <w:rPr>
          <w:rFonts w:ascii="Arial" w:hAnsi="Arial" w:cs="Arial"/>
          <w:szCs w:val="22"/>
        </w:rPr>
        <w:lastRenderedPageBreak/>
        <w:t>Проверка доступности тарифов на коммунальные услуги для населения для каждого периода Программы проводилась</w:t>
      </w:r>
      <w:r w:rsidR="003705E6" w:rsidRPr="003D5538">
        <w:rPr>
          <w:rFonts w:ascii="Arial" w:hAnsi="Arial" w:cs="Arial"/>
          <w:szCs w:val="22"/>
        </w:rPr>
        <w:t xml:space="preserve"> п</w:t>
      </w:r>
      <w:r w:rsidRPr="003D5538">
        <w:rPr>
          <w:rFonts w:ascii="Arial" w:hAnsi="Arial" w:cs="Arial"/>
          <w:szCs w:val="22"/>
        </w:rPr>
        <w:t>утём сравнения прогнозных те</w:t>
      </w:r>
      <w:r w:rsidR="003705E6" w:rsidRPr="003D5538">
        <w:rPr>
          <w:rFonts w:ascii="Arial" w:hAnsi="Arial" w:cs="Arial"/>
          <w:szCs w:val="22"/>
        </w:rPr>
        <w:t>мпов роста платы граждан за ком</w:t>
      </w:r>
      <w:r w:rsidRPr="003D5538">
        <w:rPr>
          <w:rFonts w:ascii="Arial" w:hAnsi="Arial" w:cs="Arial"/>
          <w:szCs w:val="22"/>
        </w:rPr>
        <w:t>мунальные услуги, обусловленных учётом при установлении тарифов для регулируемых организаций расходов на реализацию Программы с ограничениями платы граждан за коммунальные услуги, установленными в соответствии с требованиями Жилищного кодекса РФ.</w:t>
      </w:r>
    </w:p>
    <w:p w:rsidR="00104B4B" w:rsidRPr="003D5538" w:rsidRDefault="00104B4B" w:rsidP="00104B4B">
      <w:pPr>
        <w:spacing w:line="413" w:lineRule="exact"/>
        <w:ind w:firstLine="740"/>
        <w:jc w:val="both"/>
        <w:rPr>
          <w:rFonts w:ascii="Arial" w:hAnsi="Arial" w:cs="Arial"/>
          <w:szCs w:val="22"/>
        </w:rPr>
      </w:pPr>
      <w:r w:rsidRPr="003D5538">
        <w:rPr>
          <w:rFonts w:ascii="Arial" w:hAnsi="Arial" w:cs="Arial"/>
          <w:szCs w:val="22"/>
        </w:rPr>
        <w:t xml:space="preserve">Увеличение роста платы населения сп. </w:t>
      </w:r>
      <w:r w:rsidR="008A381D" w:rsidRPr="003D5538">
        <w:rPr>
          <w:rFonts w:ascii="Arial" w:hAnsi="Arial" w:cs="Arial"/>
          <w:szCs w:val="22"/>
        </w:rPr>
        <w:t>Новотаманское</w:t>
      </w:r>
      <w:r w:rsidRPr="003D5538">
        <w:rPr>
          <w:rFonts w:ascii="Arial" w:hAnsi="Arial" w:cs="Arial"/>
          <w:szCs w:val="22"/>
        </w:rPr>
        <w:t xml:space="preserve"> за коммунальные услуги в 2018 году обусловлено</w:t>
      </w:r>
      <w:r w:rsidR="00F1640F" w:rsidRPr="003D5538">
        <w:rPr>
          <w:rFonts w:ascii="Arial" w:hAnsi="Arial" w:cs="Arial"/>
          <w:szCs w:val="22"/>
        </w:rPr>
        <w:t xml:space="preserve"> началом предоставления</w:t>
      </w:r>
      <w:r w:rsidRPr="003D5538">
        <w:rPr>
          <w:rFonts w:ascii="Arial" w:hAnsi="Arial" w:cs="Arial"/>
          <w:szCs w:val="22"/>
        </w:rPr>
        <w:t xml:space="preserve"> услуги водоотведения.</w:t>
      </w:r>
    </w:p>
    <w:p w:rsidR="003705E6" w:rsidRPr="003D5538" w:rsidRDefault="00607A47" w:rsidP="00607A47">
      <w:pPr>
        <w:pStyle w:val="a2"/>
        <w:rPr>
          <w:color w:val="auto"/>
        </w:rPr>
      </w:pPr>
      <w:r w:rsidRPr="003D5538">
        <w:rPr>
          <w:color w:val="auto"/>
        </w:rPr>
        <w:t>Индексы изменения размера вносимой гражданами платы за коммунальные услуги в среднем по субъекту РФ</w:t>
      </w:r>
    </w:p>
    <w:tbl>
      <w:tblPr>
        <w:tblStyle w:val="afd"/>
        <w:tblW w:w="0" w:type="auto"/>
        <w:jc w:val="center"/>
        <w:tblLayout w:type="fixed"/>
        <w:tblLook w:val="04A0"/>
      </w:tblPr>
      <w:tblGrid>
        <w:gridCol w:w="4669"/>
        <w:gridCol w:w="4669"/>
      </w:tblGrid>
      <w:tr w:rsidR="004A57D5" w:rsidRPr="003D5538" w:rsidTr="00F20450">
        <w:trPr>
          <w:trHeight w:val="23"/>
          <w:jc w:val="center"/>
        </w:trPr>
        <w:tc>
          <w:tcPr>
            <w:tcW w:w="4669" w:type="dxa"/>
            <w:shd w:val="clear" w:color="auto" w:fill="auto"/>
            <w:vAlign w:val="center"/>
          </w:tcPr>
          <w:p w:rsidR="00F20450" w:rsidRPr="003D5538" w:rsidRDefault="00F20450" w:rsidP="00F20450">
            <w:pPr>
              <w:jc w:val="center"/>
              <w:rPr>
                <w:rFonts w:ascii="Arial" w:hAnsi="Arial" w:cs="Arial"/>
              </w:rPr>
            </w:pPr>
            <w:r w:rsidRPr="003D5538">
              <w:rPr>
                <w:rFonts w:ascii="Arial" w:eastAsia="Century Schoolbook" w:hAnsi="Arial" w:cs="Arial"/>
                <w:shd w:val="clear" w:color="auto" w:fill="FFFFFF"/>
              </w:rPr>
              <w:t>Наименование показателя</w:t>
            </w:r>
          </w:p>
        </w:tc>
        <w:tc>
          <w:tcPr>
            <w:tcW w:w="4669" w:type="dxa"/>
            <w:shd w:val="clear" w:color="auto" w:fill="auto"/>
            <w:vAlign w:val="center"/>
          </w:tcPr>
          <w:p w:rsidR="00F20450" w:rsidRPr="003D5538" w:rsidRDefault="00F20450" w:rsidP="00F20450">
            <w:pPr>
              <w:jc w:val="center"/>
              <w:rPr>
                <w:rFonts w:ascii="Arial" w:hAnsi="Arial" w:cs="Arial"/>
              </w:rPr>
            </w:pPr>
            <w:r w:rsidRPr="003D5538">
              <w:rPr>
                <w:rFonts w:ascii="Arial" w:hAnsi="Arial" w:cs="Arial"/>
              </w:rPr>
              <w:t>Индекс</w:t>
            </w:r>
          </w:p>
        </w:tc>
      </w:tr>
      <w:tr w:rsidR="00F20450" w:rsidRPr="003D5538" w:rsidTr="00F20450">
        <w:trPr>
          <w:trHeight w:val="23"/>
          <w:jc w:val="center"/>
        </w:trPr>
        <w:tc>
          <w:tcPr>
            <w:tcW w:w="4669" w:type="dxa"/>
            <w:shd w:val="clear" w:color="auto" w:fill="auto"/>
            <w:vAlign w:val="center"/>
          </w:tcPr>
          <w:p w:rsidR="00F20450" w:rsidRPr="003D5538" w:rsidRDefault="00F20450" w:rsidP="00C86DF1">
            <w:pPr>
              <w:jc w:val="center"/>
              <w:rPr>
                <w:rFonts w:ascii="Arial" w:hAnsi="Arial" w:cs="Arial"/>
              </w:rPr>
            </w:pPr>
            <w:r w:rsidRPr="003D5538">
              <w:rPr>
                <w:rFonts w:ascii="Arial" w:eastAsia="Century Schoolbook" w:hAnsi="Arial" w:cs="Arial"/>
                <w:shd w:val="clear" w:color="auto" w:fill="FFFFFF"/>
              </w:rPr>
              <w:t xml:space="preserve">Средний индекс по субъекту Российской Федерации </w:t>
            </w:r>
            <w:r w:rsidR="00C86DF1" w:rsidRPr="003D5538">
              <w:rPr>
                <w:rFonts w:ascii="Arial" w:eastAsia="Century Schoolbook" w:hAnsi="Arial" w:cs="Arial"/>
                <w:shd w:val="clear" w:color="auto" w:fill="FFFFFF"/>
              </w:rPr>
              <w:t>–</w:t>
            </w:r>
            <w:r w:rsidRPr="003D5538">
              <w:rPr>
                <w:rFonts w:ascii="Arial" w:eastAsia="Century Schoolbook" w:hAnsi="Arial" w:cs="Arial"/>
                <w:shd w:val="clear" w:color="auto" w:fill="FFFFFF"/>
              </w:rPr>
              <w:t xml:space="preserve"> </w:t>
            </w:r>
            <w:r w:rsidR="00C86DF1" w:rsidRPr="003D5538">
              <w:rPr>
                <w:rFonts w:ascii="Arial" w:eastAsia="Century Schoolbook" w:hAnsi="Arial" w:cs="Arial"/>
                <w:shd w:val="clear" w:color="auto" w:fill="FFFFFF"/>
              </w:rPr>
              <w:t>Краснодарский край</w:t>
            </w:r>
          </w:p>
        </w:tc>
        <w:tc>
          <w:tcPr>
            <w:tcW w:w="4669" w:type="dxa"/>
            <w:shd w:val="clear" w:color="auto" w:fill="auto"/>
            <w:vAlign w:val="center"/>
          </w:tcPr>
          <w:p w:rsidR="00F20450" w:rsidRPr="003D5538" w:rsidRDefault="00104B4B" w:rsidP="00F20450">
            <w:pPr>
              <w:jc w:val="center"/>
              <w:rPr>
                <w:rFonts w:ascii="Arial" w:hAnsi="Arial" w:cs="Arial"/>
              </w:rPr>
            </w:pPr>
            <w:r w:rsidRPr="003D5538">
              <w:rPr>
                <w:rFonts w:ascii="Arial" w:hAnsi="Arial" w:cs="Arial"/>
              </w:rPr>
              <w:t>9,6</w:t>
            </w:r>
            <w:r w:rsidR="00F20450" w:rsidRPr="003D5538">
              <w:rPr>
                <w:rFonts w:ascii="Arial" w:hAnsi="Arial" w:cs="Arial"/>
              </w:rPr>
              <w:t xml:space="preserve"> %</w:t>
            </w:r>
          </w:p>
        </w:tc>
      </w:tr>
    </w:tbl>
    <w:p w:rsidR="00F20450" w:rsidRPr="003D5538" w:rsidRDefault="00F20450" w:rsidP="00F20450"/>
    <w:p w:rsidR="00607A47" w:rsidRPr="003D5538" w:rsidRDefault="0080561B" w:rsidP="0080561B">
      <w:pPr>
        <w:jc w:val="both"/>
        <w:rPr>
          <w:rFonts w:ascii="Arial" w:hAnsi="Arial" w:cs="Arial"/>
          <w:i/>
          <w:sz w:val="20"/>
          <w:szCs w:val="22"/>
        </w:rPr>
      </w:pPr>
      <w:r w:rsidRPr="003D5538">
        <w:rPr>
          <w:rFonts w:ascii="Arial" w:hAnsi="Arial" w:cs="Arial"/>
          <w:i/>
          <w:sz w:val="20"/>
          <w:szCs w:val="22"/>
        </w:rPr>
        <w:t xml:space="preserve">Примечание: </w:t>
      </w:r>
      <w:r w:rsidR="00607A47" w:rsidRPr="003D5538">
        <w:rPr>
          <w:rFonts w:ascii="Arial" w:hAnsi="Arial" w:cs="Arial"/>
          <w:i/>
          <w:sz w:val="20"/>
          <w:szCs w:val="22"/>
        </w:rPr>
        <w:t>Распоряжение Правительства РФ от 01.11.2014 г. №2222-р "Об утверждении изменения раз-мера вносимой гражданами платы за коммунальные услуги в среднем по субъектам Российской Федерации на 2015 год и предельно допустимые отк</w:t>
      </w:r>
      <w:r w:rsidR="005B7B1A" w:rsidRPr="003D5538">
        <w:rPr>
          <w:rFonts w:ascii="Arial" w:hAnsi="Arial" w:cs="Arial"/>
          <w:i/>
          <w:sz w:val="20"/>
          <w:szCs w:val="22"/>
        </w:rPr>
        <w:t>лонения по отдельным муниципаль</w:t>
      </w:r>
      <w:r w:rsidR="00607A47" w:rsidRPr="003D5538">
        <w:rPr>
          <w:rFonts w:ascii="Arial" w:hAnsi="Arial" w:cs="Arial"/>
          <w:i/>
          <w:sz w:val="20"/>
          <w:szCs w:val="22"/>
        </w:rPr>
        <w:t>ным образованиям от величины указанных индексов на 2015 - 2018 годы.</w:t>
      </w:r>
    </w:p>
    <w:p w:rsidR="00607A47" w:rsidRPr="003D5538" w:rsidRDefault="00607A47" w:rsidP="0080561B">
      <w:pPr>
        <w:jc w:val="both"/>
        <w:rPr>
          <w:rFonts w:ascii="Arial" w:hAnsi="Arial" w:cs="Arial"/>
          <w:i/>
          <w:sz w:val="20"/>
          <w:szCs w:val="22"/>
        </w:rPr>
      </w:pPr>
    </w:p>
    <w:p w:rsidR="00607A47" w:rsidRPr="003D5538" w:rsidRDefault="00607A47" w:rsidP="00607A47">
      <w:pPr>
        <w:spacing w:line="413" w:lineRule="exact"/>
        <w:ind w:firstLine="740"/>
        <w:jc w:val="both"/>
        <w:rPr>
          <w:rFonts w:ascii="Arial" w:hAnsi="Arial" w:cs="Arial"/>
          <w:szCs w:val="22"/>
        </w:rPr>
      </w:pPr>
      <w:r w:rsidRPr="003D5538">
        <w:rPr>
          <w:rFonts w:ascii="Arial" w:hAnsi="Arial" w:cs="Arial"/>
          <w:szCs w:val="22"/>
        </w:rPr>
        <w:t xml:space="preserve">Сравнительный анализ показал, что прогнозные темпы роста платы граждан за коммунальные услуги в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 xml:space="preserve"> не превышают установленных значений предельных (максимальных) индексов изменения размера вносимой гражданами платы за коммунальные услуги в муниципальных образованиях </w:t>
      </w:r>
      <w:r w:rsidR="00104B4B" w:rsidRPr="003D5538">
        <w:rPr>
          <w:rFonts w:ascii="Arial" w:hAnsi="Arial" w:cs="Arial"/>
          <w:szCs w:val="22"/>
        </w:rPr>
        <w:t>Краснодарского края</w:t>
      </w:r>
      <w:r w:rsidRPr="003D5538">
        <w:rPr>
          <w:rFonts w:ascii="Arial" w:hAnsi="Arial" w:cs="Arial"/>
          <w:szCs w:val="22"/>
        </w:rPr>
        <w:t>.</w:t>
      </w:r>
    </w:p>
    <w:p w:rsidR="00607A47" w:rsidRPr="003D5538" w:rsidRDefault="00607A47" w:rsidP="00607A47">
      <w:pPr>
        <w:spacing w:line="413" w:lineRule="exact"/>
        <w:ind w:firstLine="740"/>
        <w:jc w:val="both"/>
        <w:rPr>
          <w:rFonts w:ascii="Arial" w:hAnsi="Arial" w:cs="Arial"/>
          <w:szCs w:val="22"/>
        </w:rPr>
      </w:pPr>
      <w:r w:rsidRPr="003D5538">
        <w:rPr>
          <w:rFonts w:ascii="Arial" w:hAnsi="Arial" w:cs="Arial"/>
          <w:szCs w:val="22"/>
        </w:rPr>
        <w:t>Установление соответствия критериям</w:t>
      </w:r>
      <w:r w:rsidR="00F20450" w:rsidRPr="003D5538">
        <w:rPr>
          <w:rFonts w:ascii="Arial" w:hAnsi="Arial" w:cs="Arial"/>
          <w:szCs w:val="22"/>
        </w:rPr>
        <w:t xml:space="preserve"> доступности прогнозируемого со</w:t>
      </w:r>
      <w:r w:rsidRPr="003D5538">
        <w:rPr>
          <w:rFonts w:ascii="Arial" w:hAnsi="Arial" w:cs="Arial"/>
          <w:szCs w:val="22"/>
        </w:rPr>
        <w:t>вокупного платежа населения за коммунал</w:t>
      </w:r>
      <w:r w:rsidR="00F20450" w:rsidRPr="003D5538">
        <w:rPr>
          <w:rFonts w:ascii="Arial" w:hAnsi="Arial" w:cs="Arial"/>
          <w:szCs w:val="22"/>
        </w:rPr>
        <w:t>ьные услуги осуществлялось в со</w:t>
      </w:r>
      <w:r w:rsidRPr="003D5538">
        <w:rPr>
          <w:rFonts w:ascii="Arial" w:hAnsi="Arial" w:cs="Arial"/>
          <w:szCs w:val="22"/>
        </w:rPr>
        <w:t xml:space="preserve">ответствии с «Методическими указаниями по расчёту предельных индексов изменения размера платы граждан за </w:t>
      </w:r>
      <w:r w:rsidR="00F20450" w:rsidRPr="003D5538">
        <w:rPr>
          <w:rFonts w:ascii="Arial" w:hAnsi="Arial" w:cs="Arial"/>
          <w:szCs w:val="22"/>
        </w:rPr>
        <w:t>коммунальные услуги», утверждён</w:t>
      </w:r>
      <w:r w:rsidRPr="003D5538">
        <w:rPr>
          <w:rFonts w:ascii="Arial" w:hAnsi="Arial" w:cs="Arial"/>
          <w:szCs w:val="22"/>
        </w:rPr>
        <w:t>ными Приказом Минрегиона РФ от 23.08.2010 г. №378.</w:t>
      </w:r>
    </w:p>
    <w:p w:rsidR="00607A47" w:rsidRPr="003D5538" w:rsidRDefault="00607A47" w:rsidP="00607A47">
      <w:pPr>
        <w:spacing w:line="413" w:lineRule="exact"/>
        <w:ind w:firstLine="740"/>
        <w:jc w:val="both"/>
        <w:rPr>
          <w:rFonts w:ascii="Arial" w:hAnsi="Arial" w:cs="Arial"/>
          <w:szCs w:val="22"/>
        </w:rPr>
      </w:pPr>
      <w:r w:rsidRPr="003D5538">
        <w:rPr>
          <w:rFonts w:ascii="Arial" w:hAnsi="Arial" w:cs="Arial"/>
          <w:szCs w:val="22"/>
        </w:rPr>
        <w:t>Необходимо отметить, что статистический учёт показателей, необходимых для расчёта критериев доступности, в рассматриваемом муниципальном образовании не ведётся, в связи с этим проанализировать соответствие расчётных значений на прогнозируемый период с фактическими значениями за три последних года не представляется возможным.</w:t>
      </w:r>
    </w:p>
    <w:p w:rsidR="00607A47" w:rsidRPr="003D5538" w:rsidRDefault="00607A47" w:rsidP="00607A47">
      <w:pPr>
        <w:spacing w:line="413" w:lineRule="exact"/>
        <w:ind w:firstLine="740"/>
        <w:jc w:val="both"/>
        <w:rPr>
          <w:rFonts w:ascii="Arial" w:hAnsi="Arial" w:cs="Arial"/>
          <w:szCs w:val="22"/>
        </w:rPr>
      </w:pPr>
      <w:r w:rsidRPr="003D5538">
        <w:rPr>
          <w:rFonts w:ascii="Arial" w:hAnsi="Arial" w:cs="Arial"/>
          <w:szCs w:val="22"/>
        </w:rPr>
        <w:t xml:space="preserve">В связи с этим в качестве оценочных показателей использовались средние значения критериев доступности для граждан платы за коммунальные услуги, приведённые в «Методических указаниях по расчёту предельных индексов изменения размера платы </w:t>
      </w:r>
      <w:r w:rsidR="00F20450" w:rsidRPr="003D5538">
        <w:rPr>
          <w:rFonts w:ascii="Arial" w:hAnsi="Arial" w:cs="Arial"/>
          <w:szCs w:val="22"/>
        </w:rPr>
        <w:t>граждан за коммунальные услуги».</w:t>
      </w:r>
    </w:p>
    <w:p w:rsidR="00607A47" w:rsidRPr="003D5538" w:rsidRDefault="00607A47" w:rsidP="00607A47">
      <w:pPr>
        <w:spacing w:line="413" w:lineRule="exact"/>
        <w:ind w:firstLine="740"/>
        <w:jc w:val="both"/>
        <w:rPr>
          <w:rFonts w:ascii="Arial" w:hAnsi="Arial" w:cs="Arial"/>
          <w:szCs w:val="22"/>
        </w:rPr>
      </w:pPr>
      <w:r w:rsidRPr="003D5538">
        <w:rPr>
          <w:rFonts w:ascii="Arial" w:hAnsi="Arial" w:cs="Arial"/>
          <w:szCs w:val="22"/>
        </w:rPr>
        <w:lastRenderedPageBreak/>
        <w:t xml:space="preserve">Расчёт прогнозных значений критериев доступности основывался на объективных данных учёта о платёжеспособности населения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w:t>
      </w:r>
    </w:p>
    <w:p w:rsidR="00607A47" w:rsidRPr="003D5538" w:rsidRDefault="00607A47" w:rsidP="00607A47">
      <w:pPr>
        <w:spacing w:line="413" w:lineRule="exact"/>
        <w:ind w:firstLine="740"/>
        <w:jc w:val="both"/>
        <w:rPr>
          <w:rFonts w:ascii="Arial" w:hAnsi="Arial" w:cs="Arial"/>
          <w:szCs w:val="22"/>
        </w:rPr>
      </w:pPr>
      <w:r w:rsidRPr="003D5538">
        <w:rPr>
          <w:rFonts w:ascii="Arial" w:hAnsi="Arial" w:cs="Arial"/>
          <w:szCs w:val="22"/>
        </w:rPr>
        <w:t>Исходными данными для определения критериев доступности послужили прогнозные показатели социально-экономического развития муниципальног</w:t>
      </w:r>
      <w:r w:rsidR="00F20450" w:rsidRPr="003D5538">
        <w:rPr>
          <w:rFonts w:ascii="Arial" w:hAnsi="Arial" w:cs="Arial"/>
          <w:szCs w:val="22"/>
        </w:rPr>
        <w:t>о образования</w:t>
      </w:r>
      <w:r w:rsidRPr="003D5538">
        <w:rPr>
          <w:rFonts w:ascii="Arial" w:hAnsi="Arial" w:cs="Arial"/>
          <w:szCs w:val="22"/>
        </w:rPr>
        <w:t>, в их числе:</w:t>
      </w:r>
    </w:p>
    <w:p w:rsidR="00607A47" w:rsidRPr="003D5538" w:rsidRDefault="00607A47" w:rsidP="00607A47">
      <w:pPr>
        <w:spacing w:line="413" w:lineRule="exact"/>
        <w:ind w:firstLine="740"/>
        <w:jc w:val="both"/>
        <w:rPr>
          <w:rFonts w:ascii="Arial" w:hAnsi="Arial" w:cs="Arial"/>
          <w:szCs w:val="22"/>
        </w:rPr>
      </w:pPr>
      <w:r w:rsidRPr="003D5538">
        <w:rPr>
          <w:rFonts w:ascii="Arial" w:hAnsi="Arial" w:cs="Arial"/>
          <w:szCs w:val="22"/>
        </w:rPr>
        <w:t>-</w:t>
      </w:r>
      <w:r w:rsidRPr="003D5538">
        <w:rPr>
          <w:rFonts w:ascii="Arial" w:hAnsi="Arial" w:cs="Arial"/>
          <w:szCs w:val="22"/>
        </w:rPr>
        <w:tab/>
        <w:t>прогноз численности населения;</w:t>
      </w:r>
    </w:p>
    <w:p w:rsidR="00607A47" w:rsidRPr="003D5538" w:rsidRDefault="00607A47" w:rsidP="00607A47">
      <w:pPr>
        <w:spacing w:line="413" w:lineRule="exact"/>
        <w:ind w:firstLine="740"/>
        <w:jc w:val="both"/>
        <w:rPr>
          <w:rFonts w:ascii="Arial" w:hAnsi="Arial" w:cs="Arial"/>
          <w:szCs w:val="22"/>
        </w:rPr>
      </w:pPr>
      <w:r w:rsidRPr="003D5538">
        <w:rPr>
          <w:rFonts w:ascii="Arial" w:hAnsi="Arial" w:cs="Arial"/>
          <w:szCs w:val="22"/>
        </w:rPr>
        <w:t>-</w:t>
      </w:r>
      <w:r w:rsidRPr="003D5538">
        <w:rPr>
          <w:rFonts w:ascii="Arial" w:hAnsi="Arial" w:cs="Arial"/>
          <w:szCs w:val="22"/>
        </w:rPr>
        <w:tab/>
        <w:t>прогноз среднедушевых доходов населения;</w:t>
      </w:r>
    </w:p>
    <w:p w:rsidR="00607A47" w:rsidRPr="003D5538" w:rsidRDefault="00607A47" w:rsidP="00607A47">
      <w:pPr>
        <w:spacing w:line="413" w:lineRule="exact"/>
        <w:ind w:firstLine="740"/>
        <w:jc w:val="both"/>
        <w:rPr>
          <w:rFonts w:ascii="Arial" w:hAnsi="Arial" w:cs="Arial"/>
          <w:szCs w:val="22"/>
        </w:rPr>
      </w:pPr>
      <w:r w:rsidRPr="003D5538">
        <w:rPr>
          <w:rFonts w:ascii="Arial" w:hAnsi="Arial" w:cs="Arial"/>
          <w:szCs w:val="22"/>
        </w:rPr>
        <w:t>-</w:t>
      </w:r>
      <w:r w:rsidRPr="003D5538">
        <w:rPr>
          <w:rFonts w:ascii="Arial" w:hAnsi="Arial" w:cs="Arial"/>
          <w:szCs w:val="22"/>
        </w:rPr>
        <w:tab/>
        <w:t>прогноз величины прожиточного минимума;</w:t>
      </w:r>
    </w:p>
    <w:p w:rsidR="00607A47" w:rsidRPr="003D5538" w:rsidRDefault="00607A47" w:rsidP="00607A47">
      <w:pPr>
        <w:spacing w:line="413" w:lineRule="exact"/>
        <w:ind w:firstLine="740"/>
        <w:jc w:val="both"/>
        <w:rPr>
          <w:rFonts w:ascii="Arial" w:hAnsi="Arial" w:cs="Arial"/>
          <w:szCs w:val="22"/>
        </w:rPr>
      </w:pPr>
      <w:r w:rsidRPr="003D5538">
        <w:rPr>
          <w:rFonts w:ascii="Arial" w:hAnsi="Arial" w:cs="Arial"/>
          <w:szCs w:val="22"/>
        </w:rPr>
        <w:t>-</w:t>
      </w:r>
      <w:r w:rsidRPr="003D5538">
        <w:rPr>
          <w:rFonts w:ascii="Arial" w:hAnsi="Arial" w:cs="Arial"/>
          <w:szCs w:val="22"/>
        </w:rPr>
        <w:tab/>
        <w:t>данные о прогнозируемой численности семей, претендующих на получение субсидий, и о коэффициенте семейности.</w:t>
      </w:r>
    </w:p>
    <w:p w:rsidR="00607A47" w:rsidRPr="003D5538" w:rsidRDefault="00607A47" w:rsidP="00607A47">
      <w:pPr>
        <w:pStyle w:val="a2"/>
        <w:rPr>
          <w:color w:val="auto"/>
        </w:rPr>
      </w:pPr>
      <w:r w:rsidRPr="003D5538">
        <w:rPr>
          <w:color w:val="auto"/>
        </w:rPr>
        <w:t>Критерии доступности для граждан платы за коммунальные услуги</w:t>
      </w: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3539"/>
        <w:gridCol w:w="2056"/>
        <w:gridCol w:w="1920"/>
        <w:gridCol w:w="2067"/>
      </w:tblGrid>
      <w:tr w:rsidR="004A57D5" w:rsidRPr="003D5538" w:rsidTr="00F1640F">
        <w:trPr>
          <w:trHeight w:val="23"/>
          <w:jc w:val="center"/>
        </w:trPr>
        <w:tc>
          <w:tcPr>
            <w:tcW w:w="3539" w:type="dxa"/>
            <w:vMerge w:val="restart"/>
            <w:shd w:val="clear" w:color="auto" w:fill="auto"/>
            <w:vAlign w:val="center"/>
            <w:hideMark/>
          </w:tcPr>
          <w:p w:rsidR="00607A47" w:rsidRPr="003D5538" w:rsidRDefault="00607A47" w:rsidP="00607A47">
            <w:pPr>
              <w:spacing w:line="288" w:lineRule="exact"/>
              <w:ind w:left="260"/>
              <w:rPr>
                <w:rFonts w:ascii="Arial" w:eastAsia="Century Schoolbook" w:hAnsi="Arial" w:cs="Arial"/>
                <w:sz w:val="22"/>
              </w:rPr>
            </w:pPr>
            <w:r w:rsidRPr="003D5538">
              <w:rPr>
                <w:rFonts w:ascii="Arial" w:eastAsia="Century Schoolbook" w:hAnsi="Arial" w:cs="Arial"/>
                <w:sz w:val="22"/>
              </w:rPr>
              <w:t>Наименование критерия</w:t>
            </w:r>
          </w:p>
        </w:tc>
        <w:tc>
          <w:tcPr>
            <w:tcW w:w="6043" w:type="dxa"/>
            <w:gridSpan w:val="3"/>
            <w:shd w:val="clear" w:color="auto" w:fill="auto"/>
            <w:vAlign w:val="center"/>
            <w:hideMark/>
          </w:tcPr>
          <w:p w:rsidR="00607A47" w:rsidRPr="003D5538" w:rsidRDefault="00607A47" w:rsidP="005B7B1A">
            <w:pPr>
              <w:spacing w:line="269"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Методические указ</w:t>
            </w:r>
            <w:r w:rsidR="005B7B1A" w:rsidRPr="003D5538">
              <w:rPr>
                <w:rFonts w:ascii="Arial" w:eastAsia="Century Schoolbook" w:hAnsi="Arial" w:cs="Arial"/>
                <w:sz w:val="22"/>
                <w:szCs w:val="20"/>
                <w:shd w:val="clear" w:color="auto" w:fill="FFFFFF"/>
              </w:rPr>
              <w:t>ания, утверждённые Приказом Мин</w:t>
            </w:r>
            <w:r w:rsidRPr="003D5538">
              <w:rPr>
                <w:rFonts w:ascii="Arial" w:eastAsia="Century Schoolbook" w:hAnsi="Arial" w:cs="Arial"/>
                <w:sz w:val="22"/>
                <w:szCs w:val="20"/>
                <w:shd w:val="clear" w:color="auto" w:fill="FFFFFF"/>
              </w:rPr>
              <w:t>региона РФ от 23.08.2010 г. №378</w:t>
            </w:r>
          </w:p>
        </w:tc>
      </w:tr>
      <w:tr w:rsidR="004A57D5" w:rsidRPr="003D5538" w:rsidTr="00F1640F">
        <w:trPr>
          <w:trHeight w:val="23"/>
          <w:jc w:val="center"/>
        </w:trPr>
        <w:tc>
          <w:tcPr>
            <w:tcW w:w="3539" w:type="dxa"/>
            <w:vMerge/>
            <w:shd w:val="clear" w:color="auto" w:fill="auto"/>
            <w:vAlign w:val="center"/>
            <w:hideMark/>
          </w:tcPr>
          <w:p w:rsidR="00607A47" w:rsidRPr="003D5538" w:rsidRDefault="00607A47" w:rsidP="00607A47">
            <w:pPr>
              <w:rPr>
                <w:rFonts w:ascii="Arial" w:eastAsia="Century Schoolbook" w:hAnsi="Arial" w:cs="Arial"/>
                <w:sz w:val="22"/>
              </w:rPr>
            </w:pPr>
          </w:p>
        </w:tc>
        <w:tc>
          <w:tcPr>
            <w:tcW w:w="6043" w:type="dxa"/>
            <w:gridSpan w:val="3"/>
            <w:shd w:val="clear" w:color="auto" w:fill="auto"/>
            <w:vAlign w:val="bottom"/>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Уровень доступности</w:t>
            </w:r>
          </w:p>
        </w:tc>
      </w:tr>
      <w:tr w:rsidR="004A57D5" w:rsidRPr="003D5538" w:rsidTr="00F1640F">
        <w:trPr>
          <w:trHeight w:val="23"/>
          <w:jc w:val="center"/>
        </w:trPr>
        <w:tc>
          <w:tcPr>
            <w:tcW w:w="3539" w:type="dxa"/>
            <w:vMerge/>
            <w:shd w:val="clear" w:color="auto" w:fill="auto"/>
            <w:vAlign w:val="center"/>
            <w:hideMark/>
          </w:tcPr>
          <w:p w:rsidR="00607A47" w:rsidRPr="003D5538" w:rsidRDefault="00607A47" w:rsidP="00607A47">
            <w:pPr>
              <w:rPr>
                <w:rFonts w:ascii="Arial" w:eastAsia="Century Schoolbook" w:hAnsi="Arial" w:cs="Arial"/>
                <w:sz w:val="22"/>
              </w:rPr>
            </w:pPr>
          </w:p>
        </w:tc>
        <w:tc>
          <w:tcPr>
            <w:tcW w:w="2056" w:type="dxa"/>
            <w:shd w:val="clear" w:color="auto" w:fill="auto"/>
            <w:vAlign w:val="bottom"/>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Высокий</w:t>
            </w:r>
          </w:p>
        </w:tc>
        <w:tc>
          <w:tcPr>
            <w:tcW w:w="1920" w:type="dxa"/>
            <w:shd w:val="clear" w:color="auto" w:fill="auto"/>
            <w:vAlign w:val="bottom"/>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Доступный</w:t>
            </w:r>
          </w:p>
        </w:tc>
        <w:tc>
          <w:tcPr>
            <w:tcW w:w="2067" w:type="dxa"/>
            <w:shd w:val="clear" w:color="auto" w:fill="auto"/>
            <w:vAlign w:val="bottom"/>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Недоступный</w:t>
            </w:r>
          </w:p>
        </w:tc>
      </w:tr>
      <w:tr w:rsidR="004A57D5" w:rsidRPr="003D5538" w:rsidTr="00F1640F">
        <w:trPr>
          <w:trHeight w:val="23"/>
          <w:jc w:val="center"/>
        </w:trPr>
        <w:tc>
          <w:tcPr>
            <w:tcW w:w="3539" w:type="dxa"/>
            <w:shd w:val="clear" w:color="auto" w:fill="auto"/>
            <w:vAlign w:val="bottom"/>
            <w:hideMark/>
          </w:tcPr>
          <w:p w:rsidR="00607A47" w:rsidRPr="003D5538" w:rsidRDefault="00607A47" w:rsidP="00607A47">
            <w:pPr>
              <w:spacing w:line="288" w:lineRule="exact"/>
              <w:rPr>
                <w:rFonts w:ascii="Arial" w:eastAsia="Century Schoolbook" w:hAnsi="Arial" w:cs="Arial"/>
                <w:sz w:val="22"/>
              </w:rPr>
            </w:pPr>
            <w:r w:rsidRPr="003D5538">
              <w:rPr>
                <w:rFonts w:ascii="Arial" w:eastAsia="Century Schoolbook" w:hAnsi="Arial" w:cs="Arial"/>
                <w:sz w:val="22"/>
              </w:rPr>
              <w:t>Доля расходов на коммунальные услуги в совокупном доходе семьи (в среднем по муниципальному образованию), %</w:t>
            </w:r>
          </w:p>
        </w:tc>
        <w:tc>
          <w:tcPr>
            <w:tcW w:w="2056"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от 6,3 до 7,2</w:t>
            </w:r>
          </w:p>
        </w:tc>
        <w:tc>
          <w:tcPr>
            <w:tcW w:w="1920"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от 7,2 до 8,6</w:t>
            </w:r>
          </w:p>
        </w:tc>
        <w:tc>
          <w:tcPr>
            <w:tcW w:w="2067"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свыше 8,6</w:t>
            </w:r>
          </w:p>
        </w:tc>
      </w:tr>
      <w:tr w:rsidR="004A57D5" w:rsidRPr="003D5538" w:rsidTr="00F1640F">
        <w:trPr>
          <w:trHeight w:val="23"/>
          <w:jc w:val="center"/>
        </w:trPr>
        <w:tc>
          <w:tcPr>
            <w:tcW w:w="3539" w:type="dxa"/>
            <w:shd w:val="clear" w:color="auto" w:fill="auto"/>
            <w:vAlign w:val="center"/>
            <w:hideMark/>
          </w:tcPr>
          <w:p w:rsidR="00607A47" w:rsidRPr="003D5538" w:rsidRDefault="00607A47" w:rsidP="00607A47">
            <w:pPr>
              <w:spacing w:line="283" w:lineRule="exact"/>
              <w:rPr>
                <w:rFonts w:ascii="Arial" w:eastAsia="Century Schoolbook" w:hAnsi="Arial" w:cs="Arial"/>
                <w:sz w:val="22"/>
              </w:rPr>
            </w:pPr>
            <w:r w:rsidRPr="003D5538">
              <w:rPr>
                <w:rFonts w:ascii="Arial" w:eastAsia="Century Schoolbook" w:hAnsi="Arial" w:cs="Arial"/>
                <w:sz w:val="22"/>
              </w:rPr>
              <w:t>Доля населения с доходами ниже прожиточного минимума, %</w:t>
            </w:r>
          </w:p>
        </w:tc>
        <w:tc>
          <w:tcPr>
            <w:tcW w:w="2056"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до 8</w:t>
            </w:r>
          </w:p>
        </w:tc>
        <w:tc>
          <w:tcPr>
            <w:tcW w:w="1920"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от 8 до 12</w:t>
            </w:r>
          </w:p>
        </w:tc>
        <w:tc>
          <w:tcPr>
            <w:tcW w:w="2067"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свыше 12</w:t>
            </w:r>
          </w:p>
        </w:tc>
      </w:tr>
      <w:tr w:rsidR="004A57D5" w:rsidRPr="003D5538" w:rsidTr="00F1640F">
        <w:trPr>
          <w:trHeight w:val="23"/>
          <w:jc w:val="center"/>
        </w:trPr>
        <w:tc>
          <w:tcPr>
            <w:tcW w:w="3539" w:type="dxa"/>
            <w:shd w:val="clear" w:color="auto" w:fill="auto"/>
            <w:vAlign w:val="center"/>
            <w:hideMark/>
          </w:tcPr>
          <w:p w:rsidR="00607A47" w:rsidRPr="003D5538" w:rsidRDefault="00607A47" w:rsidP="00607A47">
            <w:pPr>
              <w:spacing w:line="283" w:lineRule="exact"/>
              <w:rPr>
                <w:rFonts w:ascii="Arial" w:eastAsia="Century Schoolbook" w:hAnsi="Arial" w:cs="Arial"/>
                <w:sz w:val="22"/>
              </w:rPr>
            </w:pPr>
            <w:r w:rsidRPr="003D5538">
              <w:rPr>
                <w:rFonts w:ascii="Arial" w:eastAsia="Century Schoolbook" w:hAnsi="Arial" w:cs="Arial"/>
                <w:sz w:val="22"/>
              </w:rPr>
              <w:t>Уровень собираемости платежей за коммунальные услуги, %</w:t>
            </w:r>
          </w:p>
        </w:tc>
        <w:tc>
          <w:tcPr>
            <w:tcW w:w="2056"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от 92 до 95</w:t>
            </w:r>
          </w:p>
        </w:tc>
        <w:tc>
          <w:tcPr>
            <w:tcW w:w="1920"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от 85 до 92</w:t>
            </w:r>
          </w:p>
        </w:tc>
        <w:tc>
          <w:tcPr>
            <w:tcW w:w="2067"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ниже 85</w:t>
            </w:r>
          </w:p>
        </w:tc>
      </w:tr>
      <w:tr w:rsidR="004A57D5" w:rsidRPr="003D5538" w:rsidTr="00F1640F">
        <w:trPr>
          <w:trHeight w:val="23"/>
          <w:jc w:val="center"/>
        </w:trPr>
        <w:tc>
          <w:tcPr>
            <w:tcW w:w="3539" w:type="dxa"/>
            <w:shd w:val="clear" w:color="auto" w:fill="auto"/>
            <w:vAlign w:val="center"/>
            <w:hideMark/>
          </w:tcPr>
          <w:p w:rsidR="00607A47" w:rsidRPr="003D5538" w:rsidRDefault="00607A47" w:rsidP="00607A47">
            <w:pPr>
              <w:spacing w:line="288" w:lineRule="exact"/>
              <w:rPr>
                <w:rFonts w:ascii="Arial" w:eastAsia="Century Schoolbook" w:hAnsi="Arial" w:cs="Arial"/>
                <w:sz w:val="22"/>
              </w:rPr>
            </w:pPr>
            <w:r w:rsidRPr="003D5538">
              <w:rPr>
                <w:rFonts w:ascii="Arial" w:eastAsia="Century Schoolbook" w:hAnsi="Arial" w:cs="Arial"/>
                <w:sz w:val="22"/>
              </w:rPr>
              <w:t>Доля получателей субсидий на оплату коммунальных услуг в общей численности населения в муниципальном образовании, %</w:t>
            </w:r>
          </w:p>
        </w:tc>
        <w:tc>
          <w:tcPr>
            <w:tcW w:w="2056"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не более 10</w:t>
            </w:r>
          </w:p>
        </w:tc>
        <w:tc>
          <w:tcPr>
            <w:tcW w:w="1920"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от 10 до 15</w:t>
            </w:r>
          </w:p>
        </w:tc>
        <w:tc>
          <w:tcPr>
            <w:tcW w:w="2067"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свыше 15</w:t>
            </w:r>
          </w:p>
        </w:tc>
      </w:tr>
    </w:tbl>
    <w:p w:rsidR="00E6486A" w:rsidRPr="003D5538" w:rsidRDefault="00E6486A" w:rsidP="00E6486A">
      <w:pPr>
        <w:spacing w:line="413" w:lineRule="exact"/>
        <w:ind w:firstLine="740"/>
        <w:jc w:val="both"/>
        <w:rPr>
          <w:rFonts w:ascii="Arial" w:hAnsi="Arial" w:cs="Arial"/>
        </w:rPr>
      </w:pPr>
      <w:r w:rsidRPr="003D5538">
        <w:rPr>
          <w:rFonts w:ascii="Arial" w:hAnsi="Arial" w:cs="Arial"/>
        </w:rPr>
        <w:t xml:space="preserve">Сводный расчёт критериев доступности для населения платы за коммунальные услуги в </w:t>
      </w:r>
      <w:r w:rsidR="00254709" w:rsidRPr="003D5538">
        <w:rPr>
          <w:rFonts w:ascii="Arial" w:hAnsi="Arial" w:cs="Arial"/>
        </w:rPr>
        <w:t xml:space="preserve">сп. </w:t>
      </w:r>
      <w:r w:rsidR="008A381D" w:rsidRPr="003D5538">
        <w:rPr>
          <w:rFonts w:ascii="Arial" w:hAnsi="Arial" w:cs="Arial"/>
        </w:rPr>
        <w:t>Новотаманское</w:t>
      </w:r>
      <w:r w:rsidRPr="003D5538">
        <w:rPr>
          <w:rFonts w:ascii="Arial" w:hAnsi="Arial" w:cs="Arial"/>
        </w:rPr>
        <w:t xml:space="preserve"> и оценка доступности для населения </w:t>
      </w:r>
      <w:r w:rsidR="00254709" w:rsidRPr="003D5538">
        <w:rPr>
          <w:rFonts w:ascii="Arial" w:hAnsi="Arial" w:cs="Arial"/>
        </w:rPr>
        <w:t xml:space="preserve">сп. </w:t>
      </w:r>
      <w:r w:rsidR="008A381D" w:rsidRPr="003D5538">
        <w:rPr>
          <w:rFonts w:ascii="Arial" w:hAnsi="Arial" w:cs="Arial"/>
        </w:rPr>
        <w:t>Новотаманское</w:t>
      </w:r>
      <w:r w:rsidRPr="003D5538">
        <w:rPr>
          <w:rFonts w:ascii="Arial" w:hAnsi="Arial" w:cs="Arial"/>
        </w:rPr>
        <w:t xml:space="preserve"> прогнозируемой платы за коммунальные услуги представлены </w:t>
      </w:r>
      <w:r w:rsidR="005B7B1A" w:rsidRPr="003D5538">
        <w:rPr>
          <w:rFonts w:ascii="Arial" w:hAnsi="Arial" w:cs="Arial"/>
        </w:rPr>
        <w:t>да</w:t>
      </w:r>
      <w:r w:rsidRPr="003D5538">
        <w:rPr>
          <w:rFonts w:ascii="Arial" w:hAnsi="Arial" w:cs="Arial"/>
        </w:rPr>
        <w:t>лее в таблицах.</w:t>
      </w:r>
    </w:p>
    <w:p w:rsidR="00E6486A" w:rsidRPr="003D5538" w:rsidRDefault="00E6486A" w:rsidP="00E6486A">
      <w:pPr>
        <w:spacing w:line="413" w:lineRule="exact"/>
        <w:ind w:firstLine="740"/>
        <w:jc w:val="both"/>
        <w:rPr>
          <w:rFonts w:ascii="Arial" w:hAnsi="Arial" w:cs="Arial"/>
          <w:szCs w:val="22"/>
        </w:rPr>
      </w:pPr>
      <w:r w:rsidRPr="003D5538">
        <w:rPr>
          <w:rFonts w:ascii="Arial" w:hAnsi="Arial" w:cs="Arial"/>
          <w:szCs w:val="22"/>
        </w:rPr>
        <w:t>По результатам оценки установлено соответствие критериям доступности прогнозируемой платы за коммунальные услуги для населения.</w:t>
      </w:r>
    </w:p>
    <w:p w:rsidR="00607A47" w:rsidRPr="003D5538" w:rsidRDefault="00607A47" w:rsidP="00607A47">
      <w:pPr>
        <w:spacing w:line="413" w:lineRule="exact"/>
        <w:jc w:val="both"/>
        <w:rPr>
          <w:rFonts w:ascii="Arial" w:hAnsi="Arial" w:cs="Arial"/>
          <w:sz w:val="22"/>
          <w:szCs w:val="22"/>
        </w:rPr>
        <w:sectPr w:rsidR="00607A47" w:rsidRPr="003D5538" w:rsidSect="00496AAB">
          <w:pgSz w:w="11900" w:h="16840"/>
          <w:pgMar w:top="1134" w:right="851" w:bottom="1134" w:left="1701" w:header="680" w:footer="399" w:gutter="0"/>
          <w:cols w:space="720"/>
          <w:noEndnote/>
          <w:docGrid w:linePitch="360"/>
        </w:sectPr>
      </w:pPr>
    </w:p>
    <w:p w:rsidR="00607A47" w:rsidRPr="003D5538" w:rsidRDefault="00607A47" w:rsidP="00607A47">
      <w:pPr>
        <w:pStyle w:val="a2"/>
        <w:rPr>
          <w:color w:val="auto"/>
        </w:rPr>
      </w:pPr>
      <w:r w:rsidRPr="003D5538">
        <w:rPr>
          <w:color w:val="auto"/>
        </w:rPr>
        <w:lastRenderedPageBreak/>
        <w:t xml:space="preserve">Сводный расчёт критериев доступности для населения прогнозируемой платы за коммунальные услуги в </w:t>
      </w:r>
      <w:r w:rsidR="00254709" w:rsidRPr="003D5538">
        <w:rPr>
          <w:color w:val="auto"/>
        </w:rPr>
        <w:t xml:space="preserve">сп. </w:t>
      </w:r>
      <w:r w:rsidR="008A381D" w:rsidRPr="003D5538">
        <w:rPr>
          <w:color w:val="auto"/>
        </w:rPr>
        <w:t>Новотаманское</w:t>
      </w:r>
    </w:p>
    <w:tbl>
      <w:tblPr>
        <w:tblW w:w="14618" w:type="dxa"/>
        <w:jc w:val="center"/>
        <w:tblLayout w:type="fixed"/>
        <w:tblCellMar>
          <w:left w:w="28" w:type="dxa"/>
          <w:right w:w="28" w:type="dxa"/>
        </w:tblCellMar>
        <w:tblLook w:val="04A0"/>
      </w:tblPr>
      <w:tblGrid>
        <w:gridCol w:w="6516"/>
        <w:gridCol w:w="1391"/>
        <w:gridCol w:w="1452"/>
        <w:gridCol w:w="894"/>
        <w:gridCol w:w="894"/>
        <w:gridCol w:w="894"/>
        <w:gridCol w:w="894"/>
        <w:gridCol w:w="894"/>
        <w:gridCol w:w="789"/>
      </w:tblGrid>
      <w:tr w:rsidR="004A57D5" w:rsidRPr="003D5538" w:rsidTr="00F1640F">
        <w:trPr>
          <w:trHeight w:val="23"/>
          <w:jc w:val="center"/>
        </w:trPr>
        <w:tc>
          <w:tcPr>
            <w:tcW w:w="65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Наименование показателя</w:t>
            </w:r>
          </w:p>
        </w:tc>
        <w:tc>
          <w:tcPr>
            <w:tcW w:w="13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Факт 2016 г.</w:t>
            </w:r>
          </w:p>
        </w:tc>
        <w:tc>
          <w:tcPr>
            <w:tcW w:w="6711" w:type="dxa"/>
            <w:gridSpan w:val="7"/>
            <w:tcBorders>
              <w:top w:val="single" w:sz="4" w:space="0" w:color="auto"/>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Прогнозируемые значения</w:t>
            </w:r>
          </w:p>
        </w:tc>
      </w:tr>
      <w:tr w:rsidR="004A57D5" w:rsidRPr="003D5538" w:rsidTr="00F1640F">
        <w:trPr>
          <w:trHeight w:val="23"/>
          <w:jc w:val="center"/>
        </w:trPr>
        <w:tc>
          <w:tcPr>
            <w:tcW w:w="65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20"/>
                <w:szCs w:val="20"/>
              </w:rPr>
            </w:pPr>
          </w:p>
        </w:tc>
        <w:tc>
          <w:tcPr>
            <w:tcW w:w="13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20"/>
                <w:szCs w:val="20"/>
              </w:rPr>
            </w:pPr>
          </w:p>
        </w:tc>
        <w:tc>
          <w:tcPr>
            <w:tcW w:w="145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2017</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2018</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2019</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2020</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2021</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2022</w:t>
            </w:r>
          </w:p>
        </w:tc>
        <w:tc>
          <w:tcPr>
            <w:tcW w:w="789" w:type="dxa"/>
            <w:tcBorders>
              <w:top w:val="nil"/>
              <w:left w:val="nil"/>
              <w:bottom w:val="single" w:sz="4" w:space="0" w:color="auto"/>
              <w:right w:val="single" w:sz="4" w:space="0" w:color="auto"/>
            </w:tcBorders>
            <w:shd w:val="clear" w:color="auto" w:fill="auto"/>
            <w:vAlign w:val="center"/>
            <w:hideMark/>
          </w:tcPr>
          <w:p w:rsidR="009807DD" w:rsidRPr="003D5538" w:rsidRDefault="00D1578C" w:rsidP="009807DD">
            <w:pPr>
              <w:jc w:val="center"/>
              <w:rPr>
                <w:rFonts w:ascii="Arial" w:hAnsi="Arial" w:cs="Arial"/>
                <w:sz w:val="20"/>
                <w:szCs w:val="20"/>
              </w:rPr>
            </w:pPr>
            <w:r w:rsidRPr="003D5538">
              <w:rPr>
                <w:rFonts w:ascii="Arial" w:hAnsi="Arial" w:cs="Arial"/>
                <w:sz w:val="20"/>
                <w:szCs w:val="20"/>
              </w:rPr>
              <w:t>2030</w:t>
            </w:r>
          </w:p>
        </w:tc>
      </w:tr>
      <w:tr w:rsidR="004A57D5" w:rsidRPr="003D5538" w:rsidTr="00F1640F">
        <w:trPr>
          <w:trHeight w:val="23"/>
          <w:jc w:val="center"/>
        </w:trPr>
        <w:tc>
          <w:tcPr>
            <w:tcW w:w="6516"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20"/>
                <w:szCs w:val="20"/>
              </w:rPr>
            </w:pPr>
            <w:r w:rsidRPr="003D5538">
              <w:rPr>
                <w:rFonts w:ascii="Arial" w:hAnsi="Arial" w:cs="Arial"/>
                <w:sz w:val="20"/>
                <w:szCs w:val="20"/>
              </w:rPr>
              <w:t>Доля расходов на коммунальные услуги в совокупном доходе семьи</w:t>
            </w:r>
          </w:p>
        </w:tc>
        <w:tc>
          <w:tcPr>
            <w:tcW w:w="1391"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3,38%</w:t>
            </w:r>
          </w:p>
        </w:tc>
        <w:tc>
          <w:tcPr>
            <w:tcW w:w="145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3,44%</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4,10%</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4,07%</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4,04%</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4,02%</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4,00%</w:t>
            </w:r>
          </w:p>
        </w:tc>
        <w:tc>
          <w:tcPr>
            <w:tcW w:w="789"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3,88%</w:t>
            </w:r>
          </w:p>
        </w:tc>
      </w:tr>
      <w:tr w:rsidR="004A57D5" w:rsidRPr="003D5538" w:rsidTr="00F1640F">
        <w:trPr>
          <w:trHeight w:val="23"/>
          <w:jc w:val="center"/>
        </w:trPr>
        <w:tc>
          <w:tcPr>
            <w:tcW w:w="6516"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20"/>
                <w:szCs w:val="20"/>
              </w:rPr>
            </w:pPr>
            <w:r w:rsidRPr="003D5538">
              <w:rPr>
                <w:rFonts w:ascii="Arial" w:hAnsi="Arial" w:cs="Arial"/>
                <w:sz w:val="20"/>
                <w:szCs w:val="20"/>
              </w:rPr>
              <w:t>Доля населения с доходами ниже прожиточного минимума</w:t>
            </w:r>
          </w:p>
        </w:tc>
        <w:tc>
          <w:tcPr>
            <w:tcW w:w="1391"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11,70%</w:t>
            </w:r>
          </w:p>
        </w:tc>
        <w:tc>
          <w:tcPr>
            <w:tcW w:w="145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11,53%</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11,36%</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11,19%</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11,02%</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10,86%</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10,70%</w:t>
            </w:r>
          </w:p>
        </w:tc>
        <w:tc>
          <w:tcPr>
            <w:tcW w:w="789"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9,21%</w:t>
            </w:r>
          </w:p>
        </w:tc>
      </w:tr>
      <w:tr w:rsidR="004A57D5" w:rsidRPr="003D5538" w:rsidTr="00F1640F">
        <w:trPr>
          <w:trHeight w:val="23"/>
          <w:jc w:val="center"/>
        </w:trPr>
        <w:tc>
          <w:tcPr>
            <w:tcW w:w="6516"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20"/>
                <w:szCs w:val="20"/>
              </w:rPr>
            </w:pPr>
            <w:r w:rsidRPr="003D5538">
              <w:rPr>
                <w:rFonts w:ascii="Arial" w:hAnsi="Arial" w:cs="Arial"/>
                <w:sz w:val="20"/>
                <w:szCs w:val="20"/>
              </w:rPr>
              <w:t>Уровень собираемости платы за коммунальные услуги</w:t>
            </w:r>
          </w:p>
        </w:tc>
        <w:tc>
          <w:tcPr>
            <w:tcW w:w="1391"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90,0%</w:t>
            </w:r>
          </w:p>
        </w:tc>
        <w:tc>
          <w:tcPr>
            <w:tcW w:w="145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90,2%</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90,4%</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90,5%</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90,7%</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90,9%</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91,1%</w:t>
            </w:r>
          </w:p>
        </w:tc>
        <w:tc>
          <w:tcPr>
            <w:tcW w:w="789"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92,9%</w:t>
            </w:r>
          </w:p>
        </w:tc>
      </w:tr>
      <w:tr w:rsidR="004A57D5" w:rsidRPr="003D5538" w:rsidTr="00F1640F">
        <w:trPr>
          <w:trHeight w:val="23"/>
          <w:jc w:val="center"/>
        </w:trPr>
        <w:tc>
          <w:tcPr>
            <w:tcW w:w="6516"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20"/>
                <w:szCs w:val="20"/>
              </w:rPr>
            </w:pPr>
            <w:r w:rsidRPr="003D5538">
              <w:rPr>
                <w:rFonts w:ascii="Arial" w:hAnsi="Arial" w:cs="Arial"/>
                <w:sz w:val="20"/>
                <w:szCs w:val="20"/>
              </w:rPr>
              <w:t>Доля получателей субсидий на оплату коммунальных услуг в общей численности населения</w:t>
            </w:r>
          </w:p>
        </w:tc>
        <w:tc>
          <w:tcPr>
            <w:tcW w:w="1391"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5,00%</w:t>
            </w:r>
          </w:p>
        </w:tc>
        <w:tc>
          <w:tcPr>
            <w:tcW w:w="145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4,90%</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4,81%</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4,71%</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4,62%</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4,53%</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4,44%</w:t>
            </w:r>
          </w:p>
        </w:tc>
        <w:tc>
          <w:tcPr>
            <w:tcW w:w="789"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3,64%</w:t>
            </w:r>
          </w:p>
        </w:tc>
      </w:tr>
    </w:tbl>
    <w:p w:rsidR="00607A47" w:rsidRPr="003D5538" w:rsidRDefault="00607A47" w:rsidP="00607A47">
      <w:pPr>
        <w:pStyle w:val="a2"/>
        <w:rPr>
          <w:color w:val="auto"/>
        </w:rPr>
      </w:pPr>
      <w:r w:rsidRPr="003D5538">
        <w:rPr>
          <w:color w:val="auto"/>
        </w:rPr>
        <w:t xml:space="preserve">Оценка доступности для населения </w:t>
      </w:r>
      <w:r w:rsidR="00254709" w:rsidRPr="003D5538">
        <w:rPr>
          <w:color w:val="auto"/>
        </w:rPr>
        <w:t xml:space="preserve">сп. </w:t>
      </w:r>
      <w:r w:rsidR="008A381D" w:rsidRPr="003D5538">
        <w:rPr>
          <w:color w:val="auto"/>
        </w:rPr>
        <w:t>Новотаманское</w:t>
      </w:r>
      <w:r w:rsidRPr="003D5538">
        <w:rPr>
          <w:color w:val="auto"/>
        </w:rPr>
        <w:t xml:space="preserve"> прогнозируемой платы за коммунальные услуги</w:t>
      </w:r>
    </w:p>
    <w:tbl>
      <w:tblPr>
        <w:tblW w:w="14674" w:type="dxa"/>
        <w:jc w:val="center"/>
        <w:tblLayout w:type="fixed"/>
        <w:tblCellMar>
          <w:left w:w="28" w:type="dxa"/>
          <w:right w:w="28" w:type="dxa"/>
        </w:tblCellMar>
        <w:tblLook w:val="04A0"/>
      </w:tblPr>
      <w:tblGrid>
        <w:gridCol w:w="1555"/>
        <w:gridCol w:w="900"/>
        <w:gridCol w:w="1095"/>
        <w:gridCol w:w="1290"/>
        <w:gridCol w:w="1092"/>
        <w:gridCol w:w="1092"/>
        <w:gridCol w:w="1092"/>
        <w:gridCol w:w="1092"/>
        <w:gridCol w:w="1092"/>
        <w:gridCol w:w="1092"/>
        <w:gridCol w:w="1092"/>
        <w:gridCol w:w="1092"/>
        <w:gridCol w:w="1098"/>
      </w:tblGrid>
      <w:tr w:rsidR="004A57D5" w:rsidRPr="003D5538" w:rsidTr="0092515E">
        <w:trPr>
          <w:trHeight w:val="23"/>
          <w:jc w:val="center"/>
        </w:trPr>
        <w:tc>
          <w:tcPr>
            <w:tcW w:w="15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Наименование показателя</w:t>
            </w:r>
          </w:p>
        </w:tc>
        <w:tc>
          <w:tcPr>
            <w:tcW w:w="3285" w:type="dxa"/>
            <w:gridSpan w:val="3"/>
            <w:tcBorders>
              <w:top w:val="single" w:sz="4" w:space="0" w:color="auto"/>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Уровень доступности</w:t>
            </w:r>
          </w:p>
        </w:tc>
        <w:tc>
          <w:tcPr>
            <w:tcW w:w="10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Факт 2016 г.</w:t>
            </w:r>
          </w:p>
        </w:tc>
        <w:tc>
          <w:tcPr>
            <w:tcW w:w="8742"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Прогнозируемые значения</w:t>
            </w:r>
          </w:p>
        </w:tc>
      </w:tr>
      <w:tr w:rsidR="004A57D5" w:rsidRPr="003D5538" w:rsidTr="0092515E">
        <w:trPr>
          <w:trHeight w:val="23"/>
          <w:jc w:val="center"/>
        </w:trPr>
        <w:tc>
          <w:tcPr>
            <w:tcW w:w="15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3285" w:type="dxa"/>
            <w:gridSpan w:val="3"/>
            <w:tcBorders>
              <w:top w:val="single" w:sz="4" w:space="0" w:color="auto"/>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Методические указания, утверждённые Приказом Минрегиона РФ от 23.08.2010 г. №378</w:t>
            </w:r>
          </w:p>
        </w:tc>
        <w:tc>
          <w:tcPr>
            <w:tcW w:w="10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8742" w:type="dxa"/>
            <w:gridSpan w:val="8"/>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r>
      <w:tr w:rsidR="004A57D5" w:rsidRPr="003D5538" w:rsidTr="0092515E">
        <w:trPr>
          <w:trHeight w:val="23"/>
          <w:jc w:val="center"/>
        </w:trPr>
        <w:tc>
          <w:tcPr>
            <w:tcW w:w="15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900"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5"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290"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недоступный</w:t>
            </w:r>
          </w:p>
        </w:tc>
        <w:tc>
          <w:tcPr>
            <w:tcW w:w="10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2017</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2018</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2019</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2020</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2021</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2022</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2025</w:t>
            </w:r>
          </w:p>
        </w:tc>
        <w:tc>
          <w:tcPr>
            <w:tcW w:w="1098" w:type="dxa"/>
            <w:tcBorders>
              <w:top w:val="nil"/>
              <w:left w:val="nil"/>
              <w:bottom w:val="single" w:sz="4" w:space="0" w:color="auto"/>
              <w:right w:val="single" w:sz="4" w:space="0" w:color="auto"/>
            </w:tcBorders>
            <w:shd w:val="clear" w:color="auto" w:fill="auto"/>
            <w:vAlign w:val="center"/>
            <w:hideMark/>
          </w:tcPr>
          <w:p w:rsidR="009807DD" w:rsidRPr="003D5538" w:rsidRDefault="00D1578C" w:rsidP="0038613B">
            <w:pPr>
              <w:jc w:val="center"/>
              <w:rPr>
                <w:rFonts w:ascii="Arial" w:hAnsi="Arial" w:cs="Arial"/>
                <w:sz w:val="16"/>
                <w:szCs w:val="20"/>
              </w:rPr>
            </w:pPr>
            <w:r w:rsidRPr="003D5538">
              <w:rPr>
                <w:rFonts w:ascii="Arial" w:hAnsi="Arial" w:cs="Arial"/>
                <w:sz w:val="16"/>
                <w:szCs w:val="20"/>
              </w:rPr>
              <w:t>2030</w:t>
            </w:r>
          </w:p>
        </w:tc>
      </w:tr>
      <w:tr w:rsidR="004A57D5" w:rsidRPr="003D5538" w:rsidTr="0092515E">
        <w:trPr>
          <w:trHeight w:val="23"/>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r w:rsidRPr="003D5538">
              <w:rPr>
                <w:rFonts w:ascii="Arial" w:hAnsi="Arial" w:cs="Arial"/>
                <w:sz w:val="16"/>
                <w:szCs w:val="20"/>
              </w:rPr>
              <w:t>Доля расходов на коммунальные услуги в совокупном доходе семьи</w:t>
            </w:r>
          </w:p>
        </w:tc>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от 6,3 до 7,2 %</w:t>
            </w:r>
          </w:p>
        </w:tc>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от 7,2 до 8,6 %</w:t>
            </w:r>
          </w:p>
        </w:tc>
        <w:tc>
          <w:tcPr>
            <w:tcW w:w="1290" w:type="dxa"/>
            <w:vMerge w:val="restart"/>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свыше 8,6 %</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3,38%</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3,44%</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4,10%</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4,07%</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4,04%</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4,02%</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4,00%</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3,94%</w:t>
            </w:r>
          </w:p>
        </w:tc>
        <w:tc>
          <w:tcPr>
            <w:tcW w:w="1098"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2,71%</w:t>
            </w:r>
          </w:p>
        </w:tc>
      </w:tr>
      <w:tr w:rsidR="004A57D5" w:rsidRPr="003D5538" w:rsidTr="0092515E">
        <w:trPr>
          <w:trHeight w:val="23"/>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r w:rsidRPr="003D5538">
              <w:rPr>
                <w:rFonts w:ascii="Arial" w:hAnsi="Arial" w:cs="Arial"/>
                <w:sz w:val="16"/>
                <w:szCs w:val="20"/>
              </w:rPr>
              <w:t>уровень доступности</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095" w:type="dxa"/>
            <w:vMerge/>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290" w:type="dxa"/>
            <w:vMerge/>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8"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r>
      <w:tr w:rsidR="004A57D5" w:rsidRPr="003D5538" w:rsidTr="0092515E">
        <w:trPr>
          <w:trHeight w:val="23"/>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r w:rsidRPr="003D5538">
              <w:rPr>
                <w:rFonts w:ascii="Arial" w:hAnsi="Arial" w:cs="Arial"/>
                <w:sz w:val="16"/>
                <w:szCs w:val="20"/>
              </w:rPr>
              <w:t>Доля населения с доходами ниже прожиточного минимума</w:t>
            </w:r>
          </w:p>
        </w:tc>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 8 %</w:t>
            </w:r>
          </w:p>
        </w:tc>
        <w:tc>
          <w:tcPr>
            <w:tcW w:w="1095" w:type="dxa"/>
            <w:vMerge w:val="restart"/>
            <w:tcBorders>
              <w:top w:val="nil"/>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от 8 до 12 %</w:t>
            </w:r>
          </w:p>
        </w:tc>
        <w:tc>
          <w:tcPr>
            <w:tcW w:w="1290" w:type="dxa"/>
            <w:vMerge w:val="restart"/>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свыше 12 %</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11,70%</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11,53%</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11,36%</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11,19%</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11,02%</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10,86%</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10,70%</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10,23%</w:t>
            </w:r>
          </w:p>
        </w:tc>
        <w:tc>
          <w:tcPr>
            <w:tcW w:w="1098"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8,81%</w:t>
            </w:r>
          </w:p>
        </w:tc>
      </w:tr>
      <w:tr w:rsidR="004A57D5" w:rsidRPr="003D5538" w:rsidTr="0092515E">
        <w:trPr>
          <w:trHeight w:val="23"/>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r w:rsidRPr="003D5538">
              <w:rPr>
                <w:rFonts w:ascii="Arial" w:hAnsi="Arial" w:cs="Arial"/>
                <w:sz w:val="16"/>
                <w:szCs w:val="20"/>
              </w:rPr>
              <w:t>уровень доступности</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095" w:type="dxa"/>
            <w:vMerge/>
            <w:tcBorders>
              <w:top w:val="nil"/>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290" w:type="dxa"/>
            <w:vMerge/>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8"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r>
      <w:tr w:rsidR="004A57D5" w:rsidRPr="003D5538" w:rsidTr="0092515E">
        <w:trPr>
          <w:trHeight w:val="23"/>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r w:rsidRPr="003D5538">
              <w:rPr>
                <w:rFonts w:ascii="Arial" w:hAnsi="Arial" w:cs="Arial"/>
                <w:sz w:val="16"/>
                <w:szCs w:val="20"/>
              </w:rPr>
              <w:t>Уровень собираемости платы за коммунальные услуги</w:t>
            </w:r>
          </w:p>
        </w:tc>
        <w:tc>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от 92 до 95 %</w:t>
            </w:r>
          </w:p>
        </w:tc>
        <w:tc>
          <w:tcPr>
            <w:tcW w:w="1095" w:type="dxa"/>
            <w:vMerge w:val="restart"/>
            <w:tcBorders>
              <w:top w:val="nil"/>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от 85 до 92%</w:t>
            </w:r>
          </w:p>
        </w:tc>
        <w:tc>
          <w:tcPr>
            <w:tcW w:w="1290" w:type="dxa"/>
            <w:vMerge w:val="restart"/>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ниже 85 %</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90,00%</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90,18%</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90,36%</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90,54%</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90,72%</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90,90%</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91,09%</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91,63%</w:t>
            </w:r>
          </w:p>
        </w:tc>
        <w:tc>
          <w:tcPr>
            <w:tcW w:w="1098"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93,48%</w:t>
            </w:r>
          </w:p>
        </w:tc>
      </w:tr>
      <w:tr w:rsidR="004A57D5" w:rsidRPr="003D5538" w:rsidTr="0092515E">
        <w:trPr>
          <w:trHeight w:val="23"/>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r w:rsidRPr="003D5538">
              <w:rPr>
                <w:rFonts w:ascii="Arial" w:hAnsi="Arial" w:cs="Arial"/>
                <w:sz w:val="16"/>
                <w:szCs w:val="20"/>
              </w:rPr>
              <w:t>уровень доступности</w:t>
            </w:r>
          </w:p>
        </w:tc>
        <w:tc>
          <w:tcPr>
            <w:tcW w:w="900" w:type="dxa"/>
            <w:vMerge/>
            <w:tcBorders>
              <w:top w:val="nil"/>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095" w:type="dxa"/>
            <w:vMerge/>
            <w:tcBorders>
              <w:top w:val="nil"/>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290" w:type="dxa"/>
            <w:vMerge/>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8"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r>
      <w:tr w:rsidR="004A57D5" w:rsidRPr="003D5538" w:rsidTr="0092515E">
        <w:trPr>
          <w:trHeight w:val="23"/>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r w:rsidRPr="003D5538">
              <w:rPr>
                <w:rFonts w:ascii="Arial" w:hAnsi="Arial" w:cs="Arial"/>
                <w:sz w:val="16"/>
                <w:szCs w:val="20"/>
              </w:rPr>
              <w:t>Доля получателей субсидий на оплату коммунальных услуг в общей численности</w:t>
            </w:r>
          </w:p>
        </w:tc>
        <w:tc>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не более 10 %</w:t>
            </w:r>
          </w:p>
        </w:tc>
        <w:tc>
          <w:tcPr>
            <w:tcW w:w="1095" w:type="dxa"/>
            <w:vMerge w:val="restart"/>
            <w:tcBorders>
              <w:top w:val="nil"/>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от 10 до 15 %</w:t>
            </w:r>
          </w:p>
        </w:tc>
        <w:tc>
          <w:tcPr>
            <w:tcW w:w="1290" w:type="dxa"/>
            <w:vMerge w:val="restart"/>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свыше 15 %</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5,00%</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4,90%</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4,81%</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4,71%</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4,62%</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4,53%</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4,44%</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4,18%</w:t>
            </w:r>
          </w:p>
        </w:tc>
        <w:tc>
          <w:tcPr>
            <w:tcW w:w="1098"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3,43%</w:t>
            </w:r>
          </w:p>
        </w:tc>
      </w:tr>
      <w:tr w:rsidR="004A57D5" w:rsidRPr="003D5538" w:rsidTr="0092515E">
        <w:trPr>
          <w:trHeight w:val="23"/>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r w:rsidRPr="003D5538">
              <w:rPr>
                <w:rFonts w:ascii="Arial" w:hAnsi="Arial" w:cs="Arial"/>
                <w:sz w:val="16"/>
                <w:szCs w:val="20"/>
              </w:rPr>
              <w:t>уровень доступности</w:t>
            </w:r>
          </w:p>
        </w:tc>
        <w:tc>
          <w:tcPr>
            <w:tcW w:w="900" w:type="dxa"/>
            <w:vMerge/>
            <w:tcBorders>
              <w:top w:val="nil"/>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095" w:type="dxa"/>
            <w:vMerge/>
            <w:tcBorders>
              <w:top w:val="nil"/>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290" w:type="dxa"/>
            <w:vMerge/>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8"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r>
    </w:tbl>
    <w:p w:rsidR="00607A47" w:rsidRPr="003D5538" w:rsidRDefault="00607A47" w:rsidP="00BF60D5">
      <w:pPr>
        <w:spacing w:line="413" w:lineRule="exact"/>
        <w:jc w:val="both"/>
        <w:rPr>
          <w:rFonts w:ascii="Arial" w:hAnsi="Arial" w:cs="Arial"/>
          <w:sz w:val="22"/>
          <w:szCs w:val="22"/>
        </w:rPr>
        <w:sectPr w:rsidR="00607A47" w:rsidRPr="003D5538" w:rsidSect="00496AAB">
          <w:pgSz w:w="16840" w:h="11900" w:orient="landscape"/>
          <w:pgMar w:top="1701" w:right="1134" w:bottom="851" w:left="1134" w:header="680" w:footer="399" w:gutter="0"/>
          <w:cols w:space="720"/>
          <w:noEndnote/>
          <w:docGrid w:linePitch="360"/>
        </w:sectPr>
      </w:pPr>
    </w:p>
    <w:p w:rsidR="004A184E" w:rsidRPr="003D5538" w:rsidRDefault="004A184E" w:rsidP="007844A9">
      <w:pPr>
        <w:pStyle w:val="2"/>
        <w:numPr>
          <w:ilvl w:val="1"/>
          <w:numId w:val="26"/>
        </w:numPr>
        <w:rPr>
          <w:color w:val="auto"/>
        </w:rPr>
      </w:pPr>
      <w:bookmarkStart w:id="113" w:name="_Toc492412184"/>
      <w:r w:rsidRPr="003D5538">
        <w:rPr>
          <w:color w:val="auto"/>
        </w:rPr>
        <w:lastRenderedPageBreak/>
        <w:t>Прогнозируемые расходы бюджетов всех уровней на оказание мер социальной поддержки, в том числе предоставление отдельным категориям граждан субсидий на оплату жилого помещения и коммунальных услуг по каждому виду коммунальных ресурсов</w:t>
      </w:r>
      <w:bookmarkEnd w:id="113"/>
    </w:p>
    <w:p w:rsidR="00B77662" w:rsidRPr="003D5538" w:rsidRDefault="00B77662" w:rsidP="00B77662">
      <w:pPr>
        <w:spacing w:line="413" w:lineRule="exact"/>
        <w:ind w:firstLine="740"/>
        <w:jc w:val="both"/>
        <w:rPr>
          <w:rFonts w:ascii="Arial" w:hAnsi="Arial" w:cs="Arial"/>
          <w:szCs w:val="22"/>
        </w:rPr>
      </w:pPr>
      <w:r w:rsidRPr="003D5538">
        <w:rPr>
          <w:rFonts w:ascii="Arial" w:hAnsi="Arial" w:cs="Arial"/>
          <w:szCs w:val="22"/>
        </w:rPr>
        <w:t>Бюджетные расходы на социальную поддержку определены с учётом действующих федеральных и региональ</w:t>
      </w:r>
      <w:r w:rsidR="00AB6A55" w:rsidRPr="003D5538">
        <w:rPr>
          <w:rFonts w:ascii="Arial" w:hAnsi="Arial" w:cs="Arial"/>
          <w:szCs w:val="22"/>
        </w:rPr>
        <w:t>ных стандартов максимально допу</w:t>
      </w:r>
      <w:r w:rsidRPr="003D5538">
        <w:rPr>
          <w:rFonts w:ascii="Arial" w:hAnsi="Arial" w:cs="Arial"/>
          <w:szCs w:val="22"/>
        </w:rPr>
        <w:t>стимой доли собственных расходов граждан на оплату жилого помещения и коммунальных услуг в совокупном доходе семьи, федеральных и региональных стандартов социальной нормы площади жилого помещения, действующих нормативных документов о порядке определения размера субсидий на оплату коммунальных услуг.</w:t>
      </w:r>
    </w:p>
    <w:p w:rsidR="00B77662" w:rsidRPr="003D5538" w:rsidRDefault="00B77662" w:rsidP="00B77662">
      <w:pPr>
        <w:spacing w:line="413" w:lineRule="exact"/>
        <w:ind w:firstLine="740"/>
        <w:jc w:val="both"/>
        <w:rPr>
          <w:rFonts w:ascii="Arial" w:hAnsi="Arial" w:cs="Arial"/>
          <w:szCs w:val="22"/>
        </w:rPr>
      </w:pPr>
      <w:r w:rsidRPr="003D5538">
        <w:rPr>
          <w:rFonts w:ascii="Arial" w:hAnsi="Arial" w:cs="Arial"/>
          <w:szCs w:val="22"/>
        </w:rPr>
        <w:t xml:space="preserve">Необходимо отметить, что полученные данные носят оценочный характер и могут корректироваться в зависимости от изменений условий социально-экономического развития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 xml:space="preserve"> в течение 20</w:t>
      </w:r>
      <w:r w:rsidR="00AB6A55" w:rsidRPr="003D5538">
        <w:rPr>
          <w:rFonts w:ascii="Arial" w:hAnsi="Arial" w:cs="Arial"/>
          <w:szCs w:val="22"/>
        </w:rPr>
        <w:t>17</w:t>
      </w:r>
      <w:r w:rsidRPr="003D5538">
        <w:rPr>
          <w:rFonts w:ascii="Arial" w:hAnsi="Arial" w:cs="Arial"/>
          <w:szCs w:val="22"/>
        </w:rPr>
        <w:t xml:space="preserve"> — </w:t>
      </w:r>
      <w:r w:rsidR="00D1578C" w:rsidRPr="003D5538">
        <w:rPr>
          <w:rFonts w:ascii="Arial" w:hAnsi="Arial" w:cs="Arial"/>
          <w:szCs w:val="22"/>
        </w:rPr>
        <w:t>2030</w:t>
      </w:r>
      <w:r w:rsidRPr="003D5538">
        <w:rPr>
          <w:rFonts w:ascii="Arial" w:hAnsi="Arial" w:cs="Arial"/>
          <w:szCs w:val="22"/>
        </w:rPr>
        <w:t xml:space="preserve"> годов.</w:t>
      </w:r>
    </w:p>
    <w:p w:rsidR="00B77662" w:rsidRPr="003D5538" w:rsidRDefault="00B77662" w:rsidP="00B77662">
      <w:pPr>
        <w:spacing w:line="413" w:lineRule="exact"/>
        <w:ind w:firstLine="740"/>
        <w:jc w:val="both"/>
        <w:rPr>
          <w:rFonts w:ascii="Arial" w:hAnsi="Arial" w:cs="Arial"/>
          <w:szCs w:val="22"/>
        </w:rPr>
      </w:pPr>
      <w:r w:rsidRPr="003D5538">
        <w:rPr>
          <w:rFonts w:ascii="Arial" w:hAnsi="Arial" w:cs="Arial"/>
          <w:szCs w:val="22"/>
        </w:rPr>
        <w:t xml:space="preserve">При сохранении прогнозируемой </w:t>
      </w:r>
      <w:r w:rsidR="004B1CE9" w:rsidRPr="003D5538">
        <w:rPr>
          <w:rFonts w:ascii="Arial" w:hAnsi="Arial" w:cs="Arial"/>
          <w:szCs w:val="22"/>
        </w:rPr>
        <w:t>динамики роста тарифов на комму</w:t>
      </w:r>
      <w:r w:rsidRPr="003D5538">
        <w:rPr>
          <w:rFonts w:ascii="Arial" w:hAnsi="Arial" w:cs="Arial"/>
          <w:szCs w:val="22"/>
        </w:rPr>
        <w:t>нальные услуги, реализация мероприятий настоящей Программы не будет способствовать появлению дополнительны</w:t>
      </w:r>
      <w:r w:rsidR="004B1CE9" w:rsidRPr="003D5538">
        <w:rPr>
          <w:rFonts w:ascii="Arial" w:hAnsi="Arial" w:cs="Arial"/>
          <w:szCs w:val="22"/>
        </w:rPr>
        <w:t>х расходов у бюджетов всех уров</w:t>
      </w:r>
      <w:r w:rsidRPr="003D5538">
        <w:rPr>
          <w:rFonts w:ascii="Arial" w:hAnsi="Arial" w:cs="Arial"/>
          <w:szCs w:val="22"/>
        </w:rPr>
        <w:t>ней на оказание мер социальной поддер</w:t>
      </w:r>
      <w:r w:rsidR="004B1CE9" w:rsidRPr="003D5538">
        <w:rPr>
          <w:rFonts w:ascii="Arial" w:hAnsi="Arial" w:cs="Arial"/>
          <w:szCs w:val="22"/>
        </w:rPr>
        <w:t>жки, включая предоставление суб</w:t>
      </w:r>
      <w:r w:rsidRPr="003D5538">
        <w:rPr>
          <w:rFonts w:ascii="Arial" w:hAnsi="Arial" w:cs="Arial"/>
          <w:szCs w:val="22"/>
        </w:rPr>
        <w:t>сидий отдельным категориям граждан на оплату жилого помещения и коммунальных услуг.</w:t>
      </w:r>
    </w:p>
    <w:p w:rsidR="00B77662" w:rsidRPr="003D5538" w:rsidRDefault="00B77662" w:rsidP="00B77662">
      <w:pPr>
        <w:spacing w:line="413" w:lineRule="exact"/>
        <w:ind w:firstLine="740"/>
        <w:jc w:val="both"/>
        <w:rPr>
          <w:rFonts w:ascii="Arial" w:hAnsi="Arial" w:cs="Arial"/>
          <w:szCs w:val="22"/>
        </w:rPr>
      </w:pPr>
      <w:r w:rsidRPr="003D5538">
        <w:rPr>
          <w:rFonts w:ascii="Arial" w:hAnsi="Arial" w:cs="Arial"/>
          <w:szCs w:val="22"/>
        </w:rPr>
        <w:t>Рост расходов бюджетов на социальную поддержку будет обусловлен лишь прогнозируемыми на долгосрочный период процессами в экономике региона и сраны в целом.</w:t>
      </w:r>
    </w:p>
    <w:p w:rsidR="004B1CE9" w:rsidRPr="003D5538" w:rsidRDefault="004B1CE9" w:rsidP="00B77662">
      <w:pPr>
        <w:spacing w:line="413" w:lineRule="exact"/>
        <w:ind w:firstLine="740"/>
        <w:jc w:val="both"/>
        <w:rPr>
          <w:rFonts w:ascii="Arial" w:hAnsi="Arial" w:cs="Arial"/>
          <w:sz w:val="22"/>
          <w:szCs w:val="22"/>
        </w:rPr>
        <w:sectPr w:rsidR="004B1CE9" w:rsidRPr="003D5538" w:rsidSect="000E6429">
          <w:pgSz w:w="11900" w:h="16840"/>
          <w:pgMar w:top="1134" w:right="851" w:bottom="1134" w:left="1701" w:header="680" w:footer="399" w:gutter="0"/>
          <w:pgNumType w:start="1"/>
          <w:cols w:space="720"/>
          <w:noEndnote/>
          <w:docGrid w:linePitch="360"/>
        </w:sectPr>
      </w:pPr>
    </w:p>
    <w:p w:rsidR="00B77662" w:rsidRPr="003D5538" w:rsidRDefault="00AF2CC3" w:rsidP="00AF2CC3">
      <w:pPr>
        <w:pStyle w:val="1"/>
        <w:rPr>
          <w:color w:val="auto"/>
        </w:rPr>
      </w:pPr>
      <w:bookmarkStart w:id="114" w:name="_Toc492412185"/>
      <w:r w:rsidRPr="003D5538">
        <w:rPr>
          <w:color w:val="auto"/>
        </w:rPr>
        <w:lastRenderedPageBreak/>
        <w:t>Модель для расчета программы</w:t>
      </w:r>
      <w:bookmarkEnd w:id="114"/>
    </w:p>
    <w:p w:rsidR="008D4D92" w:rsidRPr="003D5538" w:rsidRDefault="008D4D92" w:rsidP="008D4D92">
      <w:pPr>
        <w:spacing w:line="413" w:lineRule="exact"/>
        <w:ind w:firstLine="740"/>
        <w:jc w:val="both"/>
        <w:rPr>
          <w:rFonts w:ascii="Arial" w:hAnsi="Arial" w:cs="Arial"/>
          <w:szCs w:val="22"/>
        </w:rPr>
      </w:pPr>
      <w:r w:rsidRPr="003D5538">
        <w:rPr>
          <w:rFonts w:ascii="Arial" w:hAnsi="Arial" w:cs="Arial"/>
          <w:szCs w:val="22"/>
        </w:rPr>
        <w:t>Расчет основных целевых показателей программы проводился исходя из данных, полученных от администрации поселения, ресурсоснабжающих организаций, организаций коммунального комплекса.</w:t>
      </w:r>
    </w:p>
    <w:p w:rsidR="008D4D92" w:rsidRPr="003D5538" w:rsidRDefault="008D4D92" w:rsidP="008D4D92">
      <w:pPr>
        <w:spacing w:line="413" w:lineRule="exact"/>
        <w:ind w:firstLine="740"/>
        <w:jc w:val="both"/>
        <w:rPr>
          <w:rFonts w:ascii="Arial" w:hAnsi="Arial" w:cs="Arial"/>
          <w:szCs w:val="22"/>
        </w:rPr>
      </w:pPr>
      <w:r w:rsidRPr="003D5538">
        <w:rPr>
          <w:rFonts w:ascii="Arial" w:hAnsi="Arial" w:cs="Arial"/>
          <w:szCs w:val="22"/>
        </w:rPr>
        <w:t>За основу были взяты фактические балансовые показатели по ресурсоснабжению, инженерные характеристики существующего оборудования.</w:t>
      </w:r>
    </w:p>
    <w:p w:rsidR="008D4D92" w:rsidRPr="003D5538" w:rsidRDefault="008D4D92" w:rsidP="008D4D92">
      <w:pPr>
        <w:spacing w:line="413" w:lineRule="exact"/>
        <w:ind w:firstLine="740"/>
        <w:jc w:val="both"/>
        <w:rPr>
          <w:rFonts w:ascii="Arial" w:hAnsi="Arial" w:cs="Arial"/>
          <w:szCs w:val="22"/>
        </w:rPr>
      </w:pPr>
      <w:r w:rsidRPr="003D5538">
        <w:rPr>
          <w:rFonts w:ascii="Arial" w:hAnsi="Arial" w:cs="Arial"/>
          <w:szCs w:val="22"/>
        </w:rPr>
        <w:t>Используя аналитические методы и методы прогнозирования были рассчитаны прогнозные показатели численности населения, объемов потребления энергоресурсов.</w:t>
      </w:r>
    </w:p>
    <w:p w:rsidR="008D4D92" w:rsidRPr="003D5538" w:rsidRDefault="008D4D92" w:rsidP="008D4D92">
      <w:pPr>
        <w:spacing w:line="413" w:lineRule="exact"/>
        <w:ind w:firstLine="740"/>
        <w:jc w:val="both"/>
        <w:rPr>
          <w:rFonts w:ascii="Arial" w:hAnsi="Arial" w:cs="Arial"/>
          <w:szCs w:val="22"/>
        </w:rPr>
      </w:pPr>
      <w:r w:rsidRPr="003D5538">
        <w:rPr>
          <w:rFonts w:ascii="Arial" w:hAnsi="Arial" w:cs="Arial"/>
          <w:szCs w:val="22"/>
        </w:rPr>
        <w:t>С учетом прогноза были сделаны выводы по существующему состоянию инженерной инфраструктуры, были предложены мероприятия по совершенствованию, модернизации существующих инженерных комплексов.</w:t>
      </w:r>
    </w:p>
    <w:bookmarkEnd w:id="0"/>
    <w:p w:rsidR="00E80445" w:rsidRPr="003D5538" w:rsidRDefault="00E80445" w:rsidP="00E80445"/>
    <w:sectPr w:rsidR="00E80445" w:rsidRPr="003D5538" w:rsidSect="00496AAB">
      <w:pgSz w:w="11900" w:h="16840"/>
      <w:pgMar w:top="1134" w:right="851" w:bottom="1134" w:left="1701" w:header="680" w:footer="399"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4482" w:rsidRDefault="00684482">
      <w:r>
        <w:separator/>
      </w:r>
    </w:p>
  </w:endnote>
  <w:endnote w:type="continuationSeparator" w:id="1">
    <w:p w:rsidR="00684482" w:rsidRDefault="006844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orbel">
    <w:panose1 w:val="020B0503020204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Franklin Gothic Heavy">
    <w:panose1 w:val="020B09030201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A0" w:rsidRPr="00BF166E" w:rsidRDefault="007C03A0" w:rsidP="00D72E2D">
    <w:pPr>
      <w:pStyle w:val="af4"/>
      <w:pBdr>
        <w:bottom w:val="single" w:sz="6" w:space="1" w:color="auto"/>
      </w:pBdr>
      <w:jc w:val="right"/>
      <w:rPr>
        <w:rFonts w:ascii="Arial" w:hAnsi="Arial" w:cs="Arial"/>
        <w:b/>
        <w:sz w:val="16"/>
      </w:rPr>
    </w:pPr>
  </w:p>
  <w:p w:rsidR="007C03A0" w:rsidRPr="00BF166E" w:rsidRDefault="007C03A0" w:rsidP="00D72E2D">
    <w:pPr>
      <w:pStyle w:val="af4"/>
      <w:jc w:val="right"/>
      <w:rPr>
        <w:rFonts w:ascii="Arial" w:hAnsi="Arial" w:cs="Arial"/>
        <w:sz w:val="20"/>
      </w:rPr>
    </w:pPr>
    <w:r w:rsidRPr="00BF166E">
      <w:rPr>
        <w:rFonts w:ascii="Arial" w:hAnsi="Arial" w:cs="Arial"/>
        <w:b/>
        <w:sz w:val="16"/>
      </w:rPr>
      <w:t xml:space="preserve">ИП Дударев А.Н   ИНН 583608382353   </w:t>
    </w:r>
    <w:hyperlink r:id="rId1" w:history="1">
      <w:r w:rsidRPr="00BF166E">
        <w:rPr>
          <w:rStyle w:val="aff0"/>
          <w:rFonts w:ascii="Arial" w:hAnsi="Arial" w:cs="Arial"/>
          <w:b/>
          <w:color w:val="auto"/>
          <w:sz w:val="16"/>
          <w:u w:val="none"/>
        </w:rPr>
        <w:t>9261111729@mail.</w:t>
      </w:r>
      <w:r w:rsidRPr="00BF166E">
        <w:rPr>
          <w:rStyle w:val="aff0"/>
          <w:rFonts w:ascii="Arial" w:hAnsi="Arial" w:cs="Arial"/>
          <w:b/>
          <w:color w:val="auto"/>
          <w:sz w:val="16"/>
          <w:u w:val="none"/>
          <w:lang w:val="en-US"/>
        </w:rPr>
        <w:t>ru</w:t>
      </w:r>
    </w:hyperlink>
    <w:r w:rsidRPr="00BF166E">
      <w:rPr>
        <w:rStyle w:val="aff0"/>
        <w:rFonts w:ascii="Arial" w:hAnsi="Arial" w:cs="Arial"/>
        <w:b/>
        <w:color w:val="auto"/>
        <w:sz w:val="16"/>
        <w:u w:val="none"/>
      </w:rPr>
      <w:t xml:space="preserve"> </w:t>
    </w:r>
    <w:sdt>
      <w:sdtPr>
        <w:rPr>
          <w:rFonts w:ascii="Arial" w:hAnsi="Arial" w:cs="Arial"/>
          <w:color w:val="0000FF"/>
          <w:sz w:val="20"/>
          <w:u w:val="single"/>
        </w:rPr>
        <w:id w:val="452060888"/>
      </w:sdtPr>
      <w:sdtContent>
        <w:r w:rsidRPr="00BF166E">
          <w:rPr>
            <w:rFonts w:ascii="Arial" w:hAnsi="Arial" w:cs="Arial"/>
            <w:sz w:val="20"/>
          </w:rPr>
          <w:tab/>
        </w:r>
        <w:r w:rsidRPr="00BF166E">
          <w:rPr>
            <w:rFonts w:ascii="Arial" w:hAnsi="Arial" w:cs="Arial"/>
            <w:sz w:val="20"/>
          </w:rPr>
          <w:tab/>
        </w:r>
        <w:r w:rsidR="005C64A0" w:rsidRPr="00BF166E">
          <w:rPr>
            <w:rFonts w:ascii="Arial" w:hAnsi="Arial" w:cs="Arial"/>
            <w:sz w:val="20"/>
          </w:rPr>
          <w:fldChar w:fldCharType="begin"/>
        </w:r>
        <w:r w:rsidRPr="00BF166E">
          <w:rPr>
            <w:rFonts w:ascii="Arial" w:hAnsi="Arial" w:cs="Arial"/>
            <w:sz w:val="20"/>
          </w:rPr>
          <w:instrText>PAGE   \* MERGEFORMAT</w:instrText>
        </w:r>
        <w:r w:rsidR="005C64A0" w:rsidRPr="00BF166E">
          <w:rPr>
            <w:rFonts w:ascii="Arial" w:hAnsi="Arial" w:cs="Arial"/>
            <w:sz w:val="20"/>
          </w:rPr>
          <w:fldChar w:fldCharType="separate"/>
        </w:r>
        <w:r w:rsidR="00CA6938">
          <w:rPr>
            <w:rFonts w:ascii="Arial" w:hAnsi="Arial" w:cs="Arial"/>
            <w:noProof/>
            <w:sz w:val="20"/>
          </w:rPr>
          <w:t>80</w:t>
        </w:r>
        <w:r w:rsidR="005C64A0" w:rsidRPr="00BF166E">
          <w:rPr>
            <w:rFonts w:ascii="Arial" w:hAnsi="Arial" w:cs="Arial"/>
            <w:sz w:val="20"/>
          </w:rPr>
          <w:fldChar w:fldCharType="end"/>
        </w:r>
      </w:sdtContent>
    </w:sdt>
  </w:p>
  <w:p w:rsidR="007C03A0" w:rsidRPr="00BF166E" w:rsidRDefault="007C03A0" w:rsidP="00BF166E">
    <w:pPr>
      <w:pStyle w:val="af4"/>
      <w:tabs>
        <w:tab w:val="clear" w:pos="4677"/>
        <w:tab w:val="clear" w:pos="9355"/>
        <w:tab w:val="left" w:pos="2472"/>
      </w:tabs>
    </w:pPr>
    <w:r w:rsidRPr="00BF166E">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A0" w:rsidRPr="00BF166E" w:rsidRDefault="007C03A0" w:rsidP="00D72E2D">
    <w:pPr>
      <w:pStyle w:val="af4"/>
      <w:pBdr>
        <w:bottom w:val="single" w:sz="6" w:space="1" w:color="auto"/>
      </w:pBdr>
      <w:jc w:val="right"/>
      <w:rPr>
        <w:rFonts w:ascii="Arial" w:hAnsi="Arial" w:cs="Arial"/>
        <w:b/>
        <w:sz w:val="16"/>
      </w:rPr>
    </w:pPr>
  </w:p>
  <w:p w:rsidR="007C03A0" w:rsidRPr="00BF166E" w:rsidRDefault="007C03A0" w:rsidP="00D72E2D">
    <w:pPr>
      <w:pStyle w:val="af4"/>
      <w:jc w:val="right"/>
      <w:rPr>
        <w:rFonts w:ascii="Arial" w:hAnsi="Arial" w:cs="Arial"/>
        <w:sz w:val="20"/>
      </w:rPr>
    </w:pPr>
    <w:r w:rsidRPr="00BF166E">
      <w:rPr>
        <w:rFonts w:ascii="Arial" w:hAnsi="Arial" w:cs="Arial"/>
        <w:b/>
        <w:sz w:val="16"/>
      </w:rPr>
      <w:t xml:space="preserve">ИП Дударев А.Н   ИНН 583608382353   </w:t>
    </w:r>
    <w:hyperlink r:id="rId1" w:history="1">
      <w:r w:rsidRPr="00BF166E">
        <w:rPr>
          <w:rStyle w:val="aff0"/>
          <w:rFonts w:ascii="Arial" w:hAnsi="Arial" w:cs="Arial"/>
          <w:b/>
          <w:color w:val="auto"/>
          <w:sz w:val="16"/>
          <w:u w:val="none"/>
        </w:rPr>
        <w:t>9261111729@mail.</w:t>
      </w:r>
      <w:r w:rsidRPr="00BF166E">
        <w:rPr>
          <w:rStyle w:val="aff0"/>
          <w:rFonts w:ascii="Arial" w:hAnsi="Arial" w:cs="Arial"/>
          <w:b/>
          <w:color w:val="auto"/>
          <w:sz w:val="16"/>
          <w:u w:val="none"/>
          <w:lang w:val="en-US"/>
        </w:rPr>
        <w:t>ru</w:t>
      </w:r>
    </w:hyperlink>
    <w:r w:rsidRPr="00BF166E">
      <w:rPr>
        <w:rStyle w:val="aff0"/>
        <w:rFonts w:ascii="Arial" w:hAnsi="Arial" w:cs="Arial"/>
        <w:b/>
        <w:color w:val="auto"/>
        <w:sz w:val="16"/>
        <w:u w:val="none"/>
      </w:rPr>
      <w:t xml:space="preserve"> </w:t>
    </w:r>
    <w:sdt>
      <w:sdtPr>
        <w:rPr>
          <w:rFonts w:ascii="Arial" w:hAnsi="Arial" w:cs="Arial"/>
          <w:color w:val="0000FF"/>
          <w:sz w:val="20"/>
          <w:u w:val="single"/>
        </w:rPr>
        <w:id w:val="-2089992619"/>
      </w:sdtPr>
      <w:sdtContent>
        <w:r w:rsidRPr="00BF166E">
          <w:rPr>
            <w:rFonts w:ascii="Arial" w:hAnsi="Arial" w:cs="Arial"/>
            <w:sz w:val="20"/>
          </w:rPr>
          <w:tab/>
        </w:r>
        <w:r w:rsidRPr="00BF166E">
          <w:rPr>
            <w:rFonts w:ascii="Arial" w:hAnsi="Arial" w:cs="Arial"/>
            <w:sz w:val="20"/>
          </w:rPr>
          <w:tab/>
        </w:r>
        <w:r w:rsidR="005C64A0" w:rsidRPr="00BF166E">
          <w:rPr>
            <w:rFonts w:ascii="Arial" w:hAnsi="Arial" w:cs="Arial"/>
            <w:sz w:val="20"/>
          </w:rPr>
          <w:fldChar w:fldCharType="begin"/>
        </w:r>
        <w:r w:rsidRPr="00BF166E">
          <w:rPr>
            <w:rFonts w:ascii="Arial" w:hAnsi="Arial" w:cs="Arial"/>
            <w:sz w:val="20"/>
          </w:rPr>
          <w:instrText>PAGE   \* MERGEFORMAT</w:instrText>
        </w:r>
        <w:r w:rsidR="005C64A0" w:rsidRPr="00BF166E">
          <w:rPr>
            <w:rFonts w:ascii="Arial" w:hAnsi="Arial" w:cs="Arial"/>
            <w:sz w:val="20"/>
          </w:rPr>
          <w:fldChar w:fldCharType="separate"/>
        </w:r>
        <w:r w:rsidR="00CA6938">
          <w:rPr>
            <w:rFonts w:ascii="Arial" w:hAnsi="Arial" w:cs="Arial"/>
            <w:noProof/>
            <w:sz w:val="20"/>
          </w:rPr>
          <w:t>2</w:t>
        </w:r>
        <w:r w:rsidR="005C64A0" w:rsidRPr="00BF166E">
          <w:rPr>
            <w:rFonts w:ascii="Arial" w:hAnsi="Arial" w:cs="Arial"/>
            <w:sz w:val="20"/>
          </w:rPr>
          <w:fldChar w:fldCharType="end"/>
        </w:r>
      </w:sdtContent>
    </w:sdt>
  </w:p>
  <w:p w:rsidR="007C03A0" w:rsidRPr="00BF166E" w:rsidRDefault="007C03A0" w:rsidP="00BF166E">
    <w:pPr>
      <w:pStyle w:val="af4"/>
      <w:tabs>
        <w:tab w:val="clear" w:pos="4677"/>
        <w:tab w:val="clear" w:pos="9355"/>
        <w:tab w:val="left" w:pos="2472"/>
      </w:tabs>
    </w:pPr>
    <w:r w:rsidRPr="00BF166E">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4482" w:rsidRDefault="00684482"/>
  </w:footnote>
  <w:footnote w:type="continuationSeparator" w:id="1">
    <w:p w:rsidR="00684482" w:rsidRDefault="0068448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96131"/>
      <w:docPartObj>
        <w:docPartGallery w:val="Page Numbers (Top of Page)"/>
        <w:docPartUnique/>
      </w:docPartObj>
    </w:sdtPr>
    <w:sdtContent>
      <w:p w:rsidR="000E6429" w:rsidRDefault="005C64A0">
        <w:pPr>
          <w:pStyle w:val="af2"/>
          <w:jc w:val="center"/>
        </w:pPr>
        <w:fldSimple w:instr=" PAGE   \* MERGEFORMAT ">
          <w:r w:rsidR="00CA6938">
            <w:rPr>
              <w:noProof/>
            </w:rPr>
            <w:t>3</w:t>
          </w:r>
        </w:fldSimple>
      </w:p>
    </w:sdtContent>
  </w:sdt>
  <w:p w:rsidR="000E6429" w:rsidRDefault="000E6429">
    <w:pPr>
      <w:pStyle w:val="a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A0" w:rsidRPr="00BF166E" w:rsidRDefault="007C03A0" w:rsidP="005F3985">
    <w:pPr>
      <w:pStyle w:val="af2"/>
      <w:pBdr>
        <w:top w:val="single" w:sz="4" w:space="1" w:color="auto"/>
        <w:bottom w:val="single" w:sz="4" w:space="1" w:color="auto"/>
        <w:between w:val="single" w:sz="4" w:space="1" w:color="auto"/>
        <w:bar w:val="single" w:sz="4" w:color="auto"/>
      </w:pBdr>
      <w:jc w:val="center"/>
      <w:rPr>
        <w:rFonts w:ascii="Arial" w:hAnsi="Arial" w:cs="Arial"/>
        <w:b/>
        <w:i/>
        <w:sz w:val="16"/>
      </w:rPr>
    </w:pPr>
    <w:r w:rsidRPr="00BF166E">
      <w:rPr>
        <w:rFonts w:ascii="Arial" w:hAnsi="Arial" w:cs="Arial"/>
        <w:b/>
        <w:i/>
        <w:sz w:val="16"/>
      </w:rPr>
      <w:t xml:space="preserve">Программа комплексного развития систем коммунальной инфраструктуры </w:t>
    </w:r>
    <w:r w:rsidR="003D5538">
      <w:rPr>
        <w:rFonts w:ascii="Arial" w:hAnsi="Arial" w:cs="Arial"/>
        <w:b/>
        <w:i/>
        <w:sz w:val="16"/>
      </w:rPr>
      <w:t>Новотаманского</w:t>
    </w:r>
    <w:r w:rsidRPr="00BF166E">
      <w:rPr>
        <w:rFonts w:ascii="Arial" w:hAnsi="Arial" w:cs="Arial"/>
        <w:b/>
        <w:i/>
        <w:sz w:val="16"/>
      </w:rPr>
      <w:t xml:space="preserve"> сельского поселения Темрюкского района Краснодарского края </w:t>
    </w:r>
  </w:p>
  <w:p w:rsidR="007C03A0" w:rsidRPr="00BF166E" w:rsidRDefault="007C03A0" w:rsidP="005F3985">
    <w:pPr>
      <w:pStyle w:val="af2"/>
      <w:jc w:val="center"/>
      <w:rPr>
        <w:rFonts w:ascii="Arial" w:hAnsi="Arial" w:cs="Arial"/>
        <w:b/>
        <w:i/>
        <w:sz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A0" w:rsidRDefault="007C03A0" w:rsidP="00151D72">
    <w:pPr>
      <w:pStyle w:val="af2"/>
      <w:jc w:val="center"/>
      <w:rPr>
        <w:rFonts w:ascii="Arial" w:hAnsi="Arial" w:cs="Arial"/>
        <w:b/>
        <w:i/>
        <w:sz w:val="16"/>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A0" w:rsidRPr="006365D6" w:rsidRDefault="007C03A0" w:rsidP="006365D6">
    <w:pPr>
      <w:pStyle w:val="af2"/>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A0" w:rsidRPr="00BF166E" w:rsidRDefault="007C03A0" w:rsidP="005F3985">
    <w:pPr>
      <w:pStyle w:val="af2"/>
      <w:pBdr>
        <w:top w:val="single" w:sz="4" w:space="1" w:color="auto"/>
        <w:bottom w:val="single" w:sz="4" w:space="1" w:color="auto"/>
        <w:between w:val="single" w:sz="4" w:space="1" w:color="auto"/>
        <w:bar w:val="single" w:sz="4" w:color="auto"/>
      </w:pBdr>
      <w:jc w:val="center"/>
      <w:rPr>
        <w:rFonts w:ascii="Arial" w:hAnsi="Arial" w:cs="Arial"/>
        <w:b/>
        <w:i/>
        <w:sz w:val="16"/>
      </w:rPr>
    </w:pPr>
    <w:r w:rsidRPr="00BF166E">
      <w:rPr>
        <w:rFonts w:ascii="Arial" w:hAnsi="Arial" w:cs="Arial"/>
        <w:b/>
        <w:i/>
        <w:sz w:val="16"/>
      </w:rPr>
      <w:t xml:space="preserve">Программа комплексного развития систем коммунальной инфраструктуры </w:t>
    </w:r>
    <w:r w:rsidR="003D5538">
      <w:rPr>
        <w:rFonts w:ascii="Arial" w:hAnsi="Arial" w:cs="Arial"/>
        <w:b/>
        <w:i/>
        <w:sz w:val="16"/>
      </w:rPr>
      <w:t>Новотаманского</w:t>
    </w:r>
    <w:r w:rsidRPr="00BF166E">
      <w:rPr>
        <w:rFonts w:ascii="Arial" w:hAnsi="Arial" w:cs="Arial"/>
        <w:b/>
        <w:i/>
        <w:sz w:val="16"/>
      </w:rPr>
      <w:t xml:space="preserve"> сельского поселения Темрюкского района Краснодарского края </w:t>
    </w:r>
  </w:p>
  <w:p w:rsidR="007C03A0" w:rsidRPr="00BF166E" w:rsidRDefault="007C03A0" w:rsidP="005F3985">
    <w:pPr>
      <w:pStyle w:val="af2"/>
      <w:jc w:val="center"/>
      <w:rPr>
        <w:rFonts w:ascii="Arial" w:hAnsi="Arial" w:cs="Arial"/>
        <w:b/>
        <w:i/>
        <w:sz w:val="16"/>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A0" w:rsidRDefault="007C03A0" w:rsidP="00151D72">
    <w:pPr>
      <w:pStyle w:val="af2"/>
      <w:jc w:val="center"/>
      <w:rPr>
        <w:rFonts w:ascii="Arial" w:hAnsi="Arial" w:cs="Arial"/>
        <w:b/>
        <w:i/>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9418B"/>
    <w:multiLevelType w:val="hybridMultilevel"/>
    <w:tmpl w:val="466615CE"/>
    <w:lvl w:ilvl="0" w:tplc="04190001">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1">
    <w:nsid w:val="056B0AC5"/>
    <w:multiLevelType w:val="hybridMultilevel"/>
    <w:tmpl w:val="AC3CEFD6"/>
    <w:lvl w:ilvl="0" w:tplc="62480354">
      <w:start w:val="1"/>
      <w:numFmt w:val="decimal"/>
      <w:lvlText w:val="Рисунок %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C95FD4"/>
    <w:multiLevelType w:val="multilevel"/>
    <w:tmpl w:val="41E078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1F4393"/>
    <w:multiLevelType w:val="hybridMultilevel"/>
    <w:tmpl w:val="A10CE84E"/>
    <w:lvl w:ilvl="0" w:tplc="BC50D0CC">
      <w:start w:val="1"/>
      <w:numFmt w:val="decimal"/>
      <w:pStyle w:val="7"/>
      <w:lvlText w:val="Рисунок %1 -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6070BA"/>
    <w:multiLevelType w:val="hybridMultilevel"/>
    <w:tmpl w:val="AEB84996"/>
    <w:lvl w:ilvl="0" w:tplc="04190001">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5">
    <w:nsid w:val="08AC5C62"/>
    <w:multiLevelType w:val="hybridMultilevel"/>
    <w:tmpl w:val="A5A07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481936"/>
    <w:multiLevelType w:val="hybridMultilevel"/>
    <w:tmpl w:val="CAD28F52"/>
    <w:lvl w:ilvl="0" w:tplc="A6BC193E">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7">
    <w:nsid w:val="0E980E12"/>
    <w:multiLevelType w:val="multilevel"/>
    <w:tmpl w:val="87EE1EA6"/>
    <w:styleLink w:val="a"/>
    <w:lvl w:ilvl="0">
      <w:start w:val="1"/>
      <w:numFmt w:val="decimal"/>
      <w:pStyle w:val="1"/>
      <w:suff w:val="space"/>
      <w:lvlText w:val="%1"/>
      <w:lvlJc w:val="left"/>
      <w:pPr>
        <w:ind w:left="0" w:firstLine="851"/>
      </w:pPr>
      <w:rPr>
        <w:rFonts w:hint="default"/>
        <w:b/>
        <w:bCs w:val="0"/>
        <w:i w:val="0"/>
        <w:iCs w:val="0"/>
        <w:smallCaps w:val="0"/>
        <w:strike w:val="0"/>
        <w:color w:val="000000"/>
        <w:spacing w:val="0"/>
        <w:w w:val="100"/>
        <w:position w:val="0"/>
        <w:sz w:val="26"/>
        <w:szCs w:val="24"/>
        <w:u w:val="none"/>
        <w:lang w:val="ru-RU" w:eastAsia="ru-RU" w:bidi="ru-RU"/>
      </w:rPr>
    </w:lvl>
    <w:lvl w:ilvl="1">
      <w:start w:val="1"/>
      <w:numFmt w:val="decimal"/>
      <w:lvlRestart w:val="0"/>
      <w:pStyle w:val="2"/>
      <w:suff w:val="space"/>
      <w:lvlText w:val="%1.%2"/>
      <w:lvlJc w:val="left"/>
      <w:pPr>
        <w:ind w:left="567" w:firstLine="284"/>
      </w:pPr>
      <w:rPr>
        <w:rFonts w:hint="default"/>
      </w:rPr>
    </w:lvl>
    <w:lvl w:ilvl="2">
      <w:start w:val="1"/>
      <w:numFmt w:val="decimal"/>
      <w:pStyle w:val="3"/>
      <w:suff w:val="space"/>
      <w:lvlText w:val="%1.%2.%3"/>
      <w:lvlJc w:val="left"/>
      <w:pPr>
        <w:ind w:left="567" w:firstLine="284"/>
      </w:pPr>
      <w:rPr>
        <w:rFonts w:hint="default"/>
      </w:rPr>
    </w:lvl>
    <w:lvl w:ilvl="3">
      <w:numFmt w:val="decimal"/>
      <w:lvlText w:val="%4"/>
      <w:lvlJc w:val="left"/>
      <w:pPr>
        <w:tabs>
          <w:tab w:val="num" w:pos="-7144"/>
        </w:tabs>
        <w:ind w:left="-3515" w:hanging="3629"/>
      </w:pPr>
      <w:rPr>
        <w:rFonts w:hint="default"/>
      </w:rPr>
    </w:lvl>
    <w:lvl w:ilvl="4">
      <w:numFmt w:val="decimal"/>
      <w:lvlText w:val=""/>
      <w:lvlJc w:val="left"/>
      <w:pPr>
        <w:tabs>
          <w:tab w:val="num" w:pos="-10716"/>
        </w:tabs>
        <w:ind w:left="-7087" w:hanging="3629"/>
      </w:pPr>
      <w:rPr>
        <w:rFonts w:hint="default"/>
      </w:rPr>
    </w:lvl>
    <w:lvl w:ilvl="5">
      <w:numFmt w:val="decimal"/>
      <w:lvlText w:val=""/>
      <w:lvlJc w:val="left"/>
      <w:pPr>
        <w:tabs>
          <w:tab w:val="num" w:pos="-14288"/>
        </w:tabs>
        <w:ind w:left="-10659" w:hanging="3629"/>
      </w:pPr>
      <w:rPr>
        <w:rFonts w:hint="default"/>
      </w:rPr>
    </w:lvl>
    <w:lvl w:ilvl="6">
      <w:numFmt w:val="decimal"/>
      <w:lvlText w:val=""/>
      <w:lvlJc w:val="left"/>
      <w:pPr>
        <w:tabs>
          <w:tab w:val="num" w:pos="-17860"/>
        </w:tabs>
        <w:ind w:left="-14231" w:hanging="3629"/>
      </w:pPr>
      <w:rPr>
        <w:rFonts w:hint="default"/>
      </w:rPr>
    </w:lvl>
    <w:lvl w:ilvl="7">
      <w:numFmt w:val="decimal"/>
      <w:lvlText w:val=""/>
      <w:lvlJc w:val="left"/>
      <w:pPr>
        <w:tabs>
          <w:tab w:val="num" w:pos="-21432"/>
        </w:tabs>
        <w:ind w:left="-17803" w:hanging="3629"/>
      </w:pPr>
      <w:rPr>
        <w:rFonts w:hint="default"/>
      </w:rPr>
    </w:lvl>
    <w:lvl w:ilvl="8">
      <w:numFmt w:val="decimal"/>
      <w:lvlText w:val=""/>
      <w:lvlJc w:val="left"/>
      <w:pPr>
        <w:tabs>
          <w:tab w:val="num" w:pos="-25004"/>
        </w:tabs>
        <w:ind w:left="-21375" w:hanging="3629"/>
      </w:pPr>
      <w:rPr>
        <w:rFonts w:hint="default"/>
      </w:rPr>
    </w:lvl>
  </w:abstractNum>
  <w:abstractNum w:abstractNumId="8">
    <w:nsid w:val="143C034B"/>
    <w:multiLevelType w:val="multilevel"/>
    <w:tmpl w:val="EBDCD5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8F0C33"/>
    <w:multiLevelType w:val="hybridMultilevel"/>
    <w:tmpl w:val="4ABEDA5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1E7A5C2B"/>
    <w:multiLevelType w:val="hybridMultilevel"/>
    <w:tmpl w:val="09D0B11C"/>
    <w:lvl w:ilvl="0" w:tplc="22965728">
      <w:start w:val="1"/>
      <w:numFmt w:val="decimal"/>
      <w:pStyle w:val="a0"/>
      <w:lvlText w:val="Таблица %1 - "/>
      <w:lvlJc w:val="left"/>
      <w:pPr>
        <w:tabs>
          <w:tab w:val="num" w:pos="1134"/>
        </w:tabs>
        <w:ind w:left="0" w:firstLine="0"/>
      </w:pPr>
      <w:rPr>
        <w:rFonts w:ascii="Times New Roman" w:hAnsi="Times New Roman" w:hint="default"/>
        <w:b w:val="0"/>
        <w:i w:val="0"/>
        <w:caps w:val="0"/>
        <w:strike w:val="0"/>
        <w:dstrike w:val="0"/>
        <w:vanish w:val="0"/>
        <w:color w:val="000000"/>
        <w:sz w:val="28"/>
        <w:szCs w:val="28"/>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11">
    <w:nsid w:val="1E9F5E5D"/>
    <w:multiLevelType w:val="multilevel"/>
    <w:tmpl w:val="A9F829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B97146"/>
    <w:multiLevelType w:val="hybridMultilevel"/>
    <w:tmpl w:val="7CEC07B0"/>
    <w:lvl w:ilvl="0" w:tplc="04190001">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13">
    <w:nsid w:val="2AA70D35"/>
    <w:multiLevelType w:val="multilevel"/>
    <w:tmpl w:val="C42A20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B3603A9"/>
    <w:multiLevelType w:val="hybridMultilevel"/>
    <w:tmpl w:val="224637A0"/>
    <w:lvl w:ilvl="0" w:tplc="34C4AD20">
      <w:start w:val="1"/>
      <w:numFmt w:val="decimal"/>
      <w:pStyle w:val="a1"/>
      <w:lvlText w:val="Рисунок %1 -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B33711"/>
    <w:multiLevelType w:val="multilevel"/>
    <w:tmpl w:val="993C01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B16324"/>
    <w:multiLevelType w:val="multilevel"/>
    <w:tmpl w:val="5AB8BB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B37310"/>
    <w:multiLevelType w:val="hybridMultilevel"/>
    <w:tmpl w:val="196216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F12B20"/>
    <w:multiLevelType w:val="hybridMultilevel"/>
    <w:tmpl w:val="307EAF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1505232"/>
    <w:multiLevelType w:val="hybridMultilevel"/>
    <w:tmpl w:val="136427B8"/>
    <w:lvl w:ilvl="0" w:tplc="04190001">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20">
    <w:nsid w:val="4631174B"/>
    <w:multiLevelType w:val="hybridMultilevel"/>
    <w:tmpl w:val="A3E2ADF6"/>
    <w:lvl w:ilvl="0" w:tplc="04190001">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21">
    <w:nsid w:val="480B20E2"/>
    <w:multiLevelType w:val="hybridMultilevel"/>
    <w:tmpl w:val="A5426BEE"/>
    <w:lvl w:ilvl="0" w:tplc="04190001">
      <w:start w:val="1"/>
      <w:numFmt w:val="bullet"/>
      <w:lvlText w:val=""/>
      <w:lvlJc w:val="left"/>
      <w:pPr>
        <w:ind w:left="1463" w:hanging="360"/>
      </w:pPr>
      <w:rPr>
        <w:rFonts w:ascii="Symbol" w:hAnsi="Symbol" w:hint="default"/>
      </w:rPr>
    </w:lvl>
    <w:lvl w:ilvl="1" w:tplc="04190003">
      <w:start w:val="1"/>
      <w:numFmt w:val="bullet"/>
      <w:lvlText w:val="o"/>
      <w:lvlJc w:val="left"/>
      <w:pPr>
        <w:ind w:left="2183" w:hanging="360"/>
      </w:pPr>
      <w:rPr>
        <w:rFonts w:ascii="Courier New" w:hAnsi="Courier New" w:cs="Courier New" w:hint="default"/>
      </w:rPr>
    </w:lvl>
    <w:lvl w:ilvl="2" w:tplc="04190005">
      <w:start w:val="1"/>
      <w:numFmt w:val="bullet"/>
      <w:lvlText w:val=""/>
      <w:lvlJc w:val="left"/>
      <w:pPr>
        <w:ind w:left="2903" w:hanging="360"/>
      </w:pPr>
      <w:rPr>
        <w:rFonts w:ascii="Wingdings" w:hAnsi="Wingdings" w:hint="default"/>
      </w:rPr>
    </w:lvl>
    <w:lvl w:ilvl="3" w:tplc="04190001" w:tentative="1">
      <w:start w:val="1"/>
      <w:numFmt w:val="bullet"/>
      <w:lvlText w:val=""/>
      <w:lvlJc w:val="left"/>
      <w:pPr>
        <w:ind w:left="3623" w:hanging="360"/>
      </w:pPr>
      <w:rPr>
        <w:rFonts w:ascii="Symbol" w:hAnsi="Symbol" w:hint="default"/>
      </w:rPr>
    </w:lvl>
    <w:lvl w:ilvl="4" w:tplc="04190003" w:tentative="1">
      <w:start w:val="1"/>
      <w:numFmt w:val="bullet"/>
      <w:lvlText w:val="o"/>
      <w:lvlJc w:val="left"/>
      <w:pPr>
        <w:ind w:left="4343" w:hanging="360"/>
      </w:pPr>
      <w:rPr>
        <w:rFonts w:ascii="Courier New" w:hAnsi="Courier New" w:cs="Courier New" w:hint="default"/>
      </w:rPr>
    </w:lvl>
    <w:lvl w:ilvl="5" w:tplc="04190005" w:tentative="1">
      <w:start w:val="1"/>
      <w:numFmt w:val="bullet"/>
      <w:lvlText w:val=""/>
      <w:lvlJc w:val="left"/>
      <w:pPr>
        <w:ind w:left="5063" w:hanging="360"/>
      </w:pPr>
      <w:rPr>
        <w:rFonts w:ascii="Wingdings" w:hAnsi="Wingdings" w:hint="default"/>
      </w:rPr>
    </w:lvl>
    <w:lvl w:ilvl="6" w:tplc="04190001" w:tentative="1">
      <w:start w:val="1"/>
      <w:numFmt w:val="bullet"/>
      <w:lvlText w:val=""/>
      <w:lvlJc w:val="left"/>
      <w:pPr>
        <w:ind w:left="5783" w:hanging="360"/>
      </w:pPr>
      <w:rPr>
        <w:rFonts w:ascii="Symbol" w:hAnsi="Symbol" w:hint="default"/>
      </w:rPr>
    </w:lvl>
    <w:lvl w:ilvl="7" w:tplc="04190003" w:tentative="1">
      <w:start w:val="1"/>
      <w:numFmt w:val="bullet"/>
      <w:lvlText w:val="o"/>
      <w:lvlJc w:val="left"/>
      <w:pPr>
        <w:ind w:left="6503" w:hanging="360"/>
      </w:pPr>
      <w:rPr>
        <w:rFonts w:ascii="Courier New" w:hAnsi="Courier New" w:cs="Courier New" w:hint="default"/>
      </w:rPr>
    </w:lvl>
    <w:lvl w:ilvl="8" w:tplc="04190005" w:tentative="1">
      <w:start w:val="1"/>
      <w:numFmt w:val="bullet"/>
      <w:lvlText w:val=""/>
      <w:lvlJc w:val="left"/>
      <w:pPr>
        <w:ind w:left="7223" w:hanging="360"/>
      </w:pPr>
      <w:rPr>
        <w:rFonts w:ascii="Wingdings" w:hAnsi="Wingdings" w:hint="default"/>
      </w:rPr>
    </w:lvl>
  </w:abstractNum>
  <w:abstractNum w:abstractNumId="22">
    <w:nsid w:val="4F6811C2"/>
    <w:multiLevelType w:val="hybridMultilevel"/>
    <w:tmpl w:val="020AB140"/>
    <w:lvl w:ilvl="0" w:tplc="04190001">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23">
    <w:nsid w:val="4FD26D6D"/>
    <w:multiLevelType w:val="hybridMultilevel"/>
    <w:tmpl w:val="5E2C538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526C3D18"/>
    <w:multiLevelType w:val="hybridMultilevel"/>
    <w:tmpl w:val="DF1848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9AF4D8D"/>
    <w:multiLevelType w:val="hybridMultilevel"/>
    <w:tmpl w:val="C91488B2"/>
    <w:lvl w:ilvl="0" w:tplc="16342200">
      <w:start w:val="1"/>
      <w:numFmt w:val="decimal"/>
      <w:pStyle w:val="a2"/>
      <w:lvlText w:val="Таблица %1 - "/>
      <w:lvlJc w:val="left"/>
      <w:pPr>
        <w:ind w:left="360" w:hanging="360"/>
      </w:pPr>
      <w:rPr>
        <w:rFonts w:ascii="Arial" w:hAnsi="Arial" w:cs="Times New Roman" w:hint="default"/>
        <w:b/>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3AF0791"/>
    <w:multiLevelType w:val="multilevel"/>
    <w:tmpl w:val="D3EE07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F7F17F3"/>
    <w:multiLevelType w:val="hybridMultilevel"/>
    <w:tmpl w:val="62829D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77500C50"/>
    <w:multiLevelType w:val="multilevel"/>
    <w:tmpl w:val="27BA62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ADD461F"/>
    <w:multiLevelType w:val="multilevel"/>
    <w:tmpl w:val="8CD0A134"/>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3"/>
  </w:num>
  <w:num w:numId="3">
    <w:abstractNumId w:val="11"/>
  </w:num>
  <w:num w:numId="4">
    <w:abstractNumId w:val="15"/>
  </w:num>
  <w:num w:numId="5">
    <w:abstractNumId w:val="7"/>
    <w:lvlOverride w:ilvl="0">
      <w:lvl w:ilvl="0">
        <w:start w:val="1"/>
        <w:numFmt w:val="decimal"/>
        <w:pStyle w:val="1"/>
        <w:suff w:val="space"/>
        <w:lvlText w:val="%1"/>
        <w:lvlJc w:val="left"/>
        <w:pPr>
          <w:ind w:left="0" w:firstLine="851"/>
        </w:pPr>
        <w:rPr>
          <w:rFonts w:hint="default"/>
          <w:b/>
          <w:bCs w:val="0"/>
          <w:i w:val="0"/>
          <w:iCs w:val="0"/>
          <w:smallCaps w:val="0"/>
          <w:strike w:val="0"/>
          <w:color w:val="000000"/>
          <w:spacing w:val="0"/>
          <w:w w:val="100"/>
          <w:position w:val="0"/>
          <w:sz w:val="26"/>
          <w:szCs w:val="24"/>
          <w:u w:val="none"/>
          <w:lang w:val="ru-RU" w:eastAsia="ru-RU" w:bidi="ru-RU"/>
        </w:rPr>
      </w:lvl>
    </w:lvlOverride>
    <w:lvlOverride w:ilvl="1">
      <w:lvl w:ilvl="1">
        <w:start w:val="1"/>
        <w:numFmt w:val="decimal"/>
        <w:lvlRestart w:val="0"/>
        <w:pStyle w:val="2"/>
        <w:suff w:val="space"/>
        <w:lvlText w:val="%1.%2"/>
        <w:lvlJc w:val="left"/>
        <w:pPr>
          <w:ind w:left="567" w:firstLine="284"/>
        </w:pPr>
        <w:rPr>
          <w:rFonts w:hint="default"/>
        </w:rPr>
      </w:lvl>
    </w:lvlOverride>
    <w:lvlOverride w:ilvl="2">
      <w:lvl w:ilvl="2">
        <w:start w:val="1"/>
        <w:numFmt w:val="decimal"/>
        <w:pStyle w:val="3"/>
        <w:suff w:val="space"/>
        <w:lvlText w:val="%1.%2.%3"/>
        <w:lvlJc w:val="left"/>
        <w:pPr>
          <w:ind w:left="567" w:firstLine="284"/>
        </w:pPr>
        <w:rPr>
          <w:rFonts w:hint="default"/>
        </w:rPr>
      </w:lvl>
    </w:lvlOverride>
    <w:lvlOverride w:ilvl="3">
      <w:lvl w:ilvl="3">
        <w:numFmt w:val="decimal"/>
        <w:lvlText w:val="%4"/>
        <w:lvlJc w:val="left"/>
        <w:pPr>
          <w:tabs>
            <w:tab w:val="num" w:pos="-7144"/>
          </w:tabs>
          <w:ind w:left="-3515" w:hanging="3629"/>
        </w:pPr>
        <w:rPr>
          <w:rFonts w:hint="default"/>
        </w:rPr>
      </w:lvl>
    </w:lvlOverride>
    <w:lvlOverride w:ilvl="4">
      <w:lvl w:ilvl="4">
        <w:numFmt w:val="decimal"/>
        <w:lvlText w:val=""/>
        <w:lvlJc w:val="left"/>
        <w:pPr>
          <w:tabs>
            <w:tab w:val="num" w:pos="-10716"/>
          </w:tabs>
          <w:ind w:left="-7087" w:hanging="3629"/>
        </w:pPr>
        <w:rPr>
          <w:rFonts w:hint="default"/>
        </w:rPr>
      </w:lvl>
    </w:lvlOverride>
    <w:lvlOverride w:ilvl="5">
      <w:lvl w:ilvl="5">
        <w:numFmt w:val="decimal"/>
        <w:lvlText w:val=""/>
        <w:lvlJc w:val="left"/>
        <w:pPr>
          <w:tabs>
            <w:tab w:val="num" w:pos="-14288"/>
          </w:tabs>
          <w:ind w:left="-10659" w:hanging="3629"/>
        </w:pPr>
        <w:rPr>
          <w:rFonts w:hint="default"/>
        </w:rPr>
      </w:lvl>
    </w:lvlOverride>
    <w:lvlOverride w:ilvl="6">
      <w:lvl w:ilvl="6">
        <w:numFmt w:val="decimal"/>
        <w:lvlText w:val=""/>
        <w:lvlJc w:val="left"/>
        <w:pPr>
          <w:tabs>
            <w:tab w:val="num" w:pos="-17860"/>
          </w:tabs>
          <w:ind w:left="-14231" w:hanging="3629"/>
        </w:pPr>
        <w:rPr>
          <w:rFonts w:hint="default"/>
        </w:rPr>
      </w:lvl>
    </w:lvlOverride>
    <w:lvlOverride w:ilvl="7">
      <w:lvl w:ilvl="7">
        <w:numFmt w:val="decimal"/>
        <w:lvlText w:val=""/>
        <w:lvlJc w:val="left"/>
        <w:pPr>
          <w:tabs>
            <w:tab w:val="num" w:pos="-21432"/>
          </w:tabs>
          <w:ind w:left="-17803" w:hanging="3629"/>
        </w:pPr>
        <w:rPr>
          <w:rFonts w:hint="default"/>
        </w:rPr>
      </w:lvl>
    </w:lvlOverride>
    <w:lvlOverride w:ilvl="8">
      <w:lvl w:ilvl="8">
        <w:numFmt w:val="decimal"/>
        <w:lvlText w:val=""/>
        <w:lvlJc w:val="left"/>
        <w:pPr>
          <w:tabs>
            <w:tab w:val="num" w:pos="-25004"/>
          </w:tabs>
          <w:ind w:left="-21375" w:hanging="3629"/>
        </w:pPr>
        <w:rPr>
          <w:rFonts w:hint="default"/>
        </w:rPr>
      </w:lvl>
    </w:lvlOverride>
  </w:num>
  <w:num w:numId="6">
    <w:abstractNumId w:val="7"/>
    <w:lvlOverride w:ilvl="0">
      <w:lvl w:ilvl="0">
        <w:start w:val="1"/>
        <w:numFmt w:val="decimal"/>
        <w:pStyle w:val="1"/>
        <w:suff w:val="space"/>
        <w:lvlText w:val="%1"/>
        <w:lvlJc w:val="left"/>
        <w:pPr>
          <w:ind w:left="0" w:firstLine="851"/>
        </w:pPr>
        <w:rPr>
          <w:rFonts w:hint="default"/>
          <w:b/>
          <w:bCs w:val="0"/>
          <w:i w:val="0"/>
          <w:iCs w:val="0"/>
          <w:smallCaps w:val="0"/>
          <w:strike w:val="0"/>
          <w:color w:val="000000"/>
          <w:spacing w:val="0"/>
          <w:w w:val="100"/>
          <w:position w:val="0"/>
          <w:sz w:val="26"/>
          <w:szCs w:val="24"/>
          <w:u w:val="none"/>
          <w:lang w:val="ru-RU" w:eastAsia="ru-RU" w:bidi="ru-RU"/>
        </w:rPr>
      </w:lvl>
    </w:lvlOverride>
    <w:lvlOverride w:ilvl="1">
      <w:lvl w:ilvl="1">
        <w:start w:val="1"/>
        <w:numFmt w:val="decimal"/>
        <w:lvlRestart w:val="0"/>
        <w:pStyle w:val="2"/>
        <w:suff w:val="space"/>
        <w:lvlText w:val="%1.%2"/>
        <w:lvlJc w:val="left"/>
        <w:pPr>
          <w:ind w:left="567" w:firstLine="284"/>
        </w:pPr>
        <w:rPr>
          <w:rFonts w:hint="default"/>
        </w:rPr>
      </w:lvl>
    </w:lvlOverride>
    <w:lvlOverride w:ilvl="2">
      <w:lvl w:ilvl="2">
        <w:start w:val="1"/>
        <w:numFmt w:val="decimal"/>
        <w:pStyle w:val="3"/>
        <w:suff w:val="space"/>
        <w:lvlText w:val="%1.%2.%3"/>
        <w:lvlJc w:val="left"/>
        <w:pPr>
          <w:ind w:left="567" w:firstLine="284"/>
        </w:pPr>
        <w:rPr>
          <w:rFonts w:hint="default"/>
        </w:rPr>
      </w:lvl>
    </w:lvlOverride>
    <w:lvlOverride w:ilvl="3">
      <w:lvl w:ilvl="3">
        <w:numFmt w:val="decimal"/>
        <w:lvlText w:val="%4"/>
        <w:lvlJc w:val="left"/>
        <w:pPr>
          <w:tabs>
            <w:tab w:val="num" w:pos="-7144"/>
          </w:tabs>
          <w:ind w:left="-3515" w:hanging="3629"/>
        </w:pPr>
        <w:rPr>
          <w:rFonts w:hint="default"/>
        </w:rPr>
      </w:lvl>
    </w:lvlOverride>
    <w:lvlOverride w:ilvl="4">
      <w:lvl w:ilvl="4">
        <w:numFmt w:val="decimal"/>
        <w:lvlText w:val=""/>
        <w:lvlJc w:val="left"/>
        <w:pPr>
          <w:tabs>
            <w:tab w:val="num" w:pos="-10716"/>
          </w:tabs>
          <w:ind w:left="-7087" w:hanging="3629"/>
        </w:pPr>
        <w:rPr>
          <w:rFonts w:hint="default"/>
        </w:rPr>
      </w:lvl>
    </w:lvlOverride>
    <w:lvlOverride w:ilvl="5">
      <w:lvl w:ilvl="5">
        <w:numFmt w:val="decimal"/>
        <w:lvlText w:val=""/>
        <w:lvlJc w:val="left"/>
        <w:pPr>
          <w:tabs>
            <w:tab w:val="num" w:pos="-14288"/>
          </w:tabs>
          <w:ind w:left="-10659" w:hanging="3629"/>
        </w:pPr>
        <w:rPr>
          <w:rFonts w:hint="default"/>
        </w:rPr>
      </w:lvl>
    </w:lvlOverride>
    <w:lvlOverride w:ilvl="6">
      <w:lvl w:ilvl="6">
        <w:numFmt w:val="decimal"/>
        <w:lvlText w:val=""/>
        <w:lvlJc w:val="left"/>
        <w:pPr>
          <w:tabs>
            <w:tab w:val="num" w:pos="-17860"/>
          </w:tabs>
          <w:ind w:left="-14231" w:hanging="3629"/>
        </w:pPr>
        <w:rPr>
          <w:rFonts w:hint="default"/>
        </w:rPr>
      </w:lvl>
    </w:lvlOverride>
    <w:lvlOverride w:ilvl="7">
      <w:lvl w:ilvl="7">
        <w:numFmt w:val="decimal"/>
        <w:lvlText w:val=""/>
        <w:lvlJc w:val="left"/>
        <w:pPr>
          <w:tabs>
            <w:tab w:val="num" w:pos="-21432"/>
          </w:tabs>
          <w:ind w:left="-17803" w:hanging="3629"/>
        </w:pPr>
        <w:rPr>
          <w:rFonts w:hint="default"/>
        </w:rPr>
      </w:lvl>
    </w:lvlOverride>
    <w:lvlOverride w:ilvl="8">
      <w:lvl w:ilvl="8">
        <w:numFmt w:val="decimal"/>
        <w:lvlText w:val=""/>
        <w:lvlJc w:val="left"/>
        <w:pPr>
          <w:tabs>
            <w:tab w:val="num" w:pos="-25004"/>
          </w:tabs>
          <w:ind w:left="-21375" w:hanging="3629"/>
        </w:pPr>
        <w:rPr>
          <w:rFonts w:hint="default"/>
        </w:rPr>
      </w:lvl>
    </w:lvlOverride>
  </w:num>
  <w:num w:numId="7">
    <w:abstractNumId w:val="7"/>
  </w:num>
  <w:num w:numId="8">
    <w:abstractNumId w:val="14"/>
  </w:num>
  <w:num w:numId="9">
    <w:abstractNumId w:val="20"/>
  </w:num>
  <w:num w:numId="10">
    <w:abstractNumId w:val="16"/>
  </w:num>
  <w:num w:numId="11">
    <w:abstractNumId w:val="28"/>
  </w:num>
  <w:num w:numId="12">
    <w:abstractNumId w:val="2"/>
  </w:num>
  <w:num w:numId="13">
    <w:abstractNumId w:val="29"/>
  </w:num>
  <w:num w:numId="14">
    <w:abstractNumId w:val="8"/>
  </w:num>
  <w:num w:numId="15">
    <w:abstractNumId w:val="13"/>
  </w:num>
  <w:num w:numId="16">
    <w:abstractNumId w:val="26"/>
  </w:num>
  <w:num w:numId="17">
    <w:abstractNumId w:val="7"/>
    <w:lvlOverride w:ilvl="0">
      <w:lvl w:ilvl="0">
        <w:start w:val="1"/>
        <w:numFmt w:val="decimal"/>
        <w:pStyle w:val="1"/>
        <w:suff w:val="space"/>
        <w:lvlText w:val="%1"/>
        <w:lvlJc w:val="left"/>
        <w:pPr>
          <w:ind w:left="0" w:firstLine="851"/>
        </w:pPr>
        <w:rPr>
          <w:rFonts w:hint="default"/>
          <w:b/>
          <w:bCs w:val="0"/>
          <w:i w:val="0"/>
          <w:iCs w:val="0"/>
          <w:smallCaps w:val="0"/>
          <w:strike w:val="0"/>
          <w:color w:val="000000"/>
          <w:spacing w:val="0"/>
          <w:w w:val="100"/>
          <w:position w:val="0"/>
          <w:sz w:val="26"/>
          <w:szCs w:val="24"/>
          <w:u w:val="none"/>
          <w:lang w:val="ru-RU" w:eastAsia="ru-RU" w:bidi="ru-RU"/>
        </w:rPr>
      </w:lvl>
    </w:lvlOverride>
    <w:lvlOverride w:ilvl="1">
      <w:lvl w:ilvl="1">
        <w:start w:val="1"/>
        <w:numFmt w:val="decimal"/>
        <w:lvlRestart w:val="0"/>
        <w:pStyle w:val="2"/>
        <w:suff w:val="space"/>
        <w:lvlText w:val="%1.%2"/>
        <w:lvlJc w:val="left"/>
        <w:pPr>
          <w:ind w:left="567" w:firstLine="284"/>
        </w:pPr>
        <w:rPr>
          <w:rFonts w:hint="default"/>
        </w:rPr>
      </w:lvl>
    </w:lvlOverride>
    <w:lvlOverride w:ilvl="2">
      <w:lvl w:ilvl="2">
        <w:start w:val="1"/>
        <w:numFmt w:val="decimal"/>
        <w:pStyle w:val="3"/>
        <w:suff w:val="space"/>
        <w:lvlText w:val="%1.%2.%3"/>
        <w:lvlJc w:val="left"/>
        <w:pPr>
          <w:ind w:left="567" w:firstLine="284"/>
        </w:pPr>
        <w:rPr>
          <w:rFonts w:hint="default"/>
        </w:rPr>
      </w:lvl>
    </w:lvlOverride>
    <w:lvlOverride w:ilvl="3">
      <w:lvl w:ilvl="3">
        <w:numFmt w:val="decimal"/>
        <w:lvlText w:val="%4"/>
        <w:lvlJc w:val="left"/>
        <w:pPr>
          <w:tabs>
            <w:tab w:val="num" w:pos="-7144"/>
          </w:tabs>
          <w:ind w:left="-3515" w:hanging="3629"/>
        </w:pPr>
        <w:rPr>
          <w:rFonts w:hint="default"/>
        </w:rPr>
      </w:lvl>
    </w:lvlOverride>
    <w:lvlOverride w:ilvl="4">
      <w:lvl w:ilvl="4">
        <w:numFmt w:val="decimal"/>
        <w:lvlText w:val=""/>
        <w:lvlJc w:val="left"/>
        <w:pPr>
          <w:tabs>
            <w:tab w:val="num" w:pos="-10716"/>
          </w:tabs>
          <w:ind w:left="-7087" w:hanging="3629"/>
        </w:pPr>
        <w:rPr>
          <w:rFonts w:hint="default"/>
        </w:rPr>
      </w:lvl>
    </w:lvlOverride>
    <w:lvlOverride w:ilvl="5">
      <w:lvl w:ilvl="5">
        <w:numFmt w:val="decimal"/>
        <w:lvlText w:val=""/>
        <w:lvlJc w:val="left"/>
        <w:pPr>
          <w:tabs>
            <w:tab w:val="num" w:pos="-14288"/>
          </w:tabs>
          <w:ind w:left="-10659" w:hanging="3629"/>
        </w:pPr>
        <w:rPr>
          <w:rFonts w:hint="default"/>
        </w:rPr>
      </w:lvl>
    </w:lvlOverride>
    <w:lvlOverride w:ilvl="6">
      <w:lvl w:ilvl="6">
        <w:numFmt w:val="decimal"/>
        <w:lvlText w:val=""/>
        <w:lvlJc w:val="left"/>
        <w:pPr>
          <w:tabs>
            <w:tab w:val="num" w:pos="-17860"/>
          </w:tabs>
          <w:ind w:left="-14231" w:hanging="3629"/>
        </w:pPr>
        <w:rPr>
          <w:rFonts w:hint="default"/>
        </w:rPr>
      </w:lvl>
    </w:lvlOverride>
    <w:lvlOverride w:ilvl="7">
      <w:lvl w:ilvl="7">
        <w:numFmt w:val="decimal"/>
        <w:lvlText w:val=""/>
        <w:lvlJc w:val="left"/>
        <w:pPr>
          <w:tabs>
            <w:tab w:val="num" w:pos="-21432"/>
          </w:tabs>
          <w:ind w:left="-17803" w:hanging="3629"/>
        </w:pPr>
        <w:rPr>
          <w:rFonts w:hint="default"/>
        </w:rPr>
      </w:lvl>
    </w:lvlOverride>
    <w:lvlOverride w:ilvl="8">
      <w:lvl w:ilvl="8">
        <w:numFmt w:val="decimal"/>
        <w:lvlText w:val=""/>
        <w:lvlJc w:val="left"/>
        <w:pPr>
          <w:tabs>
            <w:tab w:val="num" w:pos="-25004"/>
          </w:tabs>
          <w:ind w:left="-21375" w:hanging="3629"/>
        </w:pPr>
        <w:rPr>
          <w:rFonts w:hint="default"/>
        </w:rPr>
      </w:lvl>
    </w:lvlOverride>
  </w:num>
  <w:num w:numId="18">
    <w:abstractNumId w:val="7"/>
    <w:lvlOverride w:ilvl="0">
      <w:startOverride w:val="1"/>
      <w:lvl w:ilvl="0">
        <w:start w:val="1"/>
        <w:numFmt w:val="decimal"/>
        <w:pStyle w:val="1"/>
        <w:suff w:val="space"/>
        <w:lvlText w:val="%1"/>
        <w:lvlJc w:val="left"/>
        <w:pPr>
          <w:ind w:left="0" w:firstLine="851"/>
        </w:pPr>
        <w:rPr>
          <w:rFonts w:hint="default"/>
          <w:b/>
          <w:bCs w:val="0"/>
          <w:i w:val="0"/>
          <w:iCs w:val="0"/>
          <w:smallCaps w:val="0"/>
          <w:strike w:val="0"/>
          <w:color w:val="000000"/>
          <w:spacing w:val="0"/>
          <w:w w:val="100"/>
          <w:position w:val="0"/>
          <w:sz w:val="26"/>
          <w:szCs w:val="24"/>
          <w:u w:val="none"/>
          <w:lang w:val="ru-RU" w:eastAsia="ru-RU" w:bidi="ru-RU"/>
        </w:rPr>
      </w:lvl>
    </w:lvlOverride>
    <w:lvlOverride w:ilvl="1">
      <w:startOverride w:val="1"/>
      <w:lvl w:ilvl="1">
        <w:start w:val="1"/>
        <w:numFmt w:val="decimal"/>
        <w:lvlRestart w:val="0"/>
        <w:pStyle w:val="2"/>
        <w:suff w:val="space"/>
        <w:lvlText w:val="%1.%2"/>
        <w:lvlJc w:val="left"/>
        <w:pPr>
          <w:ind w:left="567" w:firstLine="284"/>
        </w:pPr>
        <w:rPr>
          <w:rFonts w:hint="default"/>
        </w:rPr>
      </w:lvl>
    </w:lvlOverride>
    <w:lvlOverride w:ilvl="2">
      <w:startOverride w:val="1"/>
      <w:lvl w:ilvl="2">
        <w:start w:val="1"/>
        <w:numFmt w:val="decimal"/>
        <w:pStyle w:val="3"/>
        <w:suff w:val="space"/>
        <w:lvlText w:val="%1.%2.%3"/>
        <w:lvlJc w:val="left"/>
        <w:pPr>
          <w:ind w:left="567" w:firstLine="284"/>
        </w:pPr>
        <w:rPr>
          <w:rFonts w:hint="default"/>
        </w:rPr>
      </w:lvl>
    </w:lvlOverride>
    <w:lvlOverride w:ilvl="3">
      <w:lvl w:ilvl="3">
        <w:numFmt w:val="decimal"/>
        <w:lvlText w:val="%4"/>
        <w:lvlJc w:val="left"/>
        <w:pPr>
          <w:tabs>
            <w:tab w:val="num" w:pos="-7144"/>
          </w:tabs>
          <w:ind w:left="-3515" w:hanging="3629"/>
        </w:pPr>
        <w:rPr>
          <w:rFonts w:hint="default"/>
        </w:rPr>
      </w:lvl>
    </w:lvlOverride>
    <w:lvlOverride w:ilvl="4">
      <w:lvl w:ilvl="4">
        <w:numFmt w:val="decimal"/>
        <w:lvlText w:val=""/>
        <w:lvlJc w:val="left"/>
        <w:pPr>
          <w:tabs>
            <w:tab w:val="num" w:pos="-10716"/>
          </w:tabs>
          <w:ind w:left="-7087" w:hanging="3629"/>
        </w:pPr>
        <w:rPr>
          <w:rFonts w:hint="default"/>
        </w:rPr>
      </w:lvl>
    </w:lvlOverride>
    <w:lvlOverride w:ilvl="5">
      <w:lvl w:ilvl="5">
        <w:numFmt w:val="decimal"/>
        <w:lvlText w:val=""/>
        <w:lvlJc w:val="left"/>
        <w:pPr>
          <w:tabs>
            <w:tab w:val="num" w:pos="-14288"/>
          </w:tabs>
          <w:ind w:left="-10659" w:hanging="3629"/>
        </w:pPr>
        <w:rPr>
          <w:rFonts w:hint="default"/>
        </w:rPr>
      </w:lvl>
    </w:lvlOverride>
    <w:lvlOverride w:ilvl="6">
      <w:lvl w:ilvl="6">
        <w:numFmt w:val="decimal"/>
        <w:lvlText w:val=""/>
        <w:lvlJc w:val="left"/>
        <w:pPr>
          <w:tabs>
            <w:tab w:val="num" w:pos="-17860"/>
          </w:tabs>
          <w:ind w:left="-14231" w:hanging="3629"/>
        </w:pPr>
        <w:rPr>
          <w:rFonts w:hint="default"/>
        </w:rPr>
      </w:lvl>
    </w:lvlOverride>
    <w:lvlOverride w:ilvl="7">
      <w:lvl w:ilvl="7">
        <w:numFmt w:val="decimal"/>
        <w:lvlText w:val=""/>
        <w:lvlJc w:val="left"/>
        <w:pPr>
          <w:tabs>
            <w:tab w:val="num" w:pos="-21432"/>
          </w:tabs>
          <w:ind w:left="-17803" w:hanging="3629"/>
        </w:pPr>
        <w:rPr>
          <w:rFonts w:hint="default"/>
        </w:rPr>
      </w:lvl>
    </w:lvlOverride>
    <w:lvlOverride w:ilvl="8">
      <w:lvl w:ilvl="8">
        <w:numFmt w:val="decimal"/>
        <w:lvlText w:val=""/>
        <w:lvlJc w:val="left"/>
        <w:pPr>
          <w:tabs>
            <w:tab w:val="num" w:pos="-25004"/>
          </w:tabs>
          <w:ind w:left="-21375" w:hanging="3629"/>
        </w:pPr>
        <w:rPr>
          <w:rFonts w:hint="default"/>
        </w:rPr>
      </w:lvl>
    </w:lvlOverride>
  </w:num>
  <w:num w:numId="19">
    <w:abstractNumId w:val="17"/>
  </w:num>
  <w:num w:numId="20">
    <w:abstractNumId w:val="7"/>
    <w:lvlOverride w:ilvl="0">
      <w:startOverride w:val="1"/>
      <w:lvl w:ilvl="0">
        <w:start w:val="1"/>
        <w:numFmt w:val="decimal"/>
        <w:pStyle w:val="1"/>
        <w:suff w:val="space"/>
        <w:lvlText w:val="%1"/>
        <w:lvlJc w:val="left"/>
        <w:pPr>
          <w:ind w:left="0" w:firstLine="851"/>
        </w:pPr>
        <w:rPr>
          <w:rFonts w:hint="default"/>
          <w:b/>
          <w:bCs w:val="0"/>
          <w:i w:val="0"/>
          <w:iCs w:val="0"/>
          <w:smallCaps w:val="0"/>
          <w:strike w:val="0"/>
          <w:color w:val="000000"/>
          <w:spacing w:val="0"/>
          <w:w w:val="100"/>
          <w:position w:val="0"/>
          <w:sz w:val="26"/>
          <w:szCs w:val="24"/>
          <w:u w:val="none"/>
          <w:lang w:val="ru-RU" w:eastAsia="ru-RU" w:bidi="ru-RU"/>
        </w:rPr>
      </w:lvl>
    </w:lvlOverride>
    <w:lvlOverride w:ilvl="1">
      <w:startOverride w:val="1"/>
      <w:lvl w:ilvl="1">
        <w:start w:val="1"/>
        <w:numFmt w:val="decimal"/>
        <w:lvlRestart w:val="0"/>
        <w:pStyle w:val="2"/>
        <w:suff w:val="space"/>
        <w:lvlText w:val="%1.%2"/>
        <w:lvlJc w:val="left"/>
        <w:pPr>
          <w:ind w:left="567" w:firstLine="284"/>
        </w:pPr>
        <w:rPr>
          <w:rFonts w:hint="default"/>
        </w:rPr>
      </w:lvl>
    </w:lvlOverride>
    <w:lvlOverride w:ilvl="2">
      <w:startOverride w:val="1"/>
      <w:lvl w:ilvl="2">
        <w:start w:val="1"/>
        <w:numFmt w:val="decimal"/>
        <w:pStyle w:val="3"/>
        <w:suff w:val="space"/>
        <w:lvlText w:val="%1.%2.%3"/>
        <w:lvlJc w:val="left"/>
        <w:pPr>
          <w:ind w:left="567" w:firstLine="284"/>
        </w:pPr>
        <w:rPr>
          <w:rFonts w:hint="default"/>
        </w:rPr>
      </w:lvl>
    </w:lvlOverride>
    <w:lvlOverride w:ilvl="3">
      <w:lvl w:ilvl="3">
        <w:numFmt w:val="decimal"/>
        <w:lvlText w:val="%4"/>
        <w:lvlJc w:val="left"/>
        <w:pPr>
          <w:tabs>
            <w:tab w:val="num" w:pos="-7144"/>
          </w:tabs>
          <w:ind w:left="-3515" w:hanging="3629"/>
        </w:pPr>
        <w:rPr>
          <w:rFonts w:hint="default"/>
        </w:rPr>
      </w:lvl>
    </w:lvlOverride>
    <w:lvlOverride w:ilvl="4">
      <w:lvl w:ilvl="4">
        <w:numFmt w:val="decimal"/>
        <w:lvlText w:val=""/>
        <w:lvlJc w:val="left"/>
        <w:pPr>
          <w:tabs>
            <w:tab w:val="num" w:pos="-10716"/>
          </w:tabs>
          <w:ind w:left="-7087" w:hanging="3629"/>
        </w:pPr>
        <w:rPr>
          <w:rFonts w:hint="default"/>
        </w:rPr>
      </w:lvl>
    </w:lvlOverride>
    <w:lvlOverride w:ilvl="5">
      <w:lvl w:ilvl="5">
        <w:numFmt w:val="decimal"/>
        <w:lvlText w:val=""/>
        <w:lvlJc w:val="left"/>
        <w:pPr>
          <w:tabs>
            <w:tab w:val="num" w:pos="-14288"/>
          </w:tabs>
          <w:ind w:left="-10659" w:hanging="3629"/>
        </w:pPr>
        <w:rPr>
          <w:rFonts w:hint="default"/>
        </w:rPr>
      </w:lvl>
    </w:lvlOverride>
    <w:lvlOverride w:ilvl="6">
      <w:lvl w:ilvl="6">
        <w:numFmt w:val="decimal"/>
        <w:lvlText w:val=""/>
        <w:lvlJc w:val="left"/>
        <w:pPr>
          <w:tabs>
            <w:tab w:val="num" w:pos="-17860"/>
          </w:tabs>
          <w:ind w:left="-14231" w:hanging="3629"/>
        </w:pPr>
        <w:rPr>
          <w:rFonts w:hint="default"/>
        </w:rPr>
      </w:lvl>
    </w:lvlOverride>
    <w:lvlOverride w:ilvl="7">
      <w:lvl w:ilvl="7">
        <w:numFmt w:val="decimal"/>
        <w:lvlText w:val=""/>
        <w:lvlJc w:val="left"/>
        <w:pPr>
          <w:tabs>
            <w:tab w:val="num" w:pos="-21432"/>
          </w:tabs>
          <w:ind w:left="-17803" w:hanging="3629"/>
        </w:pPr>
        <w:rPr>
          <w:rFonts w:hint="default"/>
        </w:rPr>
      </w:lvl>
    </w:lvlOverride>
    <w:lvlOverride w:ilvl="8">
      <w:lvl w:ilvl="8">
        <w:numFmt w:val="decimal"/>
        <w:lvlText w:val=""/>
        <w:lvlJc w:val="left"/>
        <w:pPr>
          <w:tabs>
            <w:tab w:val="num" w:pos="-25004"/>
          </w:tabs>
          <w:ind w:left="-21375" w:hanging="3629"/>
        </w:pPr>
        <w:rPr>
          <w:rFonts w:hint="default"/>
        </w:rPr>
      </w:lvl>
    </w:lvlOverride>
  </w:num>
  <w:num w:numId="21">
    <w:abstractNumId w:val="9"/>
  </w:num>
  <w:num w:numId="22">
    <w:abstractNumId w:val="4"/>
  </w:num>
  <w:num w:numId="23">
    <w:abstractNumId w:val="22"/>
  </w:num>
  <w:num w:numId="24">
    <w:abstractNumId w:val="0"/>
  </w:num>
  <w:num w:numId="25">
    <w:abstractNumId w:val="10"/>
  </w:num>
  <w:num w:numId="26">
    <w:abstractNumId w:val="7"/>
    <w:lvlOverride w:ilvl="0">
      <w:startOverride w:val="1"/>
      <w:lvl w:ilvl="0">
        <w:start w:val="1"/>
        <w:numFmt w:val="decimal"/>
        <w:pStyle w:val="1"/>
        <w:suff w:val="space"/>
        <w:lvlText w:val="%1"/>
        <w:lvlJc w:val="left"/>
        <w:pPr>
          <w:ind w:left="0" w:firstLine="851"/>
        </w:pPr>
        <w:rPr>
          <w:rFonts w:hint="default"/>
          <w:b/>
          <w:bCs w:val="0"/>
          <w:i w:val="0"/>
          <w:iCs w:val="0"/>
          <w:smallCaps w:val="0"/>
          <w:strike w:val="0"/>
          <w:color w:val="000000"/>
          <w:spacing w:val="0"/>
          <w:w w:val="100"/>
          <w:position w:val="0"/>
          <w:sz w:val="26"/>
          <w:szCs w:val="24"/>
          <w:u w:val="none"/>
          <w:lang w:val="ru-RU" w:eastAsia="ru-RU" w:bidi="ru-RU"/>
        </w:rPr>
      </w:lvl>
    </w:lvlOverride>
    <w:lvlOverride w:ilvl="1">
      <w:startOverride w:val="1"/>
      <w:lvl w:ilvl="1">
        <w:start w:val="1"/>
        <w:numFmt w:val="decimal"/>
        <w:lvlRestart w:val="0"/>
        <w:pStyle w:val="2"/>
        <w:suff w:val="space"/>
        <w:lvlText w:val="%1.%2"/>
        <w:lvlJc w:val="left"/>
        <w:pPr>
          <w:ind w:left="567" w:firstLine="284"/>
        </w:pPr>
        <w:rPr>
          <w:rFonts w:hint="default"/>
        </w:rPr>
      </w:lvl>
    </w:lvlOverride>
    <w:lvlOverride w:ilvl="2">
      <w:startOverride w:val="1"/>
      <w:lvl w:ilvl="2">
        <w:start w:val="1"/>
        <w:numFmt w:val="decimal"/>
        <w:pStyle w:val="3"/>
        <w:suff w:val="space"/>
        <w:lvlText w:val="%1.%2.%3"/>
        <w:lvlJc w:val="left"/>
        <w:pPr>
          <w:ind w:left="567" w:firstLine="284"/>
        </w:pPr>
        <w:rPr>
          <w:rFonts w:hint="default"/>
        </w:rPr>
      </w:lvl>
    </w:lvlOverride>
    <w:lvlOverride w:ilvl="3">
      <w:lvl w:ilvl="3">
        <w:numFmt w:val="decimal"/>
        <w:lvlText w:val="%4"/>
        <w:lvlJc w:val="left"/>
        <w:pPr>
          <w:tabs>
            <w:tab w:val="num" w:pos="-7144"/>
          </w:tabs>
          <w:ind w:left="-3515" w:hanging="3629"/>
        </w:pPr>
        <w:rPr>
          <w:rFonts w:hint="default"/>
        </w:rPr>
      </w:lvl>
    </w:lvlOverride>
    <w:lvlOverride w:ilvl="4">
      <w:lvl w:ilvl="4">
        <w:numFmt w:val="decimal"/>
        <w:lvlText w:val=""/>
        <w:lvlJc w:val="left"/>
        <w:pPr>
          <w:tabs>
            <w:tab w:val="num" w:pos="-10716"/>
          </w:tabs>
          <w:ind w:left="-7087" w:hanging="3629"/>
        </w:pPr>
        <w:rPr>
          <w:rFonts w:hint="default"/>
        </w:rPr>
      </w:lvl>
    </w:lvlOverride>
    <w:lvlOverride w:ilvl="5">
      <w:lvl w:ilvl="5">
        <w:numFmt w:val="decimal"/>
        <w:lvlText w:val=""/>
        <w:lvlJc w:val="left"/>
        <w:pPr>
          <w:tabs>
            <w:tab w:val="num" w:pos="-14288"/>
          </w:tabs>
          <w:ind w:left="-10659" w:hanging="3629"/>
        </w:pPr>
        <w:rPr>
          <w:rFonts w:hint="default"/>
        </w:rPr>
      </w:lvl>
    </w:lvlOverride>
    <w:lvlOverride w:ilvl="6">
      <w:lvl w:ilvl="6">
        <w:numFmt w:val="decimal"/>
        <w:lvlText w:val=""/>
        <w:lvlJc w:val="left"/>
        <w:pPr>
          <w:tabs>
            <w:tab w:val="num" w:pos="-17860"/>
          </w:tabs>
          <w:ind w:left="-14231" w:hanging="3629"/>
        </w:pPr>
        <w:rPr>
          <w:rFonts w:hint="default"/>
        </w:rPr>
      </w:lvl>
    </w:lvlOverride>
    <w:lvlOverride w:ilvl="7">
      <w:lvl w:ilvl="7">
        <w:numFmt w:val="decimal"/>
        <w:lvlText w:val=""/>
        <w:lvlJc w:val="left"/>
        <w:pPr>
          <w:tabs>
            <w:tab w:val="num" w:pos="-21432"/>
          </w:tabs>
          <w:ind w:left="-17803" w:hanging="3629"/>
        </w:pPr>
        <w:rPr>
          <w:rFonts w:hint="default"/>
        </w:rPr>
      </w:lvl>
    </w:lvlOverride>
    <w:lvlOverride w:ilvl="8">
      <w:lvl w:ilvl="8">
        <w:numFmt w:val="decimal"/>
        <w:lvlText w:val=""/>
        <w:lvlJc w:val="left"/>
        <w:pPr>
          <w:tabs>
            <w:tab w:val="num" w:pos="-25004"/>
          </w:tabs>
          <w:ind w:left="-21375" w:hanging="3629"/>
        </w:pPr>
        <w:rPr>
          <w:rFonts w:hint="default"/>
        </w:rPr>
      </w:lvl>
    </w:lvlOverride>
  </w:num>
  <w:num w:numId="27">
    <w:abstractNumId w:val="6"/>
  </w:num>
  <w:num w:numId="28">
    <w:abstractNumId w:val="7"/>
    <w:lvlOverride w:ilvl="0">
      <w:startOverride w:val="1"/>
      <w:lvl w:ilvl="0">
        <w:start w:val="1"/>
        <w:numFmt w:val="decimal"/>
        <w:pStyle w:val="1"/>
        <w:suff w:val="space"/>
        <w:lvlText w:val="%1"/>
        <w:lvlJc w:val="left"/>
        <w:pPr>
          <w:ind w:left="0" w:firstLine="851"/>
        </w:pPr>
        <w:rPr>
          <w:rFonts w:hint="default"/>
          <w:b/>
          <w:bCs w:val="0"/>
          <w:i w:val="0"/>
          <w:iCs w:val="0"/>
          <w:smallCaps w:val="0"/>
          <w:strike w:val="0"/>
          <w:color w:val="000000"/>
          <w:spacing w:val="0"/>
          <w:w w:val="100"/>
          <w:position w:val="0"/>
          <w:sz w:val="26"/>
          <w:szCs w:val="24"/>
          <w:u w:val="none"/>
          <w:lang w:val="ru-RU" w:eastAsia="ru-RU" w:bidi="ru-RU"/>
        </w:rPr>
      </w:lvl>
    </w:lvlOverride>
    <w:lvlOverride w:ilvl="1">
      <w:startOverride w:val="1"/>
      <w:lvl w:ilvl="1">
        <w:start w:val="1"/>
        <w:numFmt w:val="decimal"/>
        <w:lvlRestart w:val="0"/>
        <w:pStyle w:val="2"/>
        <w:suff w:val="space"/>
        <w:lvlText w:val="%1.%2"/>
        <w:lvlJc w:val="left"/>
        <w:pPr>
          <w:ind w:left="567" w:firstLine="284"/>
        </w:pPr>
        <w:rPr>
          <w:rFonts w:hint="default"/>
        </w:rPr>
      </w:lvl>
    </w:lvlOverride>
    <w:lvlOverride w:ilvl="2">
      <w:startOverride w:val="1"/>
      <w:lvl w:ilvl="2">
        <w:start w:val="1"/>
        <w:numFmt w:val="decimal"/>
        <w:pStyle w:val="3"/>
        <w:suff w:val="space"/>
        <w:lvlText w:val="%1.%2.%3"/>
        <w:lvlJc w:val="left"/>
        <w:pPr>
          <w:ind w:left="567" w:firstLine="284"/>
        </w:pPr>
        <w:rPr>
          <w:rFonts w:hint="default"/>
        </w:rPr>
      </w:lvl>
    </w:lvlOverride>
    <w:lvlOverride w:ilvl="3">
      <w:lvl w:ilvl="3">
        <w:numFmt w:val="decimal"/>
        <w:lvlText w:val="%4"/>
        <w:lvlJc w:val="left"/>
        <w:pPr>
          <w:tabs>
            <w:tab w:val="num" w:pos="-7144"/>
          </w:tabs>
          <w:ind w:left="-3515" w:hanging="3629"/>
        </w:pPr>
        <w:rPr>
          <w:rFonts w:hint="default"/>
        </w:rPr>
      </w:lvl>
    </w:lvlOverride>
    <w:lvlOverride w:ilvl="4">
      <w:lvl w:ilvl="4">
        <w:numFmt w:val="decimal"/>
        <w:lvlText w:val=""/>
        <w:lvlJc w:val="left"/>
        <w:pPr>
          <w:tabs>
            <w:tab w:val="num" w:pos="-10716"/>
          </w:tabs>
          <w:ind w:left="-7087" w:hanging="3629"/>
        </w:pPr>
        <w:rPr>
          <w:rFonts w:hint="default"/>
        </w:rPr>
      </w:lvl>
    </w:lvlOverride>
    <w:lvlOverride w:ilvl="5">
      <w:lvl w:ilvl="5">
        <w:numFmt w:val="decimal"/>
        <w:lvlText w:val=""/>
        <w:lvlJc w:val="left"/>
        <w:pPr>
          <w:tabs>
            <w:tab w:val="num" w:pos="-14288"/>
          </w:tabs>
          <w:ind w:left="-10659" w:hanging="3629"/>
        </w:pPr>
        <w:rPr>
          <w:rFonts w:hint="default"/>
        </w:rPr>
      </w:lvl>
    </w:lvlOverride>
    <w:lvlOverride w:ilvl="6">
      <w:lvl w:ilvl="6">
        <w:numFmt w:val="decimal"/>
        <w:lvlText w:val=""/>
        <w:lvlJc w:val="left"/>
        <w:pPr>
          <w:tabs>
            <w:tab w:val="num" w:pos="-17860"/>
          </w:tabs>
          <w:ind w:left="-14231" w:hanging="3629"/>
        </w:pPr>
        <w:rPr>
          <w:rFonts w:hint="default"/>
        </w:rPr>
      </w:lvl>
    </w:lvlOverride>
    <w:lvlOverride w:ilvl="7">
      <w:lvl w:ilvl="7">
        <w:numFmt w:val="decimal"/>
        <w:lvlText w:val=""/>
        <w:lvlJc w:val="left"/>
        <w:pPr>
          <w:tabs>
            <w:tab w:val="num" w:pos="-21432"/>
          </w:tabs>
          <w:ind w:left="-17803" w:hanging="3629"/>
        </w:pPr>
        <w:rPr>
          <w:rFonts w:hint="default"/>
        </w:rPr>
      </w:lvl>
    </w:lvlOverride>
    <w:lvlOverride w:ilvl="8">
      <w:lvl w:ilvl="8">
        <w:numFmt w:val="decimal"/>
        <w:lvlText w:val=""/>
        <w:lvlJc w:val="left"/>
        <w:pPr>
          <w:tabs>
            <w:tab w:val="num" w:pos="-25004"/>
          </w:tabs>
          <w:ind w:left="-21375" w:hanging="3629"/>
        </w:pPr>
        <w:rPr>
          <w:rFonts w:hint="default"/>
        </w:rPr>
      </w:lvl>
    </w:lvlOverride>
  </w:num>
  <w:num w:numId="29">
    <w:abstractNumId w:val="18"/>
  </w:num>
  <w:num w:numId="30">
    <w:abstractNumId w:val="27"/>
  </w:num>
  <w:num w:numId="31">
    <w:abstractNumId w:val="5"/>
  </w:num>
  <w:num w:numId="32">
    <w:abstractNumId w:val="21"/>
  </w:num>
  <w:num w:numId="33">
    <w:abstractNumId w:val="7"/>
    <w:lvlOverride w:ilvl="0">
      <w:startOverride w:val="1"/>
      <w:lvl w:ilvl="0">
        <w:start w:val="1"/>
        <w:numFmt w:val="decimal"/>
        <w:pStyle w:val="1"/>
        <w:suff w:val="space"/>
        <w:lvlText w:val="%1"/>
        <w:lvlJc w:val="left"/>
        <w:pPr>
          <w:ind w:left="0" w:firstLine="851"/>
        </w:pPr>
        <w:rPr>
          <w:rFonts w:hint="default"/>
          <w:b/>
          <w:bCs w:val="0"/>
          <w:i w:val="0"/>
          <w:iCs w:val="0"/>
          <w:smallCaps w:val="0"/>
          <w:strike w:val="0"/>
          <w:color w:val="000000"/>
          <w:spacing w:val="0"/>
          <w:w w:val="100"/>
          <w:position w:val="0"/>
          <w:sz w:val="26"/>
          <w:szCs w:val="24"/>
          <w:u w:val="none"/>
          <w:lang w:val="ru-RU" w:eastAsia="ru-RU" w:bidi="ru-RU"/>
        </w:rPr>
      </w:lvl>
    </w:lvlOverride>
    <w:lvlOverride w:ilvl="1">
      <w:startOverride w:val="1"/>
      <w:lvl w:ilvl="1">
        <w:start w:val="1"/>
        <w:numFmt w:val="decimal"/>
        <w:lvlRestart w:val="0"/>
        <w:pStyle w:val="2"/>
        <w:suff w:val="space"/>
        <w:lvlText w:val="%1.%2"/>
        <w:lvlJc w:val="left"/>
        <w:pPr>
          <w:ind w:left="567" w:firstLine="284"/>
        </w:pPr>
        <w:rPr>
          <w:rFonts w:hint="default"/>
        </w:rPr>
      </w:lvl>
    </w:lvlOverride>
    <w:lvlOverride w:ilvl="2">
      <w:startOverride w:val="1"/>
      <w:lvl w:ilvl="2">
        <w:start w:val="1"/>
        <w:numFmt w:val="decimal"/>
        <w:pStyle w:val="3"/>
        <w:suff w:val="space"/>
        <w:lvlText w:val="%1.%2.%3"/>
        <w:lvlJc w:val="left"/>
        <w:pPr>
          <w:ind w:left="567" w:firstLine="284"/>
        </w:pPr>
        <w:rPr>
          <w:rFonts w:hint="default"/>
        </w:rPr>
      </w:lvl>
    </w:lvlOverride>
    <w:lvlOverride w:ilvl="3">
      <w:lvl w:ilvl="3">
        <w:numFmt w:val="decimal"/>
        <w:lvlText w:val="%4"/>
        <w:lvlJc w:val="left"/>
        <w:pPr>
          <w:tabs>
            <w:tab w:val="num" w:pos="-7144"/>
          </w:tabs>
          <w:ind w:left="-3515" w:hanging="3629"/>
        </w:pPr>
        <w:rPr>
          <w:rFonts w:hint="default"/>
        </w:rPr>
      </w:lvl>
    </w:lvlOverride>
    <w:lvlOverride w:ilvl="4">
      <w:lvl w:ilvl="4">
        <w:numFmt w:val="decimal"/>
        <w:lvlText w:val=""/>
        <w:lvlJc w:val="left"/>
        <w:pPr>
          <w:tabs>
            <w:tab w:val="num" w:pos="-10716"/>
          </w:tabs>
          <w:ind w:left="-7087" w:hanging="3629"/>
        </w:pPr>
        <w:rPr>
          <w:rFonts w:hint="default"/>
        </w:rPr>
      </w:lvl>
    </w:lvlOverride>
    <w:lvlOverride w:ilvl="5">
      <w:lvl w:ilvl="5">
        <w:numFmt w:val="decimal"/>
        <w:lvlText w:val=""/>
        <w:lvlJc w:val="left"/>
        <w:pPr>
          <w:tabs>
            <w:tab w:val="num" w:pos="-14288"/>
          </w:tabs>
          <w:ind w:left="-10659" w:hanging="3629"/>
        </w:pPr>
        <w:rPr>
          <w:rFonts w:hint="default"/>
        </w:rPr>
      </w:lvl>
    </w:lvlOverride>
    <w:lvlOverride w:ilvl="6">
      <w:lvl w:ilvl="6">
        <w:numFmt w:val="decimal"/>
        <w:lvlText w:val=""/>
        <w:lvlJc w:val="left"/>
        <w:pPr>
          <w:tabs>
            <w:tab w:val="num" w:pos="-17860"/>
          </w:tabs>
          <w:ind w:left="-14231" w:hanging="3629"/>
        </w:pPr>
        <w:rPr>
          <w:rFonts w:hint="default"/>
        </w:rPr>
      </w:lvl>
    </w:lvlOverride>
    <w:lvlOverride w:ilvl="7">
      <w:lvl w:ilvl="7">
        <w:numFmt w:val="decimal"/>
        <w:lvlText w:val=""/>
        <w:lvlJc w:val="left"/>
        <w:pPr>
          <w:tabs>
            <w:tab w:val="num" w:pos="-21432"/>
          </w:tabs>
          <w:ind w:left="-17803" w:hanging="3629"/>
        </w:pPr>
        <w:rPr>
          <w:rFonts w:hint="default"/>
        </w:rPr>
      </w:lvl>
    </w:lvlOverride>
    <w:lvlOverride w:ilvl="8">
      <w:lvl w:ilvl="8">
        <w:numFmt w:val="decimal"/>
        <w:lvlText w:val=""/>
        <w:lvlJc w:val="left"/>
        <w:pPr>
          <w:tabs>
            <w:tab w:val="num" w:pos="-25004"/>
          </w:tabs>
          <w:ind w:left="-21375" w:hanging="3629"/>
        </w:pPr>
        <w:rPr>
          <w:rFonts w:hint="default"/>
        </w:rPr>
      </w:lvl>
    </w:lvlOverride>
  </w:num>
  <w:num w:numId="34">
    <w:abstractNumId w:val="7"/>
    <w:lvlOverride w:ilvl="0">
      <w:startOverride w:val="1"/>
      <w:lvl w:ilvl="0">
        <w:start w:val="1"/>
        <w:numFmt w:val="decimal"/>
        <w:pStyle w:val="1"/>
        <w:suff w:val="space"/>
        <w:lvlText w:val="%1"/>
        <w:lvlJc w:val="left"/>
        <w:pPr>
          <w:ind w:left="0" w:firstLine="851"/>
        </w:pPr>
        <w:rPr>
          <w:rFonts w:hint="default"/>
          <w:b/>
          <w:bCs w:val="0"/>
          <w:i w:val="0"/>
          <w:iCs w:val="0"/>
          <w:smallCaps w:val="0"/>
          <w:strike w:val="0"/>
          <w:color w:val="000000"/>
          <w:spacing w:val="0"/>
          <w:w w:val="100"/>
          <w:position w:val="0"/>
          <w:sz w:val="26"/>
          <w:szCs w:val="24"/>
          <w:u w:val="none"/>
          <w:lang w:val="ru-RU" w:eastAsia="ru-RU" w:bidi="ru-RU"/>
        </w:rPr>
      </w:lvl>
    </w:lvlOverride>
    <w:lvlOverride w:ilvl="1">
      <w:startOverride w:val="1"/>
      <w:lvl w:ilvl="1">
        <w:start w:val="1"/>
        <w:numFmt w:val="decimal"/>
        <w:lvlRestart w:val="0"/>
        <w:pStyle w:val="2"/>
        <w:suff w:val="space"/>
        <w:lvlText w:val="%1.%2"/>
        <w:lvlJc w:val="left"/>
        <w:pPr>
          <w:ind w:left="567" w:firstLine="284"/>
        </w:pPr>
        <w:rPr>
          <w:rFonts w:hint="default"/>
        </w:rPr>
      </w:lvl>
    </w:lvlOverride>
    <w:lvlOverride w:ilvl="2">
      <w:startOverride w:val="1"/>
      <w:lvl w:ilvl="2">
        <w:start w:val="1"/>
        <w:numFmt w:val="decimal"/>
        <w:pStyle w:val="3"/>
        <w:suff w:val="space"/>
        <w:lvlText w:val="%1.%2.%3"/>
        <w:lvlJc w:val="left"/>
        <w:pPr>
          <w:ind w:left="567" w:firstLine="284"/>
        </w:pPr>
        <w:rPr>
          <w:rFonts w:hint="default"/>
        </w:rPr>
      </w:lvl>
    </w:lvlOverride>
    <w:lvlOverride w:ilvl="3">
      <w:lvl w:ilvl="3">
        <w:numFmt w:val="decimal"/>
        <w:lvlText w:val="%4"/>
        <w:lvlJc w:val="left"/>
        <w:pPr>
          <w:tabs>
            <w:tab w:val="num" w:pos="-7144"/>
          </w:tabs>
          <w:ind w:left="-3515" w:hanging="3629"/>
        </w:pPr>
        <w:rPr>
          <w:rFonts w:hint="default"/>
        </w:rPr>
      </w:lvl>
    </w:lvlOverride>
    <w:lvlOverride w:ilvl="4">
      <w:lvl w:ilvl="4">
        <w:numFmt w:val="decimal"/>
        <w:lvlText w:val=""/>
        <w:lvlJc w:val="left"/>
        <w:pPr>
          <w:tabs>
            <w:tab w:val="num" w:pos="-10716"/>
          </w:tabs>
          <w:ind w:left="-7087" w:hanging="3629"/>
        </w:pPr>
        <w:rPr>
          <w:rFonts w:hint="default"/>
        </w:rPr>
      </w:lvl>
    </w:lvlOverride>
    <w:lvlOverride w:ilvl="5">
      <w:lvl w:ilvl="5">
        <w:numFmt w:val="decimal"/>
        <w:lvlText w:val=""/>
        <w:lvlJc w:val="left"/>
        <w:pPr>
          <w:tabs>
            <w:tab w:val="num" w:pos="-14288"/>
          </w:tabs>
          <w:ind w:left="-10659" w:hanging="3629"/>
        </w:pPr>
        <w:rPr>
          <w:rFonts w:hint="default"/>
        </w:rPr>
      </w:lvl>
    </w:lvlOverride>
    <w:lvlOverride w:ilvl="6">
      <w:lvl w:ilvl="6">
        <w:numFmt w:val="decimal"/>
        <w:lvlText w:val=""/>
        <w:lvlJc w:val="left"/>
        <w:pPr>
          <w:tabs>
            <w:tab w:val="num" w:pos="-17860"/>
          </w:tabs>
          <w:ind w:left="-14231" w:hanging="3629"/>
        </w:pPr>
        <w:rPr>
          <w:rFonts w:hint="default"/>
        </w:rPr>
      </w:lvl>
    </w:lvlOverride>
    <w:lvlOverride w:ilvl="7">
      <w:lvl w:ilvl="7">
        <w:numFmt w:val="decimal"/>
        <w:lvlText w:val=""/>
        <w:lvlJc w:val="left"/>
        <w:pPr>
          <w:tabs>
            <w:tab w:val="num" w:pos="-21432"/>
          </w:tabs>
          <w:ind w:left="-17803" w:hanging="3629"/>
        </w:pPr>
        <w:rPr>
          <w:rFonts w:hint="default"/>
        </w:rPr>
      </w:lvl>
    </w:lvlOverride>
    <w:lvlOverride w:ilvl="8">
      <w:lvl w:ilvl="8">
        <w:numFmt w:val="decimal"/>
        <w:lvlText w:val=""/>
        <w:lvlJc w:val="left"/>
        <w:pPr>
          <w:tabs>
            <w:tab w:val="num" w:pos="-25004"/>
          </w:tabs>
          <w:ind w:left="-21375" w:hanging="3629"/>
        </w:pPr>
        <w:rPr>
          <w:rFonts w:hint="default"/>
        </w:rPr>
      </w:lvl>
    </w:lvlOverride>
  </w:num>
  <w:num w:numId="35">
    <w:abstractNumId w:val="23"/>
  </w:num>
  <w:num w:numId="36">
    <w:abstractNumId w:val="24"/>
  </w:num>
  <w:num w:numId="37">
    <w:abstractNumId w:val="1"/>
  </w:num>
  <w:num w:numId="38">
    <w:abstractNumId w:val="19"/>
  </w:num>
  <w:num w:numId="39">
    <w:abstractNumId w:val="12"/>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defaultTabStop w:val="708"/>
  <w:drawingGridHorizontalSpacing w:val="181"/>
  <w:drawingGridVerticalSpacing w:val="181"/>
  <w:characterSpacingControl w:val="compressPunctuation"/>
  <w:hdrShapeDefaults>
    <o:shapedefaults v:ext="edit" spidmax="20482"/>
  </w:hdrShapeDefaults>
  <w:footnotePr>
    <w:footnote w:id="0"/>
    <w:footnote w:id="1"/>
  </w:footnotePr>
  <w:endnotePr>
    <w:endnote w:id="0"/>
    <w:endnote w:id="1"/>
  </w:endnotePr>
  <w:compat>
    <w:doNotExpandShiftReturn/>
  </w:compat>
  <w:rsids>
    <w:rsidRoot w:val="006371E7"/>
    <w:rsid w:val="00000BAE"/>
    <w:rsid w:val="00000BE9"/>
    <w:rsid w:val="0000128E"/>
    <w:rsid w:val="000024C7"/>
    <w:rsid w:val="00002F7E"/>
    <w:rsid w:val="000064B5"/>
    <w:rsid w:val="00006555"/>
    <w:rsid w:val="000068CF"/>
    <w:rsid w:val="00006D78"/>
    <w:rsid w:val="00006F16"/>
    <w:rsid w:val="00007061"/>
    <w:rsid w:val="00011FD8"/>
    <w:rsid w:val="0001224C"/>
    <w:rsid w:val="000123BC"/>
    <w:rsid w:val="00017CC5"/>
    <w:rsid w:val="00020F59"/>
    <w:rsid w:val="00021695"/>
    <w:rsid w:val="0002227D"/>
    <w:rsid w:val="000253ED"/>
    <w:rsid w:val="00026B34"/>
    <w:rsid w:val="00026EFF"/>
    <w:rsid w:val="00027696"/>
    <w:rsid w:val="00032222"/>
    <w:rsid w:val="00036810"/>
    <w:rsid w:val="00037202"/>
    <w:rsid w:val="00037CDF"/>
    <w:rsid w:val="000440F9"/>
    <w:rsid w:val="00045FF2"/>
    <w:rsid w:val="00060E3F"/>
    <w:rsid w:val="0006187A"/>
    <w:rsid w:val="000663FE"/>
    <w:rsid w:val="0007161A"/>
    <w:rsid w:val="0007306D"/>
    <w:rsid w:val="000751AE"/>
    <w:rsid w:val="00076520"/>
    <w:rsid w:val="000811F9"/>
    <w:rsid w:val="00081254"/>
    <w:rsid w:val="00084C39"/>
    <w:rsid w:val="0008598B"/>
    <w:rsid w:val="00087228"/>
    <w:rsid w:val="00087BE7"/>
    <w:rsid w:val="000909C0"/>
    <w:rsid w:val="00090FD2"/>
    <w:rsid w:val="000931C8"/>
    <w:rsid w:val="00096852"/>
    <w:rsid w:val="00097E7B"/>
    <w:rsid w:val="000A1A0B"/>
    <w:rsid w:val="000A4271"/>
    <w:rsid w:val="000A63DE"/>
    <w:rsid w:val="000B55E4"/>
    <w:rsid w:val="000B6C05"/>
    <w:rsid w:val="000C4C8A"/>
    <w:rsid w:val="000C7486"/>
    <w:rsid w:val="000C769D"/>
    <w:rsid w:val="000D1F4E"/>
    <w:rsid w:val="000E1AC7"/>
    <w:rsid w:val="000E2A62"/>
    <w:rsid w:val="000E6429"/>
    <w:rsid w:val="000E6AEC"/>
    <w:rsid w:val="000E7A6B"/>
    <w:rsid w:val="000F17D0"/>
    <w:rsid w:val="000F2536"/>
    <w:rsid w:val="000F4CDB"/>
    <w:rsid w:val="0010451F"/>
    <w:rsid w:val="0010453C"/>
    <w:rsid w:val="00104635"/>
    <w:rsid w:val="00104B4B"/>
    <w:rsid w:val="00107D37"/>
    <w:rsid w:val="001109D2"/>
    <w:rsid w:val="00113CC5"/>
    <w:rsid w:val="00115467"/>
    <w:rsid w:val="00115781"/>
    <w:rsid w:val="00122951"/>
    <w:rsid w:val="001231E5"/>
    <w:rsid w:val="00123659"/>
    <w:rsid w:val="00127242"/>
    <w:rsid w:val="00127797"/>
    <w:rsid w:val="001313A0"/>
    <w:rsid w:val="00131BA5"/>
    <w:rsid w:val="00132D62"/>
    <w:rsid w:val="00133612"/>
    <w:rsid w:val="0013492F"/>
    <w:rsid w:val="001363BC"/>
    <w:rsid w:val="00136F40"/>
    <w:rsid w:val="0014065A"/>
    <w:rsid w:val="00140A29"/>
    <w:rsid w:val="0014192D"/>
    <w:rsid w:val="00144A0D"/>
    <w:rsid w:val="001466C4"/>
    <w:rsid w:val="001475D1"/>
    <w:rsid w:val="001511E7"/>
    <w:rsid w:val="00151D72"/>
    <w:rsid w:val="00152B44"/>
    <w:rsid w:val="001534CA"/>
    <w:rsid w:val="00153C24"/>
    <w:rsid w:val="0015743A"/>
    <w:rsid w:val="001637AA"/>
    <w:rsid w:val="00163BB1"/>
    <w:rsid w:val="00165FBB"/>
    <w:rsid w:val="00167665"/>
    <w:rsid w:val="00167E89"/>
    <w:rsid w:val="00172E76"/>
    <w:rsid w:val="00173883"/>
    <w:rsid w:val="00173B90"/>
    <w:rsid w:val="001751DB"/>
    <w:rsid w:val="00182C88"/>
    <w:rsid w:val="00182D95"/>
    <w:rsid w:val="00183F52"/>
    <w:rsid w:val="00185FF9"/>
    <w:rsid w:val="00190C3D"/>
    <w:rsid w:val="001917B7"/>
    <w:rsid w:val="001946C7"/>
    <w:rsid w:val="001960D3"/>
    <w:rsid w:val="001A116F"/>
    <w:rsid w:val="001A1717"/>
    <w:rsid w:val="001A1D38"/>
    <w:rsid w:val="001A22C7"/>
    <w:rsid w:val="001A4310"/>
    <w:rsid w:val="001A6AD5"/>
    <w:rsid w:val="001A71CE"/>
    <w:rsid w:val="001B351D"/>
    <w:rsid w:val="001B3A13"/>
    <w:rsid w:val="001B4387"/>
    <w:rsid w:val="001B4877"/>
    <w:rsid w:val="001C05D3"/>
    <w:rsid w:val="001C61AE"/>
    <w:rsid w:val="001C7735"/>
    <w:rsid w:val="001D415A"/>
    <w:rsid w:val="001D4F5E"/>
    <w:rsid w:val="001D5DE1"/>
    <w:rsid w:val="001D63CD"/>
    <w:rsid w:val="001D77A6"/>
    <w:rsid w:val="001E0C47"/>
    <w:rsid w:val="001E1C8B"/>
    <w:rsid w:val="001E23AF"/>
    <w:rsid w:val="001E28A6"/>
    <w:rsid w:val="001E28FC"/>
    <w:rsid w:val="001E6479"/>
    <w:rsid w:val="001E6C0A"/>
    <w:rsid w:val="001F3F81"/>
    <w:rsid w:val="001F506C"/>
    <w:rsid w:val="001F6234"/>
    <w:rsid w:val="001F758C"/>
    <w:rsid w:val="0020062C"/>
    <w:rsid w:val="0020238F"/>
    <w:rsid w:val="002024A5"/>
    <w:rsid w:val="00202D08"/>
    <w:rsid w:val="0020388A"/>
    <w:rsid w:val="00211C0E"/>
    <w:rsid w:val="00211D22"/>
    <w:rsid w:val="002137C0"/>
    <w:rsid w:val="00216320"/>
    <w:rsid w:val="00217549"/>
    <w:rsid w:val="0021798D"/>
    <w:rsid w:val="00221BBA"/>
    <w:rsid w:val="00227531"/>
    <w:rsid w:val="002336E5"/>
    <w:rsid w:val="00233EC3"/>
    <w:rsid w:val="002359BE"/>
    <w:rsid w:val="00235FDE"/>
    <w:rsid w:val="002360A4"/>
    <w:rsid w:val="0024172D"/>
    <w:rsid w:val="002434AB"/>
    <w:rsid w:val="002450D3"/>
    <w:rsid w:val="0024648C"/>
    <w:rsid w:val="00246B9C"/>
    <w:rsid w:val="00247672"/>
    <w:rsid w:val="00247809"/>
    <w:rsid w:val="002513BE"/>
    <w:rsid w:val="00253098"/>
    <w:rsid w:val="0025397A"/>
    <w:rsid w:val="00254709"/>
    <w:rsid w:val="00257C61"/>
    <w:rsid w:val="00257D21"/>
    <w:rsid w:val="002648F5"/>
    <w:rsid w:val="00266DD6"/>
    <w:rsid w:val="002711AD"/>
    <w:rsid w:val="002714B4"/>
    <w:rsid w:val="00271784"/>
    <w:rsid w:val="00276431"/>
    <w:rsid w:val="00280583"/>
    <w:rsid w:val="002820E7"/>
    <w:rsid w:val="0028504B"/>
    <w:rsid w:val="002852AB"/>
    <w:rsid w:val="00286941"/>
    <w:rsid w:val="00287DA8"/>
    <w:rsid w:val="002901F9"/>
    <w:rsid w:val="00290260"/>
    <w:rsid w:val="00292675"/>
    <w:rsid w:val="00292DB0"/>
    <w:rsid w:val="002936D9"/>
    <w:rsid w:val="00295389"/>
    <w:rsid w:val="002976FF"/>
    <w:rsid w:val="002A0761"/>
    <w:rsid w:val="002A3D78"/>
    <w:rsid w:val="002B04BA"/>
    <w:rsid w:val="002B04C0"/>
    <w:rsid w:val="002B1258"/>
    <w:rsid w:val="002B17E6"/>
    <w:rsid w:val="002B238E"/>
    <w:rsid w:val="002B68D9"/>
    <w:rsid w:val="002C3E4D"/>
    <w:rsid w:val="002D0CAA"/>
    <w:rsid w:val="002D0E0D"/>
    <w:rsid w:val="002D1F3E"/>
    <w:rsid w:val="002D3282"/>
    <w:rsid w:val="002D3D51"/>
    <w:rsid w:val="002D53A1"/>
    <w:rsid w:val="002D7DDF"/>
    <w:rsid w:val="002E1A74"/>
    <w:rsid w:val="002E20E8"/>
    <w:rsid w:val="002E3184"/>
    <w:rsid w:val="002E4812"/>
    <w:rsid w:val="002E543E"/>
    <w:rsid w:val="002F0BE2"/>
    <w:rsid w:val="002F37CF"/>
    <w:rsid w:val="002F673E"/>
    <w:rsid w:val="002F6B93"/>
    <w:rsid w:val="002F6E07"/>
    <w:rsid w:val="00300CC1"/>
    <w:rsid w:val="0030120C"/>
    <w:rsid w:val="00301AA7"/>
    <w:rsid w:val="00301D89"/>
    <w:rsid w:val="0030520F"/>
    <w:rsid w:val="0031009F"/>
    <w:rsid w:val="003100EA"/>
    <w:rsid w:val="0031041F"/>
    <w:rsid w:val="0031662F"/>
    <w:rsid w:val="00316C52"/>
    <w:rsid w:val="00317F77"/>
    <w:rsid w:val="003218A7"/>
    <w:rsid w:val="003252D3"/>
    <w:rsid w:val="00326FB4"/>
    <w:rsid w:val="00327FE2"/>
    <w:rsid w:val="00330CB0"/>
    <w:rsid w:val="00331054"/>
    <w:rsid w:val="0033197B"/>
    <w:rsid w:val="00333667"/>
    <w:rsid w:val="00333C46"/>
    <w:rsid w:val="00336F83"/>
    <w:rsid w:val="003402CC"/>
    <w:rsid w:val="003406D8"/>
    <w:rsid w:val="003413C7"/>
    <w:rsid w:val="003420F7"/>
    <w:rsid w:val="00342300"/>
    <w:rsid w:val="003439A7"/>
    <w:rsid w:val="003518DB"/>
    <w:rsid w:val="00351C71"/>
    <w:rsid w:val="00360AE8"/>
    <w:rsid w:val="00362D4B"/>
    <w:rsid w:val="00364658"/>
    <w:rsid w:val="00365D69"/>
    <w:rsid w:val="003705E6"/>
    <w:rsid w:val="00370B0B"/>
    <w:rsid w:val="00370D7E"/>
    <w:rsid w:val="00370E6B"/>
    <w:rsid w:val="003713C4"/>
    <w:rsid w:val="00372F9F"/>
    <w:rsid w:val="00376799"/>
    <w:rsid w:val="00384B39"/>
    <w:rsid w:val="00384BD6"/>
    <w:rsid w:val="00385458"/>
    <w:rsid w:val="0038613B"/>
    <w:rsid w:val="0038750E"/>
    <w:rsid w:val="0039053F"/>
    <w:rsid w:val="00393898"/>
    <w:rsid w:val="00393DF4"/>
    <w:rsid w:val="003960D4"/>
    <w:rsid w:val="003969E5"/>
    <w:rsid w:val="00397722"/>
    <w:rsid w:val="003A0073"/>
    <w:rsid w:val="003A1282"/>
    <w:rsid w:val="003A1DE9"/>
    <w:rsid w:val="003A721D"/>
    <w:rsid w:val="003A7DC8"/>
    <w:rsid w:val="003B3DD4"/>
    <w:rsid w:val="003B4263"/>
    <w:rsid w:val="003B4625"/>
    <w:rsid w:val="003B63DB"/>
    <w:rsid w:val="003B7791"/>
    <w:rsid w:val="003C29D9"/>
    <w:rsid w:val="003D1BFD"/>
    <w:rsid w:val="003D2C01"/>
    <w:rsid w:val="003D5538"/>
    <w:rsid w:val="003E3CD8"/>
    <w:rsid w:val="003F3F0F"/>
    <w:rsid w:val="004044AC"/>
    <w:rsid w:val="0041025D"/>
    <w:rsid w:val="00412C75"/>
    <w:rsid w:val="00414AB9"/>
    <w:rsid w:val="004171AA"/>
    <w:rsid w:val="0041743E"/>
    <w:rsid w:val="0042148F"/>
    <w:rsid w:val="00421E17"/>
    <w:rsid w:val="00424617"/>
    <w:rsid w:val="00430A7B"/>
    <w:rsid w:val="004321AB"/>
    <w:rsid w:val="00433148"/>
    <w:rsid w:val="004349D8"/>
    <w:rsid w:val="004351FE"/>
    <w:rsid w:val="00437110"/>
    <w:rsid w:val="00440C0D"/>
    <w:rsid w:val="00442181"/>
    <w:rsid w:val="00442F50"/>
    <w:rsid w:val="00445D26"/>
    <w:rsid w:val="004471B1"/>
    <w:rsid w:val="004502E8"/>
    <w:rsid w:val="004531E2"/>
    <w:rsid w:val="004559A7"/>
    <w:rsid w:val="00457B3E"/>
    <w:rsid w:val="004603D7"/>
    <w:rsid w:val="00464A27"/>
    <w:rsid w:val="00464BC9"/>
    <w:rsid w:val="00465664"/>
    <w:rsid w:val="00465C04"/>
    <w:rsid w:val="00470DB3"/>
    <w:rsid w:val="0047165D"/>
    <w:rsid w:val="00472D6D"/>
    <w:rsid w:val="00473AF4"/>
    <w:rsid w:val="0047477A"/>
    <w:rsid w:val="00475128"/>
    <w:rsid w:val="0048030B"/>
    <w:rsid w:val="00480CC0"/>
    <w:rsid w:val="00481815"/>
    <w:rsid w:val="00483EA4"/>
    <w:rsid w:val="0048507E"/>
    <w:rsid w:val="00485407"/>
    <w:rsid w:val="00486909"/>
    <w:rsid w:val="004901D9"/>
    <w:rsid w:val="0049169C"/>
    <w:rsid w:val="0049384C"/>
    <w:rsid w:val="004952F2"/>
    <w:rsid w:val="00496AAB"/>
    <w:rsid w:val="004A0338"/>
    <w:rsid w:val="004A184E"/>
    <w:rsid w:val="004A22AA"/>
    <w:rsid w:val="004A22FF"/>
    <w:rsid w:val="004A4FEA"/>
    <w:rsid w:val="004A57D5"/>
    <w:rsid w:val="004A63A4"/>
    <w:rsid w:val="004A7E49"/>
    <w:rsid w:val="004B1568"/>
    <w:rsid w:val="004B1CE9"/>
    <w:rsid w:val="004B4D30"/>
    <w:rsid w:val="004B5AA7"/>
    <w:rsid w:val="004B73A0"/>
    <w:rsid w:val="004B7755"/>
    <w:rsid w:val="004C4492"/>
    <w:rsid w:val="004C44A3"/>
    <w:rsid w:val="004C7F2E"/>
    <w:rsid w:val="004D1D6C"/>
    <w:rsid w:val="004D22AD"/>
    <w:rsid w:val="004D2577"/>
    <w:rsid w:val="004D2693"/>
    <w:rsid w:val="004D5DBD"/>
    <w:rsid w:val="004D69D3"/>
    <w:rsid w:val="004D76D6"/>
    <w:rsid w:val="004E6CC1"/>
    <w:rsid w:val="004E6F8B"/>
    <w:rsid w:val="004E75DB"/>
    <w:rsid w:val="004F1FC9"/>
    <w:rsid w:val="004F25F1"/>
    <w:rsid w:val="004F7528"/>
    <w:rsid w:val="004F7B2B"/>
    <w:rsid w:val="00501338"/>
    <w:rsid w:val="005014EF"/>
    <w:rsid w:val="005017DC"/>
    <w:rsid w:val="00502D2B"/>
    <w:rsid w:val="005030CE"/>
    <w:rsid w:val="005076F7"/>
    <w:rsid w:val="00511388"/>
    <w:rsid w:val="005132A8"/>
    <w:rsid w:val="00513599"/>
    <w:rsid w:val="005173FD"/>
    <w:rsid w:val="00523197"/>
    <w:rsid w:val="00524AF3"/>
    <w:rsid w:val="00531821"/>
    <w:rsid w:val="0053449D"/>
    <w:rsid w:val="005348B6"/>
    <w:rsid w:val="0053532F"/>
    <w:rsid w:val="0053581E"/>
    <w:rsid w:val="00536C06"/>
    <w:rsid w:val="005400DD"/>
    <w:rsid w:val="00541766"/>
    <w:rsid w:val="0054586E"/>
    <w:rsid w:val="00550AE6"/>
    <w:rsid w:val="005514EB"/>
    <w:rsid w:val="00551D63"/>
    <w:rsid w:val="00552C5E"/>
    <w:rsid w:val="005625BF"/>
    <w:rsid w:val="00566464"/>
    <w:rsid w:val="00575750"/>
    <w:rsid w:val="005768F7"/>
    <w:rsid w:val="005769E6"/>
    <w:rsid w:val="0058264D"/>
    <w:rsid w:val="00584791"/>
    <w:rsid w:val="005859D9"/>
    <w:rsid w:val="00585C8E"/>
    <w:rsid w:val="005879CF"/>
    <w:rsid w:val="00593C11"/>
    <w:rsid w:val="00595F4E"/>
    <w:rsid w:val="005969D8"/>
    <w:rsid w:val="005A2971"/>
    <w:rsid w:val="005A6AEA"/>
    <w:rsid w:val="005B1C59"/>
    <w:rsid w:val="005B3D0E"/>
    <w:rsid w:val="005B4108"/>
    <w:rsid w:val="005B463F"/>
    <w:rsid w:val="005B4DC9"/>
    <w:rsid w:val="005B5786"/>
    <w:rsid w:val="005B7B1A"/>
    <w:rsid w:val="005C2B12"/>
    <w:rsid w:val="005C463F"/>
    <w:rsid w:val="005C499C"/>
    <w:rsid w:val="005C4E7E"/>
    <w:rsid w:val="005C61A3"/>
    <w:rsid w:val="005C64A0"/>
    <w:rsid w:val="005D3DE4"/>
    <w:rsid w:val="005D60AF"/>
    <w:rsid w:val="005D77C5"/>
    <w:rsid w:val="005E0617"/>
    <w:rsid w:val="005E2A77"/>
    <w:rsid w:val="005E329E"/>
    <w:rsid w:val="005E48A2"/>
    <w:rsid w:val="005E50B0"/>
    <w:rsid w:val="005E6130"/>
    <w:rsid w:val="005E64DB"/>
    <w:rsid w:val="005E769E"/>
    <w:rsid w:val="005F02D5"/>
    <w:rsid w:val="005F2B69"/>
    <w:rsid w:val="005F3985"/>
    <w:rsid w:val="005F4B50"/>
    <w:rsid w:val="00600369"/>
    <w:rsid w:val="00604499"/>
    <w:rsid w:val="00604505"/>
    <w:rsid w:val="0060483F"/>
    <w:rsid w:val="00606E0E"/>
    <w:rsid w:val="00607A47"/>
    <w:rsid w:val="0061024F"/>
    <w:rsid w:val="00610BC8"/>
    <w:rsid w:val="00611E9A"/>
    <w:rsid w:val="006124EF"/>
    <w:rsid w:val="006147F2"/>
    <w:rsid w:val="00614CC5"/>
    <w:rsid w:val="00614EE2"/>
    <w:rsid w:val="00617E56"/>
    <w:rsid w:val="00620C36"/>
    <w:rsid w:val="0062210B"/>
    <w:rsid w:val="00623198"/>
    <w:rsid w:val="00624355"/>
    <w:rsid w:val="0062498D"/>
    <w:rsid w:val="0062624F"/>
    <w:rsid w:val="006301CB"/>
    <w:rsid w:val="00630DE8"/>
    <w:rsid w:val="00631808"/>
    <w:rsid w:val="00632604"/>
    <w:rsid w:val="00633388"/>
    <w:rsid w:val="00633672"/>
    <w:rsid w:val="006365D6"/>
    <w:rsid w:val="006371E7"/>
    <w:rsid w:val="00642504"/>
    <w:rsid w:val="006434DA"/>
    <w:rsid w:val="00643A29"/>
    <w:rsid w:val="00644BD6"/>
    <w:rsid w:val="00645511"/>
    <w:rsid w:val="006472AB"/>
    <w:rsid w:val="006526E3"/>
    <w:rsid w:val="006547C4"/>
    <w:rsid w:val="00657DB6"/>
    <w:rsid w:val="00660EF9"/>
    <w:rsid w:val="00661CF1"/>
    <w:rsid w:val="0066308A"/>
    <w:rsid w:val="006750FD"/>
    <w:rsid w:val="006762B5"/>
    <w:rsid w:val="006762CD"/>
    <w:rsid w:val="00676B73"/>
    <w:rsid w:val="00677325"/>
    <w:rsid w:val="00683835"/>
    <w:rsid w:val="00683939"/>
    <w:rsid w:val="00683E5F"/>
    <w:rsid w:val="00684482"/>
    <w:rsid w:val="00684485"/>
    <w:rsid w:val="00684A73"/>
    <w:rsid w:val="00690BCF"/>
    <w:rsid w:val="0069234F"/>
    <w:rsid w:val="006A3052"/>
    <w:rsid w:val="006A360A"/>
    <w:rsid w:val="006A3DF3"/>
    <w:rsid w:val="006A7607"/>
    <w:rsid w:val="006A78C4"/>
    <w:rsid w:val="006B0F6C"/>
    <w:rsid w:val="006C0092"/>
    <w:rsid w:val="006C0598"/>
    <w:rsid w:val="006C24EF"/>
    <w:rsid w:val="006C45B5"/>
    <w:rsid w:val="006C5C69"/>
    <w:rsid w:val="006C6E42"/>
    <w:rsid w:val="006C728F"/>
    <w:rsid w:val="006D023D"/>
    <w:rsid w:val="006D0369"/>
    <w:rsid w:val="006D167D"/>
    <w:rsid w:val="006D1729"/>
    <w:rsid w:val="006D2E63"/>
    <w:rsid w:val="006D7A32"/>
    <w:rsid w:val="006E0608"/>
    <w:rsid w:val="006E2493"/>
    <w:rsid w:val="006E30AF"/>
    <w:rsid w:val="006E3B65"/>
    <w:rsid w:val="006E60F4"/>
    <w:rsid w:val="006E77F9"/>
    <w:rsid w:val="006F02C7"/>
    <w:rsid w:val="006F0E03"/>
    <w:rsid w:val="006F1E81"/>
    <w:rsid w:val="006F2D66"/>
    <w:rsid w:val="006F4064"/>
    <w:rsid w:val="006F4242"/>
    <w:rsid w:val="006F459B"/>
    <w:rsid w:val="006F5852"/>
    <w:rsid w:val="006F67A2"/>
    <w:rsid w:val="007013A6"/>
    <w:rsid w:val="00702FF2"/>
    <w:rsid w:val="0070513D"/>
    <w:rsid w:val="007124C2"/>
    <w:rsid w:val="00712BBA"/>
    <w:rsid w:val="007139A6"/>
    <w:rsid w:val="00715A68"/>
    <w:rsid w:val="00715B2B"/>
    <w:rsid w:val="00716C39"/>
    <w:rsid w:val="00716D88"/>
    <w:rsid w:val="0071798A"/>
    <w:rsid w:val="00717FE6"/>
    <w:rsid w:val="00720618"/>
    <w:rsid w:val="007270C8"/>
    <w:rsid w:val="007276DF"/>
    <w:rsid w:val="0073046F"/>
    <w:rsid w:val="00732201"/>
    <w:rsid w:val="00733B44"/>
    <w:rsid w:val="00733C64"/>
    <w:rsid w:val="0073560B"/>
    <w:rsid w:val="00736B08"/>
    <w:rsid w:val="007409FE"/>
    <w:rsid w:val="00741F04"/>
    <w:rsid w:val="00746DD1"/>
    <w:rsid w:val="00750034"/>
    <w:rsid w:val="007529A7"/>
    <w:rsid w:val="007544F0"/>
    <w:rsid w:val="0075477D"/>
    <w:rsid w:val="00755EE2"/>
    <w:rsid w:val="00760C55"/>
    <w:rsid w:val="00761609"/>
    <w:rsid w:val="0076278C"/>
    <w:rsid w:val="007744B6"/>
    <w:rsid w:val="0077476B"/>
    <w:rsid w:val="007768BC"/>
    <w:rsid w:val="00777EBE"/>
    <w:rsid w:val="00781F17"/>
    <w:rsid w:val="00781F32"/>
    <w:rsid w:val="00782F3E"/>
    <w:rsid w:val="00783958"/>
    <w:rsid w:val="0078405F"/>
    <w:rsid w:val="007844A9"/>
    <w:rsid w:val="00784767"/>
    <w:rsid w:val="0078580F"/>
    <w:rsid w:val="0078602C"/>
    <w:rsid w:val="0078788B"/>
    <w:rsid w:val="007904E3"/>
    <w:rsid w:val="0079430C"/>
    <w:rsid w:val="007B132E"/>
    <w:rsid w:val="007B1DCA"/>
    <w:rsid w:val="007B303B"/>
    <w:rsid w:val="007B565B"/>
    <w:rsid w:val="007B5E5D"/>
    <w:rsid w:val="007C0196"/>
    <w:rsid w:val="007C0230"/>
    <w:rsid w:val="007C03A0"/>
    <w:rsid w:val="007C0A77"/>
    <w:rsid w:val="007C18F0"/>
    <w:rsid w:val="007C3A4B"/>
    <w:rsid w:val="007C56C3"/>
    <w:rsid w:val="007D0E83"/>
    <w:rsid w:val="007D1E62"/>
    <w:rsid w:val="007D2230"/>
    <w:rsid w:val="007D348C"/>
    <w:rsid w:val="007D5752"/>
    <w:rsid w:val="007E1E07"/>
    <w:rsid w:val="007E3512"/>
    <w:rsid w:val="007E3E65"/>
    <w:rsid w:val="007E641C"/>
    <w:rsid w:val="007E7C80"/>
    <w:rsid w:val="007F02F7"/>
    <w:rsid w:val="007F1BD1"/>
    <w:rsid w:val="007F301C"/>
    <w:rsid w:val="007F5ED6"/>
    <w:rsid w:val="00804089"/>
    <w:rsid w:val="008042F2"/>
    <w:rsid w:val="0080434B"/>
    <w:rsid w:val="008043D5"/>
    <w:rsid w:val="0080561B"/>
    <w:rsid w:val="008077A3"/>
    <w:rsid w:val="00812759"/>
    <w:rsid w:val="0081393B"/>
    <w:rsid w:val="00814583"/>
    <w:rsid w:val="00817623"/>
    <w:rsid w:val="00817FEA"/>
    <w:rsid w:val="00824B54"/>
    <w:rsid w:val="0082567B"/>
    <w:rsid w:val="00825724"/>
    <w:rsid w:val="00826D3C"/>
    <w:rsid w:val="00826E5E"/>
    <w:rsid w:val="00833306"/>
    <w:rsid w:val="0084176D"/>
    <w:rsid w:val="0084489A"/>
    <w:rsid w:val="0084668C"/>
    <w:rsid w:val="00847E74"/>
    <w:rsid w:val="00850461"/>
    <w:rsid w:val="00851355"/>
    <w:rsid w:val="00854003"/>
    <w:rsid w:val="00854DFD"/>
    <w:rsid w:val="0085522A"/>
    <w:rsid w:val="00857CE5"/>
    <w:rsid w:val="00872F11"/>
    <w:rsid w:val="00873A7D"/>
    <w:rsid w:val="00876335"/>
    <w:rsid w:val="00876C62"/>
    <w:rsid w:val="00880E7B"/>
    <w:rsid w:val="008811B3"/>
    <w:rsid w:val="00881AF5"/>
    <w:rsid w:val="008827A3"/>
    <w:rsid w:val="00882B6A"/>
    <w:rsid w:val="00884104"/>
    <w:rsid w:val="00886668"/>
    <w:rsid w:val="00886AC0"/>
    <w:rsid w:val="00891CD7"/>
    <w:rsid w:val="008931D6"/>
    <w:rsid w:val="008940F3"/>
    <w:rsid w:val="008A0022"/>
    <w:rsid w:val="008A381D"/>
    <w:rsid w:val="008A3848"/>
    <w:rsid w:val="008A50E6"/>
    <w:rsid w:val="008A65C7"/>
    <w:rsid w:val="008B05E2"/>
    <w:rsid w:val="008B3217"/>
    <w:rsid w:val="008C1365"/>
    <w:rsid w:val="008C18D5"/>
    <w:rsid w:val="008C42BB"/>
    <w:rsid w:val="008C5702"/>
    <w:rsid w:val="008D4C81"/>
    <w:rsid w:val="008D4D92"/>
    <w:rsid w:val="008D4F90"/>
    <w:rsid w:val="008D74D1"/>
    <w:rsid w:val="008E3A05"/>
    <w:rsid w:val="008E52ED"/>
    <w:rsid w:val="008E56DA"/>
    <w:rsid w:val="008E5FDC"/>
    <w:rsid w:val="008F0D18"/>
    <w:rsid w:val="008F129C"/>
    <w:rsid w:val="008F2D03"/>
    <w:rsid w:val="008F3525"/>
    <w:rsid w:val="008F6F79"/>
    <w:rsid w:val="009023EE"/>
    <w:rsid w:val="00903E95"/>
    <w:rsid w:val="00904BBE"/>
    <w:rsid w:val="0090654A"/>
    <w:rsid w:val="0091050D"/>
    <w:rsid w:val="009119E3"/>
    <w:rsid w:val="0091220A"/>
    <w:rsid w:val="00914074"/>
    <w:rsid w:val="0091435E"/>
    <w:rsid w:val="009165BF"/>
    <w:rsid w:val="009200DA"/>
    <w:rsid w:val="0092181C"/>
    <w:rsid w:val="00922BAC"/>
    <w:rsid w:val="0092515E"/>
    <w:rsid w:val="00931D2A"/>
    <w:rsid w:val="00931DF8"/>
    <w:rsid w:val="00932EB1"/>
    <w:rsid w:val="009349DF"/>
    <w:rsid w:val="009400E9"/>
    <w:rsid w:val="009414F1"/>
    <w:rsid w:val="00941D75"/>
    <w:rsid w:val="0094456A"/>
    <w:rsid w:val="00945FC6"/>
    <w:rsid w:val="00947022"/>
    <w:rsid w:val="009507BF"/>
    <w:rsid w:val="00951583"/>
    <w:rsid w:val="009520BA"/>
    <w:rsid w:val="009552B7"/>
    <w:rsid w:val="009569DD"/>
    <w:rsid w:val="00956AFC"/>
    <w:rsid w:val="00956FD3"/>
    <w:rsid w:val="009623E2"/>
    <w:rsid w:val="00962907"/>
    <w:rsid w:val="00962D78"/>
    <w:rsid w:val="0096316B"/>
    <w:rsid w:val="0096473D"/>
    <w:rsid w:val="009703F5"/>
    <w:rsid w:val="0097040D"/>
    <w:rsid w:val="009724C1"/>
    <w:rsid w:val="009737B5"/>
    <w:rsid w:val="009807DD"/>
    <w:rsid w:val="00982A97"/>
    <w:rsid w:val="00984E74"/>
    <w:rsid w:val="00987B70"/>
    <w:rsid w:val="00990480"/>
    <w:rsid w:val="00990B49"/>
    <w:rsid w:val="009922E9"/>
    <w:rsid w:val="00992C94"/>
    <w:rsid w:val="00994250"/>
    <w:rsid w:val="00994B1F"/>
    <w:rsid w:val="00995A2B"/>
    <w:rsid w:val="00996E2B"/>
    <w:rsid w:val="00997162"/>
    <w:rsid w:val="00997669"/>
    <w:rsid w:val="009A0FA6"/>
    <w:rsid w:val="009A1FA4"/>
    <w:rsid w:val="009A3726"/>
    <w:rsid w:val="009A4134"/>
    <w:rsid w:val="009A6290"/>
    <w:rsid w:val="009A6D22"/>
    <w:rsid w:val="009A6D76"/>
    <w:rsid w:val="009B0614"/>
    <w:rsid w:val="009B1561"/>
    <w:rsid w:val="009B2327"/>
    <w:rsid w:val="009B33AB"/>
    <w:rsid w:val="009B3F32"/>
    <w:rsid w:val="009B5236"/>
    <w:rsid w:val="009B7844"/>
    <w:rsid w:val="009C07AC"/>
    <w:rsid w:val="009C2E29"/>
    <w:rsid w:val="009C653F"/>
    <w:rsid w:val="009C7329"/>
    <w:rsid w:val="009C779D"/>
    <w:rsid w:val="009D0187"/>
    <w:rsid w:val="009D0227"/>
    <w:rsid w:val="009D30B5"/>
    <w:rsid w:val="009D3337"/>
    <w:rsid w:val="009D74C4"/>
    <w:rsid w:val="009D7CB9"/>
    <w:rsid w:val="009E0A52"/>
    <w:rsid w:val="009E5496"/>
    <w:rsid w:val="009E6045"/>
    <w:rsid w:val="009E62B3"/>
    <w:rsid w:val="009E6DA4"/>
    <w:rsid w:val="009E7140"/>
    <w:rsid w:val="009F02DC"/>
    <w:rsid w:val="009F0790"/>
    <w:rsid w:val="009F0B9A"/>
    <w:rsid w:val="009F32A8"/>
    <w:rsid w:val="009F3BCB"/>
    <w:rsid w:val="009F3E25"/>
    <w:rsid w:val="009F4595"/>
    <w:rsid w:val="009F5A6F"/>
    <w:rsid w:val="009F5AF9"/>
    <w:rsid w:val="009F6C32"/>
    <w:rsid w:val="009F764A"/>
    <w:rsid w:val="009F76EF"/>
    <w:rsid w:val="009F7FA4"/>
    <w:rsid w:val="00A00D36"/>
    <w:rsid w:val="00A01701"/>
    <w:rsid w:val="00A01803"/>
    <w:rsid w:val="00A02E22"/>
    <w:rsid w:val="00A04B19"/>
    <w:rsid w:val="00A06718"/>
    <w:rsid w:val="00A067C4"/>
    <w:rsid w:val="00A10020"/>
    <w:rsid w:val="00A11111"/>
    <w:rsid w:val="00A115CB"/>
    <w:rsid w:val="00A126B5"/>
    <w:rsid w:val="00A12B44"/>
    <w:rsid w:val="00A1345F"/>
    <w:rsid w:val="00A137B0"/>
    <w:rsid w:val="00A139D0"/>
    <w:rsid w:val="00A200F3"/>
    <w:rsid w:val="00A21DD7"/>
    <w:rsid w:val="00A23BBE"/>
    <w:rsid w:val="00A23EF2"/>
    <w:rsid w:val="00A25CE1"/>
    <w:rsid w:val="00A27148"/>
    <w:rsid w:val="00A317C2"/>
    <w:rsid w:val="00A344DA"/>
    <w:rsid w:val="00A35850"/>
    <w:rsid w:val="00A4063D"/>
    <w:rsid w:val="00A412BE"/>
    <w:rsid w:val="00A41811"/>
    <w:rsid w:val="00A42751"/>
    <w:rsid w:val="00A46224"/>
    <w:rsid w:val="00A46CBA"/>
    <w:rsid w:val="00A50463"/>
    <w:rsid w:val="00A52063"/>
    <w:rsid w:val="00A53374"/>
    <w:rsid w:val="00A54E35"/>
    <w:rsid w:val="00A55906"/>
    <w:rsid w:val="00A57CB1"/>
    <w:rsid w:val="00A60562"/>
    <w:rsid w:val="00A63962"/>
    <w:rsid w:val="00A63B4E"/>
    <w:rsid w:val="00A64B4F"/>
    <w:rsid w:val="00A64ED8"/>
    <w:rsid w:val="00A667D1"/>
    <w:rsid w:val="00A66E84"/>
    <w:rsid w:val="00A67765"/>
    <w:rsid w:val="00A733EA"/>
    <w:rsid w:val="00A74DC7"/>
    <w:rsid w:val="00A76D15"/>
    <w:rsid w:val="00A77C2D"/>
    <w:rsid w:val="00A81440"/>
    <w:rsid w:val="00A83067"/>
    <w:rsid w:val="00A877F8"/>
    <w:rsid w:val="00A87C5E"/>
    <w:rsid w:val="00A90A61"/>
    <w:rsid w:val="00A94B92"/>
    <w:rsid w:val="00A95053"/>
    <w:rsid w:val="00A9708D"/>
    <w:rsid w:val="00A97658"/>
    <w:rsid w:val="00AA0BC6"/>
    <w:rsid w:val="00AA11C8"/>
    <w:rsid w:val="00AA3021"/>
    <w:rsid w:val="00AA4590"/>
    <w:rsid w:val="00AA5735"/>
    <w:rsid w:val="00AA6263"/>
    <w:rsid w:val="00AB56FD"/>
    <w:rsid w:val="00AB6A55"/>
    <w:rsid w:val="00AC1F62"/>
    <w:rsid w:val="00AC1F9B"/>
    <w:rsid w:val="00AC284B"/>
    <w:rsid w:val="00AC2CF4"/>
    <w:rsid w:val="00AC3708"/>
    <w:rsid w:val="00AC385F"/>
    <w:rsid w:val="00AC4768"/>
    <w:rsid w:val="00AC49BB"/>
    <w:rsid w:val="00AC59CC"/>
    <w:rsid w:val="00AC6605"/>
    <w:rsid w:val="00AC7A4C"/>
    <w:rsid w:val="00AD0C7D"/>
    <w:rsid w:val="00AD0CB3"/>
    <w:rsid w:val="00AD21EF"/>
    <w:rsid w:val="00AE08E9"/>
    <w:rsid w:val="00AE5BCC"/>
    <w:rsid w:val="00AE680F"/>
    <w:rsid w:val="00AF1E7F"/>
    <w:rsid w:val="00AF2353"/>
    <w:rsid w:val="00AF2CC3"/>
    <w:rsid w:val="00AF359A"/>
    <w:rsid w:val="00AF35DD"/>
    <w:rsid w:val="00AF3A6B"/>
    <w:rsid w:val="00AF3AA4"/>
    <w:rsid w:val="00AF6896"/>
    <w:rsid w:val="00AF6FE5"/>
    <w:rsid w:val="00B00600"/>
    <w:rsid w:val="00B06893"/>
    <w:rsid w:val="00B10DC9"/>
    <w:rsid w:val="00B132A6"/>
    <w:rsid w:val="00B22B23"/>
    <w:rsid w:val="00B2493A"/>
    <w:rsid w:val="00B24CC5"/>
    <w:rsid w:val="00B32EB8"/>
    <w:rsid w:val="00B33A10"/>
    <w:rsid w:val="00B40576"/>
    <w:rsid w:val="00B417B9"/>
    <w:rsid w:val="00B418FF"/>
    <w:rsid w:val="00B4271B"/>
    <w:rsid w:val="00B43A70"/>
    <w:rsid w:val="00B43AA3"/>
    <w:rsid w:val="00B451A2"/>
    <w:rsid w:val="00B46D12"/>
    <w:rsid w:val="00B53BED"/>
    <w:rsid w:val="00B576CC"/>
    <w:rsid w:val="00B6244E"/>
    <w:rsid w:val="00B64FE2"/>
    <w:rsid w:val="00B65889"/>
    <w:rsid w:val="00B70673"/>
    <w:rsid w:val="00B707F3"/>
    <w:rsid w:val="00B77662"/>
    <w:rsid w:val="00B77CF0"/>
    <w:rsid w:val="00B77F74"/>
    <w:rsid w:val="00B80D4F"/>
    <w:rsid w:val="00B81422"/>
    <w:rsid w:val="00B8151B"/>
    <w:rsid w:val="00B82411"/>
    <w:rsid w:val="00B82B71"/>
    <w:rsid w:val="00B82ED6"/>
    <w:rsid w:val="00B83C6A"/>
    <w:rsid w:val="00B8672A"/>
    <w:rsid w:val="00B90AC9"/>
    <w:rsid w:val="00B91BC0"/>
    <w:rsid w:val="00B9235A"/>
    <w:rsid w:val="00B96AB6"/>
    <w:rsid w:val="00BA201C"/>
    <w:rsid w:val="00BA493F"/>
    <w:rsid w:val="00BA7156"/>
    <w:rsid w:val="00BA784D"/>
    <w:rsid w:val="00BA7D65"/>
    <w:rsid w:val="00BA7E61"/>
    <w:rsid w:val="00BB043D"/>
    <w:rsid w:val="00BB2677"/>
    <w:rsid w:val="00BB2CD9"/>
    <w:rsid w:val="00BB57C1"/>
    <w:rsid w:val="00BC1136"/>
    <w:rsid w:val="00BC247C"/>
    <w:rsid w:val="00BC4801"/>
    <w:rsid w:val="00BC4D1A"/>
    <w:rsid w:val="00BD2575"/>
    <w:rsid w:val="00BD3957"/>
    <w:rsid w:val="00BD3A87"/>
    <w:rsid w:val="00BD617D"/>
    <w:rsid w:val="00BD7DD7"/>
    <w:rsid w:val="00BE2065"/>
    <w:rsid w:val="00BE3555"/>
    <w:rsid w:val="00BE4990"/>
    <w:rsid w:val="00BE664D"/>
    <w:rsid w:val="00BE6C25"/>
    <w:rsid w:val="00BE7CA1"/>
    <w:rsid w:val="00BF0E87"/>
    <w:rsid w:val="00BF166E"/>
    <w:rsid w:val="00BF2876"/>
    <w:rsid w:val="00BF2CEA"/>
    <w:rsid w:val="00BF3337"/>
    <w:rsid w:val="00BF4782"/>
    <w:rsid w:val="00BF53A3"/>
    <w:rsid w:val="00BF60D5"/>
    <w:rsid w:val="00BF6B1A"/>
    <w:rsid w:val="00C0244C"/>
    <w:rsid w:val="00C03BBC"/>
    <w:rsid w:val="00C04B31"/>
    <w:rsid w:val="00C056D8"/>
    <w:rsid w:val="00C05A2A"/>
    <w:rsid w:val="00C0639E"/>
    <w:rsid w:val="00C0663B"/>
    <w:rsid w:val="00C126C5"/>
    <w:rsid w:val="00C13C25"/>
    <w:rsid w:val="00C149D5"/>
    <w:rsid w:val="00C17910"/>
    <w:rsid w:val="00C20497"/>
    <w:rsid w:val="00C246E3"/>
    <w:rsid w:val="00C2498C"/>
    <w:rsid w:val="00C272F2"/>
    <w:rsid w:val="00C27430"/>
    <w:rsid w:val="00C32437"/>
    <w:rsid w:val="00C338F0"/>
    <w:rsid w:val="00C3530B"/>
    <w:rsid w:val="00C3707B"/>
    <w:rsid w:val="00C41F73"/>
    <w:rsid w:val="00C44440"/>
    <w:rsid w:val="00C467CB"/>
    <w:rsid w:val="00C50C68"/>
    <w:rsid w:val="00C52899"/>
    <w:rsid w:val="00C52C1E"/>
    <w:rsid w:val="00C56967"/>
    <w:rsid w:val="00C65DD4"/>
    <w:rsid w:val="00C66F22"/>
    <w:rsid w:val="00C6770D"/>
    <w:rsid w:val="00C716BC"/>
    <w:rsid w:val="00C72AE0"/>
    <w:rsid w:val="00C7305A"/>
    <w:rsid w:val="00C744FF"/>
    <w:rsid w:val="00C74803"/>
    <w:rsid w:val="00C76AFC"/>
    <w:rsid w:val="00C802D4"/>
    <w:rsid w:val="00C83757"/>
    <w:rsid w:val="00C84CB7"/>
    <w:rsid w:val="00C86ADA"/>
    <w:rsid w:val="00C86DF1"/>
    <w:rsid w:val="00C90554"/>
    <w:rsid w:val="00C90D27"/>
    <w:rsid w:val="00C93BD1"/>
    <w:rsid w:val="00C94B20"/>
    <w:rsid w:val="00C953F5"/>
    <w:rsid w:val="00C956F2"/>
    <w:rsid w:val="00C95F05"/>
    <w:rsid w:val="00C96235"/>
    <w:rsid w:val="00C9694B"/>
    <w:rsid w:val="00CA0282"/>
    <w:rsid w:val="00CA2A71"/>
    <w:rsid w:val="00CA59B6"/>
    <w:rsid w:val="00CA6079"/>
    <w:rsid w:val="00CA6938"/>
    <w:rsid w:val="00CA7E3D"/>
    <w:rsid w:val="00CB0231"/>
    <w:rsid w:val="00CB263E"/>
    <w:rsid w:val="00CB4F94"/>
    <w:rsid w:val="00CB73CC"/>
    <w:rsid w:val="00CC048C"/>
    <w:rsid w:val="00CC2D4E"/>
    <w:rsid w:val="00CC46B9"/>
    <w:rsid w:val="00CC76D4"/>
    <w:rsid w:val="00CD4818"/>
    <w:rsid w:val="00CD48CE"/>
    <w:rsid w:val="00CD7E24"/>
    <w:rsid w:val="00CE0866"/>
    <w:rsid w:val="00CE1F07"/>
    <w:rsid w:val="00CE20AC"/>
    <w:rsid w:val="00CE273B"/>
    <w:rsid w:val="00CE328A"/>
    <w:rsid w:val="00CF4960"/>
    <w:rsid w:val="00CF5D2D"/>
    <w:rsid w:val="00CF6478"/>
    <w:rsid w:val="00D0072E"/>
    <w:rsid w:val="00D011B8"/>
    <w:rsid w:val="00D02A7B"/>
    <w:rsid w:val="00D04A41"/>
    <w:rsid w:val="00D05D2D"/>
    <w:rsid w:val="00D07EFA"/>
    <w:rsid w:val="00D12DC3"/>
    <w:rsid w:val="00D132A7"/>
    <w:rsid w:val="00D1578C"/>
    <w:rsid w:val="00D20823"/>
    <w:rsid w:val="00D21F4A"/>
    <w:rsid w:val="00D2423F"/>
    <w:rsid w:val="00D2666B"/>
    <w:rsid w:val="00D32335"/>
    <w:rsid w:val="00D33C34"/>
    <w:rsid w:val="00D3464F"/>
    <w:rsid w:val="00D36AC7"/>
    <w:rsid w:val="00D37041"/>
    <w:rsid w:val="00D42733"/>
    <w:rsid w:val="00D437F5"/>
    <w:rsid w:val="00D45403"/>
    <w:rsid w:val="00D454F8"/>
    <w:rsid w:val="00D462C7"/>
    <w:rsid w:val="00D5010F"/>
    <w:rsid w:val="00D54340"/>
    <w:rsid w:val="00D548CE"/>
    <w:rsid w:val="00D55D93"/>
    <w:rsid w:val="00D568DF"/>
    <w:rsid w:val="00D5770E"/>
    <w:rsid w:val="00D61D1B"/>
    <w:rsid w:val="00D61E14"/>
    <w:rsid w:val="00D632EE"/>
    <w:rsid w:val="00D63B7F"/>
    <w:rsid w:val="00D66654"/>
    <w:rsid w:val="00D67530"/>
    <w:rsid w:val="00D70DA6"/>
    <w:rsid w:val="00D72E2D"/>
    <w:rsid w:val="00D72FAE"/>
    <w:rsid w:val="00D73FF7"/>
    <w:rsid w:val="00D7548C"/>
    <w:rsid w:val="00D81B8F"/>
    <w:rsid w:val="00D85492"/>
    <w:rsid w:val="00D85C31"/>
    <w:rsid w:val="00D877A8"/>
    <w:rsid w:val="00D9058E"/>
    <w:rsid w:val="00D905AF"/>
    <w:rsid w:val="00D91A97"/>
    <w:rsid w:val="00D91FAB"/>
    <w:rsid w:val="00D93923"/>
    <w:rsid w:val="00D96C83"/>
    <w:rsid w:val="00D96C9A"/>
    <w:rsid w:val="00D97CA0"/>
    <w:rsid w:val="00DA017B"/>
    <w:rsid w:val="00DA1034"/>
    <w:rsid w:val="00DA1E5C"/>
    <w:rsid w:val="00DA72C2"/>
    <w:rsid w:val="00DB1B52"/>
    <w:rsid w:val="00DB44D9"/>
    <w:rsid w:val="00DC5F5B"/>
    <w:rsid w:val="00DC754C"/>
    <w:rsid w:val="00DD2214"/>
    <w:rsid w:val="00DD3602"/>
    <w:rsid w:val="00DD4714"/>
    <w:rsid w:val="00DD623C"/>
    <w:rsid w:val="00DE1091"/>
    <w:rsid w:val="00DE2283"/>
    <w:rsid w:val="00DE273B"/>
    <w:rsid w:val="00DE4FEE"/>
    <w:rsid w:val="00DE790F"/>
    <w:rsid w:val="00DF0AB2"/>
    <w:rsid w:val="00DF1904"/>
    <w:rsid w:val="00DF2E4E"/>
    <w:rsid w:val="00DF304C"/>
    <w:rsid w:val="00DF3416"/>
    <w:rsid w:val="00DF55D3"/>
    <w:rsid w:val="00DF5BAA"/>
    <w:rsid w:val="00DF63C2"/>
    <w:rsid w:val="00DF6929"/>
    <w:rsid w:val="00DF7D2F"/>
    <w:rsid w:val="00E00103"/>
    <w:rsid w:val="00E033AA"/>
    <w:rsid w:val="00E06868"/>
    <w:rsid w:val="00E06EDA"/>
    <w:rsid w:val="00E11D96"/>
    <w:rsid w:val="00E13380"/>
    <w:rsid w:val="00E14770"/>
    <w:rsid w:val="00E2130B"/>
    <w:rsid w:val="00E21F6A"/>
    <w:rsid w:val="00E2308D"/>
    <w:rsid w:val="00E27B02"/>
    <w:rsid w:val="00E309EC"/>
    <w:rsid w:val="00E318A5"/>
    <w:rsid w:val="00E32B19"/>
    <w:rsid w:val="00E33506"/>
    <w:rsid w:val="00E33FDC"/>
    <w:rsid w:val="00E34456"/>
    <w:rsid w:val="00E36CDB"/>
    <w:rsid w:val="00E4168E"/>
    <w:rsid w:val="00E43076"/>
    <w:rsid w:val="00E43156"/>
    <w:rsid w:val="00E43DD2"/>
    <w:rsid w:val="00E446D2"/>
    <w:rsid w:val="00E479A3"/>
    <w:rsid w:val="00E508F8"/>
    <w:rsid w:val="00E50C18"/>
    <w:rsid w:val="00E517FB"/>
    <w:rsid w:val="00E523AB"/>
    <w:rsid w:val="00E534EB"/>
    <w:rsid w:val="00E545C2"/>
    <w:rsid w:val="00E54862"/>
    <w:rsid w:val="00E56C20"/>
    <w:rsid w:val="00E578C8"/>
    <w:rsid w:val="00E602BF"/>
    <w:rsid w:val="00E61521"/>
    <w:rsid w:val="00E61C3E"/>
    <w:rsid w:val="00E62D78"/>
    <w:rsid w:val="00E636F1"/>
    <w:rsid w:val="00E6486A"/>
    <w:rsid w:val="00E662B6"/>
    <w:rsid w:val="00E76425"/>
    <w:rsid w:val="00E77B79"/>
    <w:rsid w:val="00E8040C"/>
    <w:rsid w:val="00E80445"/>
    <w:rsid w:val="00E806D9"/>
    <w:rsid w:val="00E81CC3"/>
    <w:rsid w:val="00E8216E"/>
    <w:rsid w:val="00E83EF8"/>
    <w:rsid w:val="00E840BB"/>
    <w:rsid w:val="00E846F3"/>
    <w:rsid w:val="00E8517A"/>
    <w:rsid w:val="00E87534"/>
    <w:rsid w:val="00E9027B"/>
    <w:rsid w:val="00E90D37"/>
    <w:rsid w:val="00E93038"/>
    <w:rsid w:val="00E93DB9"/>
    <w:rsid w:val="00E96227"/>
    <w:rsid w:val="00E96EE4"/>
    <w:rsid w:val="00E97FAE"/>
    <w:rsid w:val="00EA4475"/>
    <w:rsid w:val="00EA48E3"/>
    <w:rsid w:val="00EA646E"/>
    <w:rsid w:val="00EA740E"/>
    <w:rsid w:val="00EB05E7"/>
    <w:rsid w:val="00EB2701"/>
    <w:rsid w:val="00EB3793"/>
    <w:rsid w:val="00EB472D"/>
    <w:rsid w:val="00EB588E"/>
    <w:rsid w:val="00EB5965"/>
    <w:rsid w:val="00EB717C"/>
    <w:rsid w:val="00EC0E0E"/>
    <w:rsid w:val="00EC1E93"/>
    <w:rsid w:val="00EC651F"/>
    <w:rsid w:val="00ED02D8"/>
    <w:rsid w:val="00ED11BD"/>
    <w:rsid w:val="00ED39F3"/>
    <w:rsid w:val="00ED3B20"/>
    <w:rsid w:val="00ED3D78"/>
    <w:rsid w:val="00ED41EB"/>
    <w:rsid w:val="00ED59BE"/>
    <w:rsid w:val="00ED6B06"/>
    <w:rsid w:val="00ED7E45"/>
    <w:rsid w:val="00EE108B"/>
    <w:rsid w:val="00EE36B6"/>
    <w:rsid w:val="00EE4196"/>
    <w:rsid w:val="00EE4350"/>
    <w:rsid w:val="00EE53C9"/>
    <w:rsid w:val="00EE63FF"/>
    <w:rsid w:val="00EE7AEC"/>
    <w:rsid w:val="00EF0388"/>
    <w:rsid w:val="00EF259B"/>
    <w:rsid w:val="00EF2FA5"/>
    <w:rsid w:val="00F00532"/>
    <w:rsid w:val="00F00DF9"/>
    <w:rsid w:val="00F01071"/>
    <w:rsid w:val="00F074B0"/>
    <w:rsid w:val="00F07CB0"/>
    <w:rsid w:val="00F1163F"/>
    <w:rsid w:val="00F121A8"/>
    <w:rsid w:val="00F12B46"/>
    <w:rsid w:val="00F1640F"/>
    <w:rsid w:val="00F17143"/>
    <w:rsid w:val="00F203C9"/>
    <w:rsid w:val="00F20450"/>
    <w:rsid w:val="00F23E4D"/>
    <w:rsid w:val="00F24248"/>
    <w:rsid w:val="00F25308"/>
    <w:rsid w:val="00F2780E"/>
    <w:rsid w:val="00F32F58"/>
    <w:rsid w:val="00F35471"/>
    <w:rsid w:val="00F35F40"/>
    <w:rsid w:val="00F37A44"/>
    <w:rsid w:val="00F42299"/>
    <w:rsid w:val="00F4432A"/>
    <w:rsid w:val="00F45BCC"/>
    <w:rsid w:val="00F468E9"/>
    <w:rsid w:val="00F47D45"/>
    <w:rsid w:val="00F52CDA"/>
    <w:rsid w:val="00F53A47"/>
    <w:rsid w:val="00F53BF9"/>
    <w:rsid w:val="00F54342"/>
    <w:rsid w:val="00F54EC5"/>
    <w:rsid w:val="00F56D7B"/>
    <w:rsid w:val="00F57029"/>
    <w:rsid w:val="00F6010B"/>
    <w:rsid w:val="00F61BA8"/>
    <w:rsid w:val="00F63B5D"/>
    <w:rsid w:val="00F644B7"/>
    <w:rsid w:val="00F65C9E"/>
    <w:rsid w:val="00F66A72"/>
    <w:rsid w:val="00F67D52"/>
    <w:rsid w:val="00F701F5"/>
    <w:rsid w:val="00F70C42"/>
    <w:rsid w:val="00F72945"/>
    <w:rsid w:val="00F75B45"/>
    <w:rsid w:val="00F75BC3"/>
    <w:rsid w:val="00F77069"/>
    <w:rsid w:val="00F77425"/>
    <w:rsid w:val="00F832FD"/>
    <w:rsid w:val="00F839F4"/>
    <w:rsid w:val="00F84E38"/>
    <w:rsid w:val="00F85370"/>
    <w:rsid w:val="00F86720"/>
    <w:rsid w:val="00F8676E"/>
    <w:rsid w:val="00F87551"/>
    <w:rsid w:val="00F90C02"/>
    <w:rsid w:val="00F9471A"/>
    <w:rsid w:val="00F954DD"/>
    <w:rsid w:val="00F95745"/>
    <w:rsid w:val="00FA4423"/>
    <w:rsid w:val="00FA5990"/>
    <w:rsid w:val="00FA5D4F"/>
    <w:rsid w:val="00FB2064"/>
    <w:rsid w:val="00FB6C32"/>
    <w:rsid w:val="00FB7306"/>
    <w:rsid w:val="00FC07D4"/>
    <w:rsid w:val="00FC0889"/>
    <w:rsid w:val="00FC33D6"/>
    <w:rsid w:val="00FC6E44"/>
    <w:rsid w:val="00FC6F6E"/>
    <w:rsid w:val="00FC7F0A"/>
    <w:rsid w:val="00FD0094"/>
    <w:rsid w:val="00FD0870"/>
    <w:rsid w:val="00FD35DA"/>
    <w:rsid w:val="00FD5D87"/>
    <w:rsid w:val="00FE0C30"/>
    <w:rsid w:val="00FE1374"/>
    <w:rsid w:val="00FE2FCE"/>
    <w:rsid w:val="00FE3CA0"/>
    <w:rsid w:val="00FE42E9"/>
    <w:rsid w:val="00FE5BF4"/>
    <w:rsid w:val="00FF1B9D"/>
    <w:rsid w:val="00FF777C"/>
    <w:rsid w:val="00FF7F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C754C"/>
    <w:pPr>
      <w:widowControl/>
    </w:pPr>
    <w:rPr>
      <w:rFonts w:ascii="Times New Roman" w:eastAsia="Times New Roman" w:hAnsi="Times New Roman" w:cs="Times New Roman"/>
      <w:lang w:bidi="ar-SA"/>
    </w:rPr>
  </w:style>
  <w:style w:type="paragraph" w:styleId="1">
    <w:name w:val="heading 1"/>
    <w:aliases w:val="Заг 1"/>
    <w:basedOn w:val="20"/>
    <w:next w:val="a3"/>
    <w:link w:val="10"/>
    <w:qFormat/>
    <w:rsid w:val="00AF2CC3"/>
    <w:pPr>
      <w:numPr>
        <w:numId w:val="5"/>
      </w:numPr>
      <w:shd w:val="clear" w:color="auto" w:fill="auto"/>
      <w:tabs>
        <w:tab w:val="left" w:pos="993"/>
        <w:tab w:val="left" w:pos="1134"/>
        <w:tab w:val="left" w:pos="1416"/>
      </w:tabs>
      <w:suppressAutoHyphens/>
      <w:spacing w:before="240" w:after="120" w:line="276" w:lineRule="auto"/>
      <w:ind w:firstLine="0"/>
      <w:jc w:val="center"/>
      <w:outlineLvl w:val="0"/>
    </w:pPr>
    <w:rPr>
      <w:rFonts w:ascii="Arial" w:hAnsi="Arial" w:cs="Arial"/>
      <w:b/>
      <w:caps/>
      <w:color w:val="1F4E79" w:themeColor="accent1" w:themeShade="80"/>
      <w:szCs w:val="24"/>
    </w:rPr>
  </w:style>
  <w:style w:type="paragraph" w:styleId="2">
    <w:name w:val="heading 2"/>
    <w:aliases w:val="Заг 2"/>
    <w:basedOn w:val="3"/>
    <w:next w:val="a3"/>
    <w:link w:val="21"/>
    <w:uiPriority w:val="9"/>
    <w:unhideWhenUsed/>
    <w:qFormat/>
    <w:rsid w:val="00F1640F"/>
    <w:pPr>
      <w:numPr>
        <w:ilvl w:val="1"/>
      </w:numPr>
      <w:ind w:left="0" w:firstLine="0"/>
      <w:outlineLvl w:val="1"/>
    </w:pPr>
    <w:rPr>
      <w:sz w:val="24"/>
    </w:rPr>
  </w:style>
  <w:style w:type="paragraph" w:styleId="3">
    <w:name w:val="heading 3"/>
    <w:aliases w:val="Заг 3"/>
    <w:basedOn w:val="a3"/>
    <w:next w:val="a3"/>
    <w:link w:val="30"/>
    <w:uiPriority w:val="9"/>
    <w:unhideWhenUsed/>
    <w:qFormat/>
    <w:rsid w:val="00611E9A"/>
    <w:pPr>
      <w:keepNext/>
      <w:keepLines/>
      <w:numPr>
        <w:ilvl w:val="2"/>
        <w:numId w:val="5"/>
      </w:numPr>
      <w:spacing w:before="120" w:after="120"/>
      <w:ind w:left="0"/>
      <w:jc w:val="center"/>
      <w:outlineLvl w:val="2"/>
    </w:pPr>
    <w:rPr>
      <w:rFonts w:ascii="Arial" w:hAnsi="Arial" w:cstheme="majorBidi"/>
      <w:b/>
      <w:color w:val="385623" w:themeColor="accent6" w:themeShade="80"/>
      <w:sz w:val="22"/>
      <w:lang w:eastAsia="en-US"/>
    </w:rPr>
  </w:style>
  <w:style w:type="paragraph" w:styleId="4">
    <w:name w:val="heading 4"/>
    <w:basedOn w:val="a3"/>
    <w:next w:val="a3"/>
    <w:link w:val="40"/>
    <w:uiPriority w:val="9"/>
    <w:unhideWhenUsed/>
    <w:rsid w:val="00300CC1"/>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3"/>
    <w:next w:val="a3"/>
    <w:link w:val="50"/>
    <w:uiPriority w:val="9"/>
    <w:unhideWhenUsed/>
    <w:rsid w:val="00AC49BB"/>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3"/>
    <w:next w:val="a3"/>
    <w:link w:val="60"/>
    <w:uiPriority w:val="9"/>
    <w:unhideWhenUsed/>
    <w:rsid w:val="006762B5"/>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aliases w:val="Назв рис"/>
    <w:basedOn w:val="a3"/>
    <w:next w:val="a3"/>
    <w:link w:val="70"/>
    <w:uiPriority w:val="9"/>
    <w:unhideWhenUsed/>
    <w:rsid w:val="006762B5"/>
    <w:pPr>
      <w:keepNext/>
      <w:keepLines/>
      <w:numPr>
        <w:numId w:val="2"/>
      </w:numPr>
      <w:ind w:left="357" w:hanging="357"/>
      <w:jc w:val="center"/>
      <w:outlineLvl w:val="6"/>
    </w:pPr>
    <w:rPr>
      <w:rFonts w:ascii="Arial" w:eastAsiaTheme="majorEastAsia" w:hAnsi="Arial" w:cstheme="majorBidi"/>
      <w:b/>
      <w:iCs/>
      <w:color w:val="1F4D78" w:themeColor="accent1" w:themeShade="7F"/>
      <w:sz w:val="22"/>
    </w:rPr>
  </w:style>
  <w:style w:type="paragraph" w:styleId="8">
    <w:name w:val="heading 8"/>
    <w:basedOn w:val="a3"/>
    <w:next w:val="a3"/>
    <w:link w:val="80"/>
    <w:uiPriority w:val="9"/>
    <w:semiHidden/>
    <w:unhideWhenUsed/>
    <w:rsid w:val="006762B5"/>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a7">
    <w:name w:val="Колонтитул_"/>
    <w:basedOn w:val="a4"/>
    <w:link w:val="a8"/>
    <w:rsid w:val="00C86ADA"/>
    <w:rPr>
      <w:rFonts w:ascii="Tahoma" w:eastAsia="Tahoma" w:hAnsi="Tahoma" w:cs="Tahoma"/>
      <w:b w:val="0"/>
      <w:bCs w:val="0"/>
      <w:i w:val="0"/>
      <w:iCs w:val="0"/>
      <w:smallCaps w:val="0"/>
      <w:strike w:val="0"/>
      <w:sz w:val="19"/>
      <w:szCs w:val="19"/>
      <w:u w:val="none"/>
    </w:rPr>
  </w:style>
  <w:style w:type="character" w:customStyle="1" w:styleId="a9">
    <w:name w:val="Колонтитул"/>
    <w:basedOn w:val="a7"/>
    <w:rsid w:val="00C86ADA"/>
    <w:rPr>
      <w:rFonts w:ascii="Tahoma" w:eastAsia="Tahoma" w:hAnsi="Tahoma" w:cs="Tahoma"/>
      <w:b w:val="0"/>
      <w:bCs w:val="0"/>
      <w:i w:val="0"/>
      <w:iCs w:val="0"/>
      <w:smallCaps w:val="0"/>
      <w:strike w:val="0"/>
      <w:color w:val="000000"/>
      <w:spacing w:val="0"/>
      <w:w w:val="100"/>
      <w:position w:val="0"/>
      <w:sz w:val="19"/>
      <w:szCs w:val="19"/>
      <w:u w:val="none"/>
      <w:lang w:val="ru-RU" w:eastAsia="ru-RU" w:bidi="ru-RU"/>
    </w:rPr>
  </w:style>
  <w:style w:type="character" w:customStyle="1" w:styleId="5Exact">
    <w:name w:val="Основной текст (5) Exact"/>
    <w:basedOn w:val="a4"/>
    <w:rsid w:val="00C86ADA"/>
    <w:rPr>
      <w:rFonts w:ascii="Times New Roman" w:eastAsia="Times New Roman" w:hAnsi="Times New Roman" w:cs="Times New Roman"/>
      <w:b w:val="0"/>
      <w:bCs w:val="0"/>
      <w:i w:val="0"/>
      <w:iCs w:val="0"/>
      <w:smallCaps w:val="0"/>
      <w:strike w:val="0"/>
      <w:sz w:val="32"/>
      <w:szCs w:val="32"/>
      <w:u w:val="none"/>
    </w:rPr>
  </w:style>
  <w:style w:type="character" w:customStyle="1" w:styleId="31">
    <w:name w:val="Основной текст (3)_"/>
    <w:basedOn w:val="a4"/>
    <w:link w:val="32"/>
    <w:rsid w:val="00C86ADA"/>
    <w:rPr>
      <w:rFonts w:ascii="Times New Roman" w:eastAsia="Times New Roman" w:hAnsi="Times New Roman" w:cs="Times New Roman"/>
      <w:b/>
      <w:bCs/>
      <w:i w:val="0"/>
      <w:iCs w:val="0"/>
      <w:smallCaps w:val="0"/>
      <w:strike w:val="0"/>
      <w:sz w:val="36"/>
      <w:szCs w:val="36"/>
      <w:u w:val="none"/>
    </w:rPr>
  </w:style>
  <w:style w:type="character" w:customStyle="1" w:styleId="22">
    <w:name w:val="Основной текст (2)_"/>
    <w:basedOn w:val="a4"/>
    <w:link w:val="23"/>
    <w:rsid w:val="00C86ADA"/>
    <w:rPr>
      <w:rFonts w:ascii="Times New Roman" w:eastAsia="Times New Roman" w:hAnsi="Times New Roman" w:cs="Times New Roman"/>
      <w:b w:val="0"/>
      <w:bCs w:val="0"/>
      <w:i w:val="0"/>
      <w:iCs w:val="0"/>
      <w:smallCaps w:val="0"/>
      <w:strike w:val="0"/>
      <w:sz w:val="28"/>
      <w:szCs w:val="28"/>
      <w:u w:val="none"/>
    </w:rPr>
  </w:style>
  <w:style w:type="character" w:customStyle="1" w:styleId="41">
    <w:name w:val="Основной текст (4)_"/>
    <w:basedOn w:val="a4"/>
    <w:link w:val="42"/>
    <w:rsid w:val="00C86ADA"/>
    <w:rPr>
      <w:rFonts w:ascii="Times New Roman" w:eastAsia="Times New Roman" w:hAnsi="Times New Roman" w:cs="Times New Roman"/>
      <w:b/>
      <w:bCs/>
      <w:i w:val="0"/>
      <w:iCs w:val="0"/>
      <w:smallCaps w:val="0"/>
      <w:strike w:val="0"/>
      <w:sz w:val="32"/>
      <w:szCs w:val="32"/>
      <w:u w:val="none"/>
    </w:rPr>
  </w:style>
  <w:style w:type="character" w:customStyle="1" w:styleId="51">
    <w:name w:val="Основной текст (5)_"/>
    <w:basedOn w:val="a4"/>
    <w:link w:val="52"/>
    <w:rsid w:val="00C86ADA"/>
    <w:rPr>
      <w:rFonts w:ascii="Times New Roman" w:eastAsia="Times New Roman" w:hAnsi="Times New Roman" w:cs="Times New Roman"/>
      <w:b w:val="0"/>
      <w:bCs w:val="0"/>
      <w:i w:val="0"/>
      <w:iCs w:val="0"/>
      <w:smallCaps w:val="0"/>
      <w:strike w:val="0"/>
      <w:sz w:val="32"/>
      <w:szCs w:val="32"/>
      <w:u w:val="none"/>
    </w:rPr>
  </w:style>
  <w:style w:type="character" w:customStyle="1" w:styleId="61">
    <w:name w:val="Основной текст (6)_"/>
    <w:basedOn w:val="a4"/>
    <w:link w:val="62"/>
    <w:rsid w:val="00C86ADA"/>
    <w:rPr>
      <w:rFonts w:ascii="Times New Roman" w:eastAsia="Times New Roman" w:hAnsi="Times New Roman" w:cs="Times New Roman"/>
      <w:b/>
      <w:bCs/>
      <w:i w:val="0"/>
      <w:iCs w:val="0"/>
      <w:smallCaps w:val="0"/>
      <w:strike w:val="0"/>
      <w:sz w:val="28"/>
      <w:szCs w:val="28"/>
      <w:u w:val="none"/>
    </w:rPr>
  </w:style>
  <w:style w:type="character" w:customStyle="1" w:styleId="211pt">
    <w:name w:val="Основной текст (2) + 11 pt;Полужирный"/>
    <w:basedOn w:val="22"/>
    <w:rsid w:val="00C86AD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4">
    <w:name w:val="Заголовок №2_"/>
    <w:basedOn w:val="a4"/>
    <w:link w:val="25"/>
    <w:rsid w:val="00C86ADA"/>
    <w:rPr>
      <w:rFonts w:ascii="Times New Roman" w:eastAsia="Times New Roman" w:hAnsi="Times New Roman" w:cs="Times New Roman"/>
      <w:b/>
      <w:bCs/>
      <w:i w:val="0"/>
      <w:iCs w:val="0"/>
      <w:smallCaps w:val="0"/>
      <w:strike w:val="0"/>
      <w:sz w:val="28"/>
      <w:szCs w:val="28"/>
      <w:u w:val="none"/>
    </w:rPr>
  </w:style>
  <w:style w:type="character" w:customStyle="1" w:styleId="71">
    <w:name w:val="Основной текст (7)_"/>
    <w:basedOn w:val="a4"/>
    <w:link w:val="72"/>
    <w:rsid w:val="00C86ADA"/>
    <w:rPr>
      <w:rFonts w:ascii="Times New Roman" w:eastAsia="Times New Roman" w:hAnsi="Times New Roman" w:cs="Times New Roman"/>
      <w:b/>
      <w:bCs/>
      <w:i/>
      <w:iCs/>
      <w:smallCaps w:val="0"/>
      <w:strike w:val="0"/>
      <w:sz w:val="28"/>
      <w:szCs w:val="28"/>
      <w:u w:val="none"/>
    </w:rPr>
  </w:style>
  <w:style w:type="character" w:customStyle="1" w:styleId="26">
    <w:name w:val="Основной текст (2) + Полужирный"/>
    <w:basedOn w:val="22"/>
    <w:rsid w:val="00C86AD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7">
    <w:name w:val="Основной текст (2)"/>
    <w:basedOn w:val="22"/>
    <w:rsid w:val="00C86ADA"/>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11">
    <w:name w:val="Заголовок №1_"/>
    <w:basedOn w:val="a4"/>
    <w:link w:val="12"/>
    <w:rsid w:val="00C86ADA"/>
    <w:rPr>
      <w:rFonts w:ascii="Times New Roman" w:eastAsia="Times New Roman" w:hAnsi="Times New Roman" w:cs="Times New Roman"/>
      <w:b/>
      <w:bCs/>
      <w:i w:val="0"/>
      <w:iCs w:val="0"/>
      <w:smallCaps w:val="0"/>
      <w:strike w:val="0"/>
      <w:sz w:val="32"/>
      <w:szCs w:val="32"/>
      <w:u w:val="none"/>
    </w:rPr>
  </w:style>
  <w:style w:type="character" w:customStyle="1" w:styleId="28">
    <w:name w:val="Подпись к таблице (2)_"/>
    <w:basedOn w:val="a4"/>
    <w:link w:val="29"/>
    <w:rsid w:val="00C86ADA"/>
    <w:rPr>
      <w:rFonts w:ascii="Times New Roman" w:eastAsia="Times New Roman" w:hAnsi="Times New Roman" w:cs="Times New Roman"/>
      <w:b/>
      <w:bCs/>
      <w:i w:val="0"/>
      <w:iCs w:val="0"/>
      <w:smallCaps w:val="0"/>
      <w:strike w:val="0"/>
      <w:sz w:val="22"/>
      <w:szCs w:val="22"/>
      <w:u w:val="none"/>
    </w:rPr>
  </w:style>
  <w:style w:type="character" w:customStyle="1" w:styleId="2a">
    <w:name w:val="Подпись к таблице (2)"/>
    <w:basedOn w:val="28"/>
    <w:rsid w:val="00C86ADA"/>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11pt0">
    <w:name w:val="Основной текст (2) + 11 pt"/>
    <w:basedOn w:val="22"/>
    <w:rsid w:val="00C86AD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81">
    <w:name w:val="Основной текст (8)_"/>
    <w:basedOn w:val="a4"/>
    <w:link w:val="82"/>
    <w:rsid w:val="00C86ADA"/>
    <w:rPr>
      <w:rFonts w:ascii="Times New Roman" w:eastAsia="Times New Roman" w:hAnsi="Times New Roman" w:cs="Times New Roman"/>
      <w:b w:val="0"/>
      <w:bCs w:val="0"/>
      <w:i/>
      <w:iCs/>
      <w:smallCaps w:val="0"/>
      <w:strike w:val="0"/>
      <w:sz w:val="28"/>
      <w:szCs w:val="28"/>
      <w:u w:val="none"/>
    </w:rPr>
  </w:style>
  <w:style w:type="character" w:customStyle="1" w:styleId="83">
    <w:name w:val="Основной текст (8)"/>
    <w:basedOn w:val="81"/>
    <w:rsid w:val="00C86ADA"/>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9">
    <w:name w:val="Основной текст (9)_"/>
    <w:basedOn w:val="a4"/>
    <w:link w:val="90"/>
    <w:rsid w:val="00C86ADA"/>
    <w:rPr>
      <w:rFonts w:ascii="Tahoma" w:eastAsia="Tahoma" w:hAnsi="Tahoma" w:cs="Tahoma"/>
      <w:b w:val="0"/>
      <w:bCs w:val="0"/>
      <w:i w:val="0"/>
      <w:iCs w:val="0"/>
      <w:smallCaps w:val="0"/>
      <w:strike w:val="0"/>
      <w:sz w:val="20"/>
      <w:szCs w:val="20"/>
      <w:u w:val="none"/>
    </w:rPr>
  </w:style>
  <w:style w:type="character" w:customStyle="1" w:styleId="aa">
    <w:name w:val="Подпись к картинке_"/>
    <w:basedOn w:val="a4"/>
    <w:link w:val="ab"/>
    <w:rsid w:val="00C86ADA"/>
    <w:rPr>
      <w:rFonts w:ascii="Times New Roman" w:eastAsia="Times New Roman" w:hAnsi="Times New Roman" w:cs="Times New Roman"/>
      <w:b/>
      <w:bCs/>
      <w:i w:val="0"/>
      <w:iCs w:val="0"/>
      <w:smallCaps w:val="0"/>
      <w:strike w:val="0"/>
      <w:sz w:val="22"/>
      <w:szCs w:val="22"/>
      <w:u w:val="none"/>
    </w:rPr>
  </w:style>
  <w:style w:type="character" w:customStyle="1" w:styleId="2Tahoma10pt">
    <w:name w:val="Основной текст (2) + Tahoma;10 pt"/>
    <w:basedOn w:val="22"/>
    <w:rsid w:val="00C86ADA"/>
    <w:rPr>
      <w:rFonts w:ascii="Tahoma" w:eastAsia="Tahoma" w:hAnsi="Tahoma" w:cs="Tahoma"/>
      <w:b w:val="0"/>
      <w:bCs w:val="0"/>
      <w:i w:val="0"/>
      <w:iCs w:val="0"/>
      <w:smallCaps w:val="0"/>
      <w:strike w:val="0"/>
      <w:color w:val="000000"/>
      <w:spacing w:val="0"/>
      <w:w w:val="100"/>
      <w:position w:val="0"/>
      <w:sz w:val="20"/>
      <w:szCs w:val="20"/>
      <w:u w:val="none"/>
      <w:lang w:val="ru-RU" w:eastAsia="ru-RU" w:bidi="ru-RU"/>
    </w:rPr>
  </w:style>
  <w:style w:type="character" w:customStyle="1" w:styleId="2Exact">
    <w:name w:val="Подпись к картинке (2) Exact"/>
    <w:basedOn w:val="a4"/>
    <w:rsid w:val="00C86ADA"/>
    <w:rPr>
      <w:rFonts w:ascii="Times New Roman" w:eastAsia="Times New Roman" w:hAnsi="Times New Roman" w:cs="Times New Roman"/>
      <w:b w:val="0"/>
      <w:bCs w:val="0"/>
      <w:i w:val="0"/>
      <w:iCs w:val="0"/>
      <w:smallCaps w:val="0"/>
      <w:strike w:val="0"/>
      <w:sz w:val="22"/>
      <w:szCs w:val="22"/>
      <w:u w:val="none"/>
    </w:rPr>
  </w:style>
  <w:style w:type="character" w:customStyle="1" w:styleId="2Exact0">
    <w:name w:val="Подпись к картинке (2) Exact"/>
    <w:basedOn w:val="2b"/>
    <w:rsid w:val="00C86ADA"/>
    <w:rPr>
      <w:rFonts w:ascii="Times New Roman" w:eastAsia="Times New Roman" w:hAnsi="Times New Roman" w:cs="Times New Roman"/>
      <w:b w:val="0"/>
      <w:bCs w:val="0"/>
      <w:i w:val="0"/>
      <w:iCs w:val="0"/>
      <w:smallCaps w:val="0"/>
      <w:strike w:val="0"/>
      <w:color w:val="9D9D9D"/>
      <w:sz w:val="22"/>
      <w:szCs w:val="22"/>
      <w:u w:val="none"/>
    </w:rPr>
  </w:style>
  <w:style w:type="character" w:customStyle="1" w:styleId="100">
    <w:name w:val="Основной текст (10)_"/>
    <w:basedOn w:val="a4"/>
    <w:link w:val="101"/>
    <w:rsid w:val="00C86ADA"/>
    <w:rPr>
      <w:rFonts w:ascii="Times New Roman" w:eastAsia="Times New Roman" w:hAnsi="Times New Roman" w:cs="Times New Roman"/>
      <w:b w:val="0"/>
      <w:bCs w:val="0"/>
      <w:i w:val="0"/>
      <w:iCs w:val="0"/>
      <w:smallCaps w:val="0"/>
      <w:strike w:val="0"/>
      <w:sz w:val="22"/>
      <w:szCs w:val="22"/>
      <w:u w:val="none"/>
    </w:rPr>
  </w:style>
  <w:style w:type="character" w:customStyle="1" w:styleId="10Exact">
    <w:name w:val="Основной текст (10) Exact"/>
    <w:basedOn w:val="a4"/>
    <w:rsid w:val="00C86ADA"/>
    <w:rPr>
      <w:rFonts w:ascii="Times New Roman" w:eastAsia="Times New Roman" w:hAnsi="Times New Roman" w:cs="Times New Roman"/>
      <w:b w:val="0"/>
      <w:bCs w:val="0"/>
      <w:i w:val="0"/>
      <w:iCs w:val="0"/>
      <w:smallCaps w:val="0"/>
      <w:strike w:val="0"/>
      <w:sz w:val="22"/>
      <w:szCs w:val="22"/>
      <w:u w:val="none"/>
    </w:rPr>
  </w:style>
  <w:style w:type="character" w:customStyle="1" w:styleId="110">
    <w:name w:val="Основной текст (11)_"/>
    <w:basedOn w:val="a4"/>
    <w:link w:val="111"/>
    <w:rsid w:val="00C86ADA"/>
    <w:rPr>
      <w:rFonts w:ascii="Times New Roman" w:eastAsia="Times New Roman" w:hAnsi="Times New Roman" w:cs="Times New Roman"/>
      <w:b/>
      <w:bCs/>
      <w:i w:val="0"/>
      <w:iCs w:val="0"/>
      <w:smallCaps w:val="0"/>
      <w:strike w:val="0"/>
      <w:sz w:val="22"/>
      <w:szCs w:val="22"/>
      <w:u w:val="none"/>
    </w:rPr>
  </w:style>
  <w:style w:type="character" w:customStyle="1" w:styleId="211pt1">
    <w:name w:val="Основной текст (2) + 11 pt;Курсив"/>
    <w:basedOn w:val="22"/>
    <w:rsid w:val="00C86ADA"/>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c">
    <w:name w:val="Подпись к таблице_"/>
    <w:basedOn w:val="a4"/>
    <w:link w:val="ad"/>
    <w:rsid w:val="00C86ADA"/>
    <w:rPr>
      <w:rFonts w:ascii="Times New Roman" w:eastAsia="Times New Roman" w:hAnsi="Times New Roman" w:cs="Times New Roman"/>
      <w:b w:val="0"/>
      <w:bCs w:val="0"/>
      <w:i w:val="0"/>
      <w:iCs w:val="0"/>
      <w:smallCaps w:val="0"/>
      <w:strike w:val="0"/>
      <w:sz w:val="22"/>
      <w:szCs w:val="22"/>
      <w:u w:val="none"/>
    </w:rPr>
  </w:style>
  <w:style w:type="character" w:customStyle="1" w:styleId="295pt">
    <w:name w:val="Основной текст (2) + 9;5 pt"/>
    <w:basedOn w:val="22"/>
    <w:rsid w:val="00C86ADA"/>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120">
    <w:name w:val="Основной текст (12)_"/>
    <w:basedOn w:val="a4"/>
    <w:link w:val="121"/>
    <w:rsid w:val="00C86ADA"/>
    <w:rPr>
      <w:rFonts w:ascii="Times New Roman" w:eastAsia="Times New Roman" w:hAnsi="Times New Roman" w:cs="Times New Roman"/>
      <w:b w:val="0"/>
      <w:bCs w:val="0"/>
      <w:i w:val="0"/>
      <w:iCs w:val="0"/>
      <w:smallCaps w:val="0"/>
      <w:strike w:val="0"/>
      <w:sz w:val="19"/>
      <w:szCs w:val="19"/>
      <w:u w:val="none"/>
    </w:rPr>
  </w:style>
  <w:style w:type="character" w:customStyle="1" w:styleId="1214pt">
    <w:name w:val="Основной текст (12) + 14 pt"/>
    <w:basedOn w:val="120"/>
    <w:rsid w:val="00C86AD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e">
    <w:name w:val="Колонтитул"/>
    <w:basedOn w:val="a7"/>
    <w:rsid w:val="00C86ADA"/>
    <w:rPr>
      <w:rFonts w:ascii="Tahoma" w:eastAsia="Tahoma" w:hAnsi="Tahoma" w:cs="Tahoma"/>
      <w:b w:val="0"/>
      <w:bCs w:val="0"/>
      <w:i w:val="0"/>
      <w:iCs w:val="0"/>
      <w:smallCaps w:val="0"/>
      <w:strike w:val="0"/>
      <w:color w:val="18215F"/>
      <w:spacing w:val="0"/>
      <w:w w:val="100"/>
      <w:position w:val="0"/>
      <w:sz w:val="19"/>
      <w:szCs w:val="19"/>
      <w:u w:val="none"/>
      <w:lang w:val="ru-RU" w:eastAsia="ru-RU" w:bidi="ru-RU"/>
    </w:rPr>
  </w:style>
  <w:style w:type="character" w:customStyle="1" w:styleId="211pt2">
    <w:name w:val="Основной текст (2) + 11 pt;Полужирный"/>
    <w:basedOn w:val="22"/>
    <w:rsid w:val="00C86AD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1pt3">
    <w:name w:val="Основной текст (2) + 11 pt"/>
    <w:basedOn w:val="22"/>
    <w:rsid w:val="00C86AD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TimesNewRoman12pt">
    <w:name w:val="Колонтитул + Times New Roman;12 pt;Полужирный"/>
    <w:basedOn w:val="a7"/>
    <w:rsid w:val="00C86AD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TimesNewRoman12pt0">
    <w:name w:val="Колонтитул + Times New Roman;12 pt;Полужирный"/>
    <w:basedOn w:val="a7"/>
    <w:rsid w:val="00C86ADA"/>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95pt0">
    <w:name w:val="Основной текст (2) + 9;5 pt;Полужирный"/>
    <w:basedOn w:val="22"/>
    <w:rsid w:val="00C86ADA"/>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Exact1">
    <w:name w:val="Основной текст (2) Exact"/>
    <w:basedOn w:val="a4"/>
    <w:rsid w:val="00C86ADA"/>
    <w:rPr>
      <w:rFonts w:ascii="Times New Roman" w:eastAsia="Times New Roman" w:hAnsi="Times New Roman" w:cs="Times New Roman"/>
      <w:b w:val="0"/>
      <w:bCs w:val="0"/>
      <w:i w:val="0"/>
      <w:iCs w:val="0"/>
      <w:smallCaps w:val="0"/>
      <w:strike w:val="0"/>
      <w:sz w:val="28"/>
      <w:szCs w:val="28"/>
      <w:u w:val="none"/>
    </w:rPr>
  </w:style>
  <w:style w:type="character" w:customStyle="1" w:styleId="33">
    <w:name w:val="Подпись к таблице (3)_"/>
    <w:basedOn w:val="a4"/>
    <w:link w:val="34"/>
    <w:rsid w:val="00C86ADA"/>
    <w:rPr>
      <w:rFonts w:ascii="Times New Roman" w:eastAsia="Times New Roman" w:hAnsi="Times New Roman" w:cs="Times New Roman"/>
      <w:b w:val="0"/>
      <w:bCs w:val="0"/>
      <w:i w:val="0"/>
      <w:iCs w:val="0"/>
      <w:smallCaps w:val="0"/>
      <w:strike w:val="0"/>
      <w:sz w:val="28"/>
      <w:szCs w:val="28"/>
      <w:u w:val="none"/>
    </w:rPr>
  </w:style>
  <w:style w:type="character" w:customStyle="1" w:styleId="Exact">
    <w:name w:val="Подпись к картинке Exact"/>
    <w:basedOn w:val="a4"/>
    <w:rsid w:val="00C86ADA"/>
    <w:rPr>
      <w:rFonts w:ascii="Times New Roman" w:eastAsia="Times New Roman" w:hAnsi="Times New Roman" w:cs="Times New Roman"/>
      <w:b/>
      <w:bCs/>
      <w:i w:val="0"/>
      <w:iCs w:val="0"/>
      <w:smallCaps w:val="0"/>
      <w:strike w:val="0"/>
      <w:sz w:val="22"/>
      <w:szCs w:val="22"/>
      <w:u w:val="none"/>
    </w:rPr>
  </w:style>
  <w:style w:type="character" w:customStyle="1" w:styleId="af">
    <w:name w:val="Подпись к картинке"/>
    <w:basedOn w:val="aa"/>
    <w:rsid w:val="00C86ADA"/>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4pt">
    <w:name w:val="Основной текст (2) + 4 pt;Курсив"/>
    <w:basedOn w:val="22"/>
    <w:rsid w:val="00C86ADA"/>
    <w:rPr>
      <w:rFonts w:ascii="Times New Roman" w:eastAsia="Times New Roman" w:hAnsi="Times New Roman" w:cs="Times New Roman"/>
      <w:b w:val="0"/>
      <w:bCs w:val="0"/>
      <w:i/>
      <w:iCs/>
      <w:smallCaps w:val="0"/>
      <w:strike w:val="0"/>
      <w:color w:val="000000"/>
      <w:spacing w:val="0"/>
      <w:w w:val="100"/>
      <w:position w:val="0"/>
      <w:sz w:val="8"/>
      <w:szCs w:val="8"/>
      <w:u w:val="none"/>
      <w:lang w:val="ru-RU" w:eastAsia="ru-RU" w:bidi="ru-RU"/>
    </w:rPr>
  </w:style>
  <w:style w:type="character" w:customStyle="1" w:styleId="3Exact">
    <w:name w:val="Подпись к картинке (3) Exact"/>
    <w:basedOn w:val="a4"/>
    <w:link w:val="35"/>
    <w:rsid w:val="00C86ADA"/>
    <w:rPr>
      <w:rFonts w:ascii="Times New Roman" w:eastAsia="Times New Roman" w:hAnsi="Times New Roman" w:cs="Times New Roman"/>
      <w:b w:val="0"/>
      <w:bCs w:val="0"/>
      <w:i w:val="0"/>
      <w:iCs w:val="0"/>
      <w:smallCaps w:val="0"/>
      <w:strike w:val="0"/>
      <w:sz w:val="28"/>
      <w:szCs w:val="28"/>
      <w:u w:val="none"/>
    </w:rPr>
  </w:style>
  <w:style w:type="character" w:customStyle="1" w:styleId="Tahoma85ptExact">
    <w:name w:val="Подпись к картинке + Tahoma;8;5 pt Exact"/>
    <w:basedOn w:val="aa"/>
    <w:rsid w:val="00C86ADA"/>
    <w:rPr>
      <w:rFonts w:ascii="Tahoma" w:eastAsia="Tahoma" w:hAnsi="Tahoma" w:cs="Tahoma"/>
      <w:b/>
      <w:bCs/>
      <w:i w:val="0"/>
      <w:iCs w:val="0"/>
      <w:smallCaps w:val="0"/>
      <w:strike w:val="0"/>
      <w:color w:val="1D1C1C"/>
      <w:spacing w:val="0"/>
      <w:w w:val="100"/>
      <w:position w:val="0"/>
      <w:sz w:val="17"/>
      <w:szCs w:val="17"/>
      <w:u w:val="none"/>
      <w:lang w:val="ru-RU" w:eastAsia="ru-RU" w:bidi="ru-RU"/>
    </w:rPr>
  </w:style>
  <w:style w:type="character" w:customStyle="1" w:styleId="6Exact">
    <w:name w:val="Основной текст (6) Exact"/>
    <w:basedOn w:val="a4"/>
    <w:rsid w:val="00C86ADA"/>
    <w:rPr>
      <w:rFonts w:ascii="Times New Roman" w:eastAsia="Times New Roman" w:hAnsi="Times New Roman" w:cs="Times New Roman"/>
      <w:b/>
      <w:bCs/>
      <w:i w:val="0"/>
      <w:iCs w:val="0"/>
      <w:smallCaps w:val="0"/>
      <w:strike w:val="0"/>
      <w:sz w:val="28"/>
      <w:szCs w:val="28"/>
      <w:u w:val="none"/>
    </w:rPr>
  </w:style>
  <w:style w:type="character" w:customStyle="1" w:styleId="6Exact0">
    <w:name w:val="Основной текст (6) Exact"/>
    <w:basedOn w:val="61"/>
    <w:rsid w:val="00C86ADA"/>
    <w:rPr>
      <w:rFonts w:ascii="Times New Roman" w:eastAsia="Times New Roman" w:hAnsi="Times New Roman" w:cs="Times New Roman"/>
      <w:b/>
      <w:bCs/>
      <w:i w:val="0"/>
      <w:iCs w:val="0"/>
      <w:smallCaps w:val="0"/>
      <w:strike w:val="0"/>
      <w:color w:val="1D1C1C"/>
      <w:spacing w:val="0"/>
      <w:w w:val="100"/>
      <w:position w:val="0"/>
      <w:sz w:val="28"/>
      <w:szCs w:val="28"/>
      <w:u w:val="none"/>
      <w:lang w:val="ru-RU" w:eastAsia="ru-RU" w:bidi="ru-RU"/>
    </w:rPr>
  </w:style>
  <w:style w:type="character" w:customStyle="1" w:styleId="14Exact">
    <w:name w:val="Основной текст (14) Exact"/>
    <w:basedOn w:val="a4"/>
    <w:rsid w:val="00C86ADA"/>
    <w:rPr>
      <w:rFonts w:ascii="Times New Roman" w:eastAsia="Times New Roman" w:hAnsi="Times New Roman" w:cs="Times New Roman"/>
      <w:b w:val="0"/>
      <w:bCs w:val="0"/>
      <w:i w:val="0"/>
      <w:iCs w:val="0"/>
      <w:smallCaps w:val="0"/>
      <w:strike w:val="0"/>
      <w:sz w:val="11"/>
      <w:szCs w:val="11"/>
      <w:u w:val="none"/>
    </w:rPr>
  </w:style>
  <w:style w:type="character" w:customStyle="1" w:styleId="14Exact0">
    <w:name w:val="Основной текст (14) Exact"/>
    <w:basedOn w:val="14"/>
    <w:rsid w:val="00C86ADA"/>
    <w:rPr>
      <w:rFonts w:ascii="Times New Roman" w:eastAsia="Times New Roman" w:hAnsi="Times New Roman" w:cs="Times New Roman"/>
      <w:b w:val="0"/>
      <w:bCs w:val="0"/>
      <w:i w:val="0"/>
      <w:iCs w:val="0"/>
      <w:smallCaps w:val="0"/>
      <w:strike w:val="0"/>
      <w:color w:val="1D1C1C"/>
      <w:sz w:val="11"/>
      <w:szCs w:val="11"/>
      <w:u w:val="none"/>
    </w:rPr>
  </w:style>
  <w:style w:type="character" w:customStyle="1" w:styleId="13">
    <w:name w:val="Основной текст (13)_"/>
    <w:basedOn w:val="a4"/>
    <w:link w:val="130"/>
    <w:rsid w:val="00C86ADA"/>
    <w:rPr>
      <w:rFonts w:ascii="Times New Roman" w:eastAsia="Times New Roman" w:hAnsi="Times New Roman" w:cs="Times New Roman"/>
      <w:b w:val="0"/>
      <w:bCs w:val="0"/>
      <w:i w:val="0"/>
      <w:iCs w:val="0"/>
      <w:smallCaps w:val="0"/>
      <w:strike w:val="0"/>
      <w:sz w:val="12"/>
      <w:szCs w:val="12"/>
      <w:u w:val="none"/>
      <w:lang w:val="en-US" w:eastAsia="en-US" w:bidi="en-US"/>
    </w:rPr>
  </w:style>
  <w:style w:type="character" w:customStyle="1" w:styleId="7pt">
    <w:name w:val="Колонтитул + 7 pt;Курсив"/>
    <w:basedOn w:val="a7"/>
    <w:rsid w:val="00C86ADA"/>
    <w:rPr>
      <w:rFonts w:ascii="Tahoma" w:eastAsia="Tahoma" w:hAnsi="Tahoma" w:cs="Tahoma"/>
      <w:b w:val="0"/>
      <w:bCs w:val="0"/>
      <w:i/>
      <w:iCs/>
      <w:smallCaps w:val="0"/>
      <w:strike w:val="0"/>
      <w:color w:val="323232"/>
      <w:spacing w:val="0"/>
      <w:w w:val="100"/>
      <w:position w:val="0"/>
      <w:sz w:val="14"/>
      <w:szCs w:val="14"/>
      <w:u w:val="none"/>
      <w:lang w:val="ru-RU" w:eastAsia="ru-RU" w:bidi="ru-RU"/>
    </w:rPr>
  </w:style>
  <w:style w:type="character" w:customStyle="1" w:styleId="14">
    <w:name w:val="Основной текст (14)_"/>
    <w:basedOn w:val="a4"/>
    <w:link w:val="140"/>
    <w:rsid w:val="00C86ADA"/>
    <w:rPr>
      <w:rFonts w:ascii="Times New Roman" w:eastAsia="Times New Roman" w:hAnsi="Times New Roman" w:cs="Times New Roman"/>
      <w:b w:val="0"/>
      <w:bCs w:val="0"/>
      <w:i w:val="0"/>
      <w:iCs w:val="0"/>
      <w:smallCaps w:val="0"/>
      <w:strike w:val="0"/>
      <w:sz w:val="11"/>
      <w:szCs w:val="11"/>
      <w:u w:val="none"/>
    </w:rPr>
  </w:style>
  <w:style w:type="character" w:customStyle="1" w:styleId="141">
    <w:name w:val="Основной текст (14)"/>
    <w:basedOn w:val="14"/>
    <w:rsid w:val="00C86ADA"/>
    <w:rPr>
      <w:rFonts w:ascii="Times New Roman" w:eastAsia="Times New Roman" w:hAnsi="Times New Roman" w:cs="Times New Roman"/>
      <w:b w:val="0"/>
      <w:bCs w:val="0"/>
      <w:i w:val="0"/>
      <w:iCs w:val="0"/>
      <w:smallCaps w:val="0"/>
      <w:strike w:val="0"/>
      <w:color w:val="1D1C1C"/>
      <w:spacing w:val="0"/>
      <w:w w:val="100"/>
      <w:position w:val="0"/>
      <w:sz w:val="11"/>
      <w:szCs w:val="11"/>
      <w:u w:val="none"/>
      <w:lang w:val="ru-RU" w:eastAsia="ru-RU" w:bidi="ru-RU"/>
    </w:rPr>
  </w:style>
  <w:style w:type="character" w:customStyle="1" w:styleId="142">
    <w:name w:val="Основной текст (14)"/>
    <w:basedOn w:val="14"/>
    <w:rsid w:val="00C86ADA"/>
    <w:rPr>
      <w:rFonts w:ascii="Times New Roman" w:eastAsia="Times New Roman" w:hAnsi="Times New Roman" w:cs="Times New Roman"/>
      <w:b w:val="0"/>
      <w:bCs w:val="0"/>
      <w:i w:val="0"/>
      <w:iCs w:val="0"/>
      <w:smallCaps w:val="0"/>
      <w:strike w:val="0"/>
      <w:color w:val="323232"/>
      <w:spacing w:val="0"/>
      <w:w w:val="100"/>
      <w:position w:val="0"/>
      <w:sz w:val="11"/>
      <w:szCs w:val="11"/>
      <w:u w:val="none"/>
      <w:lang w:val="ru-RU" w:eastAsia="ru-RU" w:bidi="ru-RU"/>
    </w:rPr>
  </w:style>
  <w:style w:type="character" w:customStyle="1" w:styleId="af0">
    <w:name w:val="Подпись к картинке"/>
    <w:basedOn w:val="aa"/>
    <w:rsid w:val="00C86ADA"/>
    <w:rPr>
      <w:rFonts w:ascii="Times New Roman" w:eastAsia="Times New Roman" w:hAnsi="Times New Roman" w:cs="Times New Roman"/>
      <w:b/>
      <w:bCs/>
      <w:i w:val="0"/>
      <w:iCs w:val="0"/>
      <w:smallCaps w:val="0"/>
      <w:strike w:val="0"/>
      <w:color w:val="1D1C1C"/>
      <w:spacing w:val="0"/>
      <w:w w:val="100"/>
      <w:position w:val="0"/>
      <w:sz w:val="22"/>
      <w:szCs w:val="22"/>
      <w:u w:val="none"/>
      <w:lang w:val="ru-RU" w:eastAsia="ru-RU" w:bidi="ru-RU"/>
    </w:rPr>
  </w:style>
  <w:style w:type="character" w:customStyle="1" w:styleId="63">
    <w:name w:val="Основной текст (6)"/>
    <w:basedOn w:val="61"/>
    <w:rsid w:val="00C86ADA"/>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b">
    <w:name w:val="Подпись к картинке (2)_"/>
    <w:basedOn w:val="a4"/>
    <w:link w:val="2c"/>
    <w:rsid w:val="00C86ADA"/>
    <w:rPr>
      <w:rFonts w:ascii="Times New Roman" w:eastAsia="Times New Roman" w:hAnsi="Times New Roman" w:cs="Times New Roman"/>
      <w:b w:val="0"/>
      <w:bCs w:val="0"/>
      <w:i w:val="0"/>
      <w:iCs w:val="0"/>
      <w:smallCaps w:val="0"/>
      <w:strike w:val="0"/>
      <w:sz w:val="22"/>
      <w:szCs w:val="22"/>
      <w:u w:val="none"/>
    </w:rPr>
  </w:style>
  <w:style w:type="character" w:customStyle="1" w:styleId="220">
    <w:name w:val="Заголовок №2 (2)_"/>
    <w:basedOn w:val="a4"/>
    <w:link w:val="221"/>
    <w:rsid w:val="00C86ADA"/>
    <w:rPr>
      <w:rFonts w:ascii="Times New Roman" w:eastAsia="Times New Roman" w:hAnsi="Times New Roman" w:cs="Times New Roman"/>
      <w:b/>
      <w:bCs/>
      <w:i w:val="0"/>
      <w:iCs w:val="0"/>
      <w:smallCaps w:val="0"/>
      <w:strike w:val="0"/>
      <w:sz w:val="22"/>
      <w:szCs w:val="22"/>
      <w:u w:val="none"/>
    </w:rPr>
  </w:style>
  <w:style w:type="character" w:customStyle="1" w:styleId="211pt4">
    <w:name w:val="Основной текст (2) + 11 pt;Курсив"/>
    <w:basedOn w:val="22"/>
    <w:rsid w:val="00C86ADA"/>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1">
    <w:name w:val="Подпись к картинке"/>
    <w:basedOn w:val="aa"/>
    <w:rsid w:val="00C86ADA"/>
    <w:rPr>
      <w:rFonts w:ascii="Times New Roman" w:eastAsia="Times New Roman" w:hAnsi="Times New Roman" w:cs="Times New Roman"/>
      <w:b/>
      <w:bCs/>
      <w:i w:val="0"/>
      <w:iCs w:val="0"/>
      <w:smallCaps w:val="0"/>
      <w:strike w:val="0"/>
      <w:color w:val="808000"/>
      <w:spacing w:val="0"/>
      <w:w w:val="100"/>
      <w:position w:val="0"/>
      <w:sz w:val="22"/>
      <w:szCs w:val="22"/>
      <w:u w:val="none"/>
      <w:lang w:val="ru-RU" w:eastAsia="ru-RU" w:bidi="ru-RU"/>
    </w:rPr>
  </w:style>
  <w:style w:type="character" w:customStyle="1" w:styleId="64">
    <w:name w:val="Основной текст (6) + Не полужирный"/>
    <w:basedOn w:val="61"/>
    <w:rsid w:val="00C86AD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695pt">
    <w:name w:val="Основной текст (6) + 9;5 pt;Не полужирный"/>
    <w:basedOn w:val="61"/>
    <w:rsid w:val="00C86ADA"/>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65">
    <w:name w:val="Основной текст (6) + Малые прописные"/>
    <w:basedOn w:val="61"/>
    <w:rsid w:val="00C86ADA"/>
    <w:rPr>
      <w:rFonts w:ascii="Times New Roman" w:eastAsia="Times New Roman" w:hAnsi="Times New Roman" w:cs="Times New Roman"/>
      <w:b/>
      <w:bCs/>
      <w:i w:val="0"/>
      <w:iCs w:val="0"/>
      <w:smallCaps/>
      <w:strike w:val="0"/>
      <w:color w:val="000000"/>
      <w:spacing w:val="0"/>
      <w:w w:val="100"/>
      <w:position w:val="0"/>
      <w:sz w:val="28"/>
      <w:szCs w:val="28"/>
      <w:u w:val="none"/>
      <w:lang w:val="ru-RU" w:eastAsia="ru-RU" w:bidi="ru-RU"/>
    </w:rPr>
  </w:style>
  <w:style w:type="character" w:customStyle="1" w:styleId="112">
    <w:name w:val="Основной текст (11)"/>
    <w:basedOn w:val="110"/>
    <w:rsid w:val="00C86ADA"/>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d">
    <w:name w:val="Подпись к таблице (2)"/>
    <w:basedOn w:val="28"/>
    <w:rsid w:val="00C86ADA"/>
    <w:rPr>
      <w:rFonts w:ascii="Times New Roman" w:eastAsia="Times New Roman" w:hAnsi="Times New Roman" w:cs="Times New Roman"/>
      <w:b/>
      <w:bCs/>
      <w:i w:val="0"/>
      <w:iCs w:val="0"/>
      <w:smallCaps w:val="0"/>
      <w:strike w:val="0"/>
      <w:color w:val="323232"/>
      <w:spacing w:val="0"/>
      <w:w w:val="100"/>
      <w:position w:val="0"/>
      <w:sz w:val="22"/>
      <w:szCs w:val="22"/>
      <w:u w:val="single"/>
      <w:lang w:val="ru-RU" w:eastAsia="ru-RU" w:bidi="ru-RU"/>
    </w:rPr>
  </w:style>
  <w:style w:type="character" w:customStyle="1" w:styleId="15">
    <w:name w:val="Основной текст (15)_"/>
    <w:basedOn w:val="a4"/>
    <w:link w:val="150"/>
    <w:rsid w:val="00C86ADA"/>
    <w:rPr>
      <w:rFonts w:ascii="Tahoma" w:eastAsia="Tahoma" w:hAnsi="Tahoma" w:cs="Tahoma"/>
      <w:b/>
      <w:bCs/>
      <w:i w:val="0"/>
      <w:iCs w:val="0"/>
      <w:smallCaps w:val="0"/>
      <w:strike w:val="0"/>
      <w:sz w:val="19"/>
      <w:szCs w:val="19"/>
      <w:u w:val="none"/>
    </w:rPr>
  </w:style>
  <w:style w:type="character" w:customStyle="1" w:styleId="151">
    <w:name w:val="Основной текст (15)"/>
    <w:basedOn w:val="15"/>
    <w:rsid w:val="00C86ADA"/>
    <w:rPr>
      <w:rFonts w:ascii="Tahoma" w:eastAsia="Tahoma" w:hAnsi="Tahoma" w:cs="Tahoma"/>
      <w:b/>
      <w:bCs/>
      <w:i w:val="0"/>
      <w:iCs w:val="0"/>
      <w:smallCaps w:val="0"/>
      <w:strike w:val="0"/>
      <w:color w:val="323232"/>
      <w:spacing w:val="0"/>
      <w:w w:val="100"/>
      <w:position w:val="0"/>
      <w:sz w:val="19"/>
      <w:szCs w:val="19"/>
      <w:u w:val="none"/>
      <w:lang w:val="ru-RU" w:eastAsia="ru-RU" w:bidi="ru-RU"/>
    </w:rPr>
  </w:style>
  <w:style w:type="character" w:customStyle="1" w:styleId="16">
    <w:name w:val="Основной текст (16)_"/>
    <w:basedOn w:val="a4"/>
    <w:link w:val="160"/>
    <w:rsid w:val="00C86ADA"/>
    <w:rPr>
      <w:rFonts w:ascii="Times New Roman" w:eastAsia="Times New Roman" w:hAnsi="Times New Roman" w:cs="Times New Roman"/>
      <w:b/>
      <w:bCs/>
      <w:i w:val="0"/>
      <w:iCs w:val="0"/>
      <w:smallCaps w:val="0"/>
      <w:strike w:val="0"/>
      <w:sz w:val="19"/>
      <w:szCs w:val="19"/>
      <w:u w:val="none"/>
    </w:rPr>
  </w:style>
  <w:style w:type="character" w:customStyle="1" w:styleId="161">
    <w:name w:val="Основной текст (16)"/>
    <w:basedOn w:val="16"/>
    <w:rsid w:val="00C86ADA"/>
    <w:rPr>
      <w:rFonts w:ascii="Times New Roman" w:eastAsia="Times New Roman" w:hAnsi="Times New Roman" w:cs="Times New Roman"/>
      <w:b/>
      <w:bCs/>
      <w:i w:val="0"/>
      <w:iCs w:val="0"/>
      <w:smallCaps w:val="0"/>
      <w:strike w:val="0"/>
      <w:color w:val="EA242B"/>
      <w:spacing w:val="0"/>
      <w:w w:val="100"/>
      <w:position w:val="0"/>
      <w:sz w:val="19"/>
      <w:szCs w:val="19"/>
      <w:u w:val="none"/>
      <w:lang w:val="ru-RU" w:eastAsia="ru-RU" w:bidi="ru-RU"/>
    </w:rPr>
  </w:style>
  <w:style w:type="character" w:customStyle="1" w:styleId="162">
    <w:name w:val="Основной текст (16)"/>
    <w:basedOn w:val="16"/>
    <w:rsid w:val="00C86ADA"/>
    <w:rPr>
      <w:rFonts w:ascii="Times New Roman" w:eastAsia="Times New Roman" w:hAnsi="Times New Roman" w:cs="Times New Roman"/>
      <w:b/>
      <w:bCs/>
      <w:i w:val="0"/>
      <w:iCs w:val="0"/>
      <w:smallCaps w:val="0"/>
      <w:strike w:val="0"/>
      <w:color w:val="6A6468"/>
      <w:spacing w:val="0"/>
      <w:w w:val="100"/>
      <w:position w:val="0"/>
      <w:sz w:val="19"/>
      <w:szCs w:val="19"/>
      <w:u w:val="none"/>
      <w:lang w:val="ru-RU" w:eastAsia="ru-RU" w:bidi="ru-RU"/>
    </w:rPr>
  </w:style>
  <w:style w:type="character" w:customStyle="1" w:styleId="163">
    <w:name w:val="Основной текст (16)"/>
    <w:basedOn w:val="16"/>
    <w:rsid w:val="00C86ADA"/>
    <w:rPr>
      <w:rFonts w:ascii="Times New Roman" w:eastAsia="Times New Roman" w:hAnsi="Times New Roman" w:cs="Times New Roman"/>
      <w:b/>
      <w:bCs/>
      <w:i w:val="0"/>
      <w:iCs w:val="0"/>
      <w:smallCaps w:val="0"/>
      <w:strike w:val="0"/>
      <w:color w:val="524D51"/>
      <w:spacing w:val="0"/>
      <w:w w:val="100"/>
      <w:position w:val="0"/>
      <w:sz w:val="19"/>
      <w:szCs w:val="19"/>
      <w:u w:val="none"/>
      <w:lang w:val="ru-RU" w:eastAsia="ru-RU" w:bidi="ru-RU"/>
    </w:rPr>
  </w:style>
  <w:style w:type="character" w:customStyle="1" w:styleId="164">
    <w:name w:val="Основной текст (16)"/>
    <w:basedOn w:val="16"/>
    <w:rsid w:val="00C86ADA"/>
    <w:rPr>
      <w:rFonts w:ascii="Times New Roman" w:eastAsia="Times New Roman" w:hAnsi="Times New Roman" w:cs="Times New Roman"/>
      <w:b/>
      <w:bCs/>
      <w:i w:val="0"/>
      <w:iCs w:val="0"/>
      <w:smallCaps w:val="0"/>
      <w:strike w:val="0"/>
      <w:color w:val="323232"/>
      <w:spacing w:val="0"/>
      <w:w w:val="100"/>
      <w:position w:val="0"/>
      <w:sz w:val="19"/>
      <w:szCs w:val="19"/>
      <w:u w:val="none"/>
      <w:lang w:val="ru-RU" w:eastAsia="ru-RU" w:bidi="ru-RU"/>
    </w:rPr>
  </w:style>
  <w:style w:type="character" w:customStyle="1" w:styleId="1611pt">
    <w:name w:val="Основной текст (16) + 11 pt;Не полужирный"/>
    <w:basedOn w:val="16"/>
    <w:rsid w:val="00C86ADA"/>
    <w:rPr>
      <w:rFonts w:ascii="Times New Roman" w:eastAsia="Times New Roman" w:hAnsi="Times New Roman" w:cs="Times New Roman"/>
      <w:b/>
      <w:bCs/>
      <w:i w:val="0"/>
      <w:iCs w:val="0"/>
      <w:smallCaps w:val="0"/>
      <w:strike w:val="0"/>
      <w:color w:val="EA242B"/>
      <w:spacing w:val="0"/>
      <w:w w:val="100"/>
      <w:position w:val="0"/>
      <w:sz w:val="22"/>
      <w:szCs w:val="22"/>
      <w:u w:val="none"/>
      <w:lang w:val="ru-RU" w:eastAsia="ru-RU" w:bidi="ru-RU"/>
    </w:rPr>
  </w:style>
  <w:style w:type="character" w:customStyle="1" w:styleId="16Tahoma85pt">
    <w:name w:val="Основной текст (16) + Tahoma;8;5 pt"/>
    <w:basedOn w:val="16"/>
    <w:rsid w:val="00C86ADA"/>
    <w:rPr>
      <w:rFonts w:ascii="Tahoma" w:eastAsia="Tahoma" w:hAnsi="Tahoma" w:cs="Tahoma"/>
      <w:b/>
      <w:bCs/>
      <w:i w:val="0"/>
      <w:iCs w:val="0"/>
      <w:smallCaps w:val="0"/>
      <w:strike w:val="0"/>
      <w:color w:val="EA242B"/>
      <w:spacing w:val="0"/>
      <w:w w:val="100"/>
      <w:position w:val="0"/>
      <w:sz w:val="17"/>
      <w:szCs w:val="17"/>
      <w:u w:val="none"/>
      <w:lang w:val="ru-RU" w:eastAsia="ru-RU" w:bidi="ru-RU"/>
    </w:rPr>
  </w:style>
  <w:style w:type="character" w:customStyle="1" w:styleId="169pt">
    <w:name w:val="Основной текст (16) + 9 pt;Курсив"/>
    <w:basedOn w:val="16"/>
    <w:rsid w:val="00C86ADA"/>
    <w:rPr>
      <w:rFonts w:ascii="Times New Roman" w:eastAsia="Times New Roman" w:hAnsi="Times New Roman" w:cs="Times New Roman"/>
      <w:b/>
      <w:bCs/>
      <w:i/>
      <w:iCs/>
      <w:smallCaps w:val="0"/>
      <w:strike w:val="0"/>
      <w:color w:val="6A6468"/>
      <w:spacing w:val="0"/>
      <w:w w:val="100"/>
      <w:position w:val="0"/>
      <w:sz w:val="18"/>
      <w:szCs w:val="18"/>
      <w:u w:val="none"/>
      <w:lang w:val="ru-RU" w:eastAsia="ru-RU" w:bidi="ru-RU"/>
    </w:rPr>
  </w:style>
  <w:style w:type="character" w:customStyle="1" w:styleId="165">
    <w:name w:val="Основной текст (16)"/>
    <w:basedOn w:val="16"/>
    <w:rsid w:val="00C86ADA"/>
    <w:rPr>
      <w:rFonts w:ascii="Times New Roman" w:eastAsia="Times New Roman" w:hAnsi="Times New Roman" w:cs="Times New Roman"/>
      <w:b/>
      <w:bCs/>
      <w:i w:val="0"/>
      <w:iCs w:val="0"/>
      <w:smallCaps w:val="0"/>
      <w:strike w:val="0"/>
      <w:color w:val="EA242B"/>
      <w:spacing w:val="0"/>
      <w:w w:val="100"/>
      <w:position w:val="0"/>
      <w:sz w:val="19"/>
      <w:szCs w:val="19"/>
      <w:u w:val="single"/>
      <w:lang w:val="ru-RU" w:eastAsia="ru-RU" w:bidi="ru-RU"/>
    </w:rPr>
  </w:style>
  <w:style w:type="character" w:customStyle="1" w:styleId="166">
    <w:name w:val="Основной текст (16)"/>
    <w:basedOn w:val="16"/>
    <w:rsid w:val="00C86ADA"/>
    <w:rPr>
      <w:rFonts w:ascii="Times New Roman" w:eastAsia="Times New Roman" w:hAnsi="Times New Roman" w:cs="Times New Roman"/>
      <w:b/>
      <w:bCs/>
      <w:i w:val="0"/>
      <w:iCs w:val="0"/>
      <w:smallCaps w:val="0"/>
      <w:strike w:val="0"/>
      <w:color w:val="524D51"/>
      <w:spacing w:val="0"/>
      <w:w w:val="100"/>
      <w:position w:val="0"/>
      <w:sz w:val="19"/>
      <w:szCs w:val="19"/>
      <w:u w:val="single"/>
      <w:lang w:val="ru-RU" w:eastAsia="ru-RU" w:bidi="ru-RU"/>
    </w:rPr>
  </w:style>
  <w:style w:type="character" w:customStyle="1" w:styleId="167">
    <w:name w:val="Основной текст (16)"/>
    <w:basedOn w:val="16"/>
    <w:rsid w:val="00C86ADA"/>
    <w:rPr>
      <w:rFonts w:ascii="Times New Roman" w:eastAsia="Times New Roman" w:hAnsi="Times New Roman" w:cs="Times New Roman"/>
      <w:b/>
      <w:bCs/>
      <w:i w:val="0"/>
      <w:iCs w:val="0"/>
      <w:smallCaps w:val="0"/>
      <w:strike w:val="0"/>
      <w:color w:val="6A6468"/>
      <w:spacing w:val="0"/>
      <w:w w:val="100"/>
      <w:position w:val="0"/>
      <w:sz w:val="19"/>
      <w:szCs w:val="19"/>
      <w:u w:val="single"/>
      <w:lang w:val="ru-RU" w:eastAsia="ru-RU" w:bidi="ru-RU"/>
    </w:rPr>
  </w:style>
  <w:style w:type="character" w:customStyle="1" w:styleId="168">
    <w:name w:val="Основной текст (16)"/>
    <w:basedOn w:val="16"/>
    <w:rsid w:val="00C86ADA"/>
    <w:rPr>
      <w:rFonts w:ascii="Times New Roman" w:eastAsia="Times New Roman" w:hAnsi="Times New Roman" w:cs="Times New Roman"/>
      <w:b/>
      <w:bCs/>
      <w:i w:val="0"/>
      <w:iCs w:val="0"/>
      <w:smallCaps w:val="0"/>
      <w:strike w:val="0"/>
      <w:color w:val="323232"/>
      <w:spacing w:val="0"/>
      <w:w w:val="100"/>
      <w:position w:val="0"/>
      <w:sz w:val="19"/>
      <w:szCs w:val="19"/>
      <w:u w:val="single"/>
      <w:lang w:val="ru-RU" w:eastAsia="ru-RU" w:bidi="ru-RU"/>
    </w:rPr>
  </w:style>
  <w:style w:type="character" w:customStyle="1" w:styleId="169pt0">
    <w:name w:val="Основной текст (16) + 9 pt;Курсив"/>
    <w:basedOn w:val="16"/>
    <w:rsid w:val="00C86ADA"/>
    <w:rPr>
      <w:rFonts w:ascii="Times New Roman" w:eastAsia="Times New Roman" w:hAnsi="Times New Roman" w:cs="Times New Roman"/>
      <w:b/>
      <w:bCs/>
      <w:i/>
      <w:iCs/>
      <w:smallCaps w:val="0"/>
      <w:strike w:val="0"/>
      <w:color w:val="A34047"/>
      <w:spacing w:val="0"/>
      <w:w w:val="100"/>
      <w:position w:val="0"/>
      <w:sz w:val="18"/>
      <w:szCs w:val="18"/>
      <w:u w:val="none"/>
      <w:lang w:val="ru-RU" w:eastAsia="ru-RU" w:bidi="ru-RU"/>
    </w:rPr>
  </w:style>
  <w:style w:type="character" w:customStyle="1" w:styleId="169">
    <w:name w:val="Основной текст (16)"/>
    <w:basedOn w:val="16"/>
    <w:rsid w:val="00C86ADA"/>
    <w:rPr>
      <w:rFonts w:ascii="Times New Roman" w:eastAsia="Times New Roman" w:hAnsi="Times New Roman" w:cs="Times New Roman"/>
      <w:b/>
      <w:bCs/>
      <w:i w:val="0"/>
      <w:iCs w:val="0"/>
      <w:smallCaps w:val="0"/>
      <w:strike w:val="0"/>
      <w:color w:val="A34047"/>
      <w:spacing w:val="0"/>
      <w:w w:val="100"/>
      <w:position w:val="0"/>
      <w:sz w:val="19"/>
      <w:szCs w:val="19"/>
      <w:u w:val="none"/>
      <w:lang w:val="ru-RU" w:eastAsia="ru-RU" w:bidi="ru-RU"/>
    </w:rPr>
  </w:style>
  <w:style w:type="character" w:customStyle="1" w:styleId="16a">
    <w:name w:val="Основной текст (16)"/>
    <w:basedOn w:val="16"/>
    <w:rsid w:val="00C86ADA"/>
    <w:rPr>
      <w:rFonts w:ascii="Times New Roman" w:eastAsia="Times New Roman" w:hAnsi="Times New Roman" w:cs="Times New Roman"/>
      <w:b/>
      <w:bCs/>
      <w:i w:val="0"/>
      <w:iCs w:val="0"/>
      <w:smallCaps w:val="0"/>
      <w:strike w:val="0"/>
      <w:color w:val="7D7D7D"/>
      <w:spacing w:val="0"/>
      <w:w w:val="100"/>
      <w:position w:val="0"/>
      <w:sz w:val="19"/>
      <w:szCs w:val="19"/>
      <w:u w:val="none"/>
      <w:lang w:val="ru-RU" w:eastAsia="ru-RU" w:bidi="ru-RU"/>
    </w:rPr>
  </w:style>
  <w:style w:type="character" w:customStyle="1" w:styleId="17">
    <w:name w:val="Основной текст (17)_"/>
    <w:basedOn w:val="a4"/>
    <w:link w:val="170"/>
    <w:rsid w:val="00C86ADA"/>
    <w:rPr>
      <w:rFonts w:ascii="Times New Roman" w:eastAsia="Times New Roman" w:hAnsi="Times New Roman" w:cs="Times New Roman"/>
      <w:b/>
      <w:bCs/>
      <w:i/>
      <w:iCs/>
      <w:smallCaps w:val="0"/>
      <w:strike w:val="0"/>
      <w:sz w:val="18"/>
      <w:szCs w:val="18"/>
      <w:u w:val="none"/>
    </w:rPr>
  </w:style>
  <w:style w:type="character" w:customStyle="1" w:styleId="171">
    <w:name w:val="Основной текст (17)"/>
    <w:basedOn w:val="17"/>
    <w:rsid w:val="00C86ADA"/>
    <w:rPr>
      <w:rFonts w:ascii="Times New Roman" w:eastAsia="Times New Roman" w:hAnsi="Times New Roman" w:cs="Times New Roman"/>
      <w:b/>
      <w:bCs/>
      <w:i/>
      <w:iCs/>
      <w:smallCaps w:val="0"/>
      <w:strike w:val="0"/>
      <w:color w:val="323232"/>
      <w:spacing w:val="0"/>
      <w:w w:val="100"/>
      <w:position w:val="0"/>
      <w:sz w:val="18"/>
      <w:szCs w:val="18"/>
      <w:u w:val="none"/>
      <w:lang w:val="ru-RU" w:eastAsia="ru-RU" w:bidi="ru-RU"/>
    </w:rPr>
  </w:style>
  <w:style w:type="character" w:customStyle="1" w:styleId="73">
    <w:name w:val="Основной текст (7)"/>
    <w:basedOn w:val="71"/>
    <w:rsid w:val="00C86ADA"/>
    <w:rPr>
      <w:rFonts w:ascii="Times New Roman" w:eastAsia="Times New Roman" w:hAnsi="Times New Roman" w:cs="Times New Roman"/>
      <w:b/>
      <w:bCs/>
      <w:i/>
      <w:iCs/>
      <w:smallCaps w:val="0"/>
      <w:strike w:val="0"/>
      <w:color w:val="7D7D7D"/>
      <w:spacing w:val="0"/>
      <w:w w:val="100"/>
      <w:position w:val="0"/>
      <w:sz w:val="28"/>
      <w:szCs w:val="28"/>
      <w:u w:val="none"/>
      <w:lang w:val="ru-RU" w:eastAsia="ru-RU" w:bidi="ru-RU"/>
    </w:rPr>
  </w:style>
  <w:style w:type="character" w:customStyle="1" w:styleId="4Exact">
    <w:name w:val="Подпись к картинке (4) Exact"/>
    <w:basedOn w:val="a4"/>
    <w:link w:val="43"/>
    <w:rsid w:val="00C86ADA"/>
    <w:rPr>
      <w:rFonts w:ascii="Tahoma" w:eastAsia="Tahoma" w:hAnsi="Tahoma" w:cs="Tahoma"/>
      <w:b/>
      <w:bCs/>
      <w:i w:val="0"/>
      <w:iCs w:val="0"/>
      <w:smallCaps w:val="0"/>
      <w:strike w:val="0"/>
      <w:sz w:val="13"/>
      <w:szCs w:val="13"/>
      <w:u w:val="none"/>
    </w:rPr>
  </w:style>
  <w:style w:type="character" w:customStyle="1" w:styleId="4Exact0">
    <w:name w:val="Подпись к картинке (4) Exact"/>
    <w:basedOn w:val="4Exact"/>
    <w:rsid w:val="00C86ADA"/>
    <w:rPr>
      <w:rFonts w:ascii="Tahoma" w:eastAsia="Tahoma" w:hAnsi="Tahoma" w:cs="Tahoma"/>
      <w:b/>
      <w:bCs/>
      <w:i w:val="0"/>
      <w:iCs w:val="0"/>
      <w:smallCaps w:val="0"/>
      <w:strike w:val="0"/>
      <w:color w:val="524D51"/>
      <w:spacing w:val="0"/>
      <w:w w:val="100"/>
      <w:position w:val="0"/>
      <w:sz w:val="13"/>
      <w:szCs w:val="13"/>
      <w:u w:val="none"/>
      <w:lang w:val="ru-RU" w:eastAsia="ru-RU" w:bidi="ru-RU"/>
    </w:rPr>
  </w:style>
  <w:style w:type="character" w:customStyle="1" w:styleId="4Exact1">
    <w:name w:val="Подпись к картинке (4) Exact"/>
    <w:basedOn w:val="4Exact"/>
    <w:rsid w:val="00C86ADA"/>
    <w:rPr>
      <w:rFonts w:ascii="Tahoma" w:eastAsia="Tahoma" w:hAnsi="Tahoma" w:cs="Tahoma"/>
      <w:b/>
      <w:bCs/>
      <w:i w:val="0"/>
      <w:iCs w:val="0"/>
      <w:smallCaps w:val="0"/>
      <w:strike w:val="0"/>
      <w:color w:val="7D7D7D"/>
      <w:spacing w:val="0"/>
      <w:w w:val="100"/>
      <w:position w:val="0"/>
      <w:sz w:val="13"/>
      <w:szCs w:val="13"/>
      <w:u w:val="none"/>
      <w:lang w:val="ru-RU" w:eastAsia="ru-RU" w:bidi="ru-RU"/>
    </w:rPr>
  </w:style>
  <w:style w:type="character" w:customStyle="1" w:styleId="5Exact0">
    <w:name w:val="Подпись к картинке (5) Exact"/>
    <w:basedOn w:val="a4"/>
    <w:link w:val="53"/>
    <w:rsid w:val="00C86ADA"/>
    <w:rPr>
      <w:rFonts w:ascii="Tahoma" w:eastAsia="Tahoma" w:hAnsi="Tahoma" w:cs="Tahoma"/>
      <w:b/>
      <w:bCs/>
      <w:i w:val="0"/>
      <w:iCs w:val="0"/>
      <w:smallCaps w:val="0"/>
      <w:strike w:val="0"/>
      <w:sz w:val="15"/>
      <w:szCs w:val="15"/>
      <w:u w:val="none"/>
    </w:rPr>
  </w:style>
  <w:style w:type="character" w:customStyle="1" w:styleId="5Exact1">
    <w:name w:val="Подпись к картинке (5) Exact"/>
    <w:basedOn w:val="5Exact0"/>
    <w:rsid w:val="00C86ADA"/>
    <w:rPr>
      <w:rFonts w:ascii="Tahoma" w:eastAsia="Tahoma" w:hAnsi="Tahoma" w:cs="Tahoma"/>
      <w:b/>
      <w:bCs/>
      <w:i w:val="0"/>
      <w:iCs w:val="0"/>
      <w:smallCaps w:val="0"/>
      <w:strike w:val="0"/>
      <w:color w:val="1D1C1C"/>
      <w:spacing w:val="0"/>
      <w:w w:val="100"/>
      <w:position w:val="0"/>
      <w:sz w:val="15"/>
      <w:szCs w:val="15"/>
      <w:u w:val="none"/>
      <w:lang w:val="ru-RU" w:eastAsia="ru-RU" w:bidi="ru-RU"/>
    </w:rPr>
  </w:style>
  <w:style w:type="character" w:customStyle="1" w:styleId="565ptExact">
    <w:name w:val="Подпись к картинке (5) + 6;5 pt;Не полужирный Exact"/>
    <w:basedOn w:val="5Exact0"/>
    <w:rsid w:val="00C86ADA"/>
    <w:rPr>
      <w:rFonts w:ascii="Tahoma" w:eastAsia="Tahoma" w:hAnsi="Tahoma" w:cs="Tahoma"/>
      <w:b/>
      <w:bCs/>
      <w:i w:val="0"/>
      <w:iCs w:val="0"/>
      <w:smallCaps w:val="0"/>
      <w:strike w:val="0"/>
      <w:color w:val="1D1C1C"/>
      <w:spacing w:val="0"/>
      <w:w w:val="100"/>
      <w:position w:val="0"/>
      <w:sz w:val="13"/>
      <w:szCs w:val="13"/>
      <w:u w:val="none"/>
      <w:lang w:val="ru-RU" w:eastAsia="ru-RU" w:bidi="ru-RU"/>
    </w:rPr>
  </w:style>
  <w:style w:type="character" w:customStyle="1" w:styleId="5TimesNewRoman10ptExact">
    <w:name w:val="Подпись к картинке (5) + Times New Roman;10 pt;Не полужирный Exact"/>
    <w:basedOn w:val="5Exact0"/>
    <w:rsid w:val="00C86ADA"/>
    <w:rPr>
      <w:rFonts w:ascii="Times New Roman" w:eastAsia="Times New Roman" w:hAnsi="Times New Roman" w:cs="Times New Roman"/>
      <w:b/>
      <w:bCs/>
      <w:i w:val="0"/>
      <w:iCs w:val="0"/>
      <w:smallCaps w:val="0"/>
      <w:strike w:val="0"/>
      <w:color w:val="1D1C1C"/>
      <w:spacing w:val="0"/>
      <w:w w:val="100"/>
      <w:position w:val="0"/>
      <w:sz w:val="20"/>
      <w:szCs w:val="20"/>
      <w:u w:val="none"/>
    </w:rPr>
  </w:style>
  <w:style w:type="character" w:customStyle="1" w:styleId="6Exact1">
    <w:name w:val="Подпись к картинке (6) Exact"/>
    <w:basedOn w:val="a4"/>
    <w:link w:val="66"/>
    <w:rsid w:val="00C86ADA"/>
    <w:rPr>
      <w:rFonts w:ascii="Times New Roman" w:eastAsia="Times New Roman" w:hAnsi="Times New Roman" w:cs="Times New Roman"/>
      <w:b/>
      <w:bCs/>
      <w:i/>
      <w:iCs/>
      <w:smallCaps w:val="0"/>
      <w:strike w:val="0"/>
      <w:u w:val="none"/>
    </w:rPr>
  </w:style>
  <w:style w:type="character" w:customStyle="1" w:styleId="6Exact2">
    <w:name w:val="Подпись к картинке (6) Exact"/>
    <w:basedOn w:val="6Exact1"/>
    <w:rsid w:val="00C86ADA"/>
    <w:rPr>
      <w:rFonts w:ascii="Times New Roman" w:eastAsia="Times New Roman" w:hAnsi="Times New Roman" w:cs="Times New Roman"/>
      <w:b/>
      <w:bCs/>
      <w:i/>
      <w:iCs/>
      <w:smallCaps w:val="0"/>
      <w:strike w:val="0"/>
      <w:color w:val="1D1C1C"/>
      <w:spacing w:val="0"/>
      <w:w w:val="100"/>
      <w:position w:val="0"/>
      <w:sz w:val="24"/>
      <w:szCs w:val="24"/>
      <w:u w:val="none"/>
      <w:lang w:val="ru-RU" w:eastAsia="ru-RU" w:bidi="ru-RU"/>
    </w:rPr>
  </w:style>
  <w:style w:type="character" w:customStyle="1" w:styleId="2e">
    <w:name w:val="Основной текст (2) + Полужирный;Курсив"/>
    <w:basedOn w:val="22"/>
    <w:rsid w:val="00C86ADA"/>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13pt">
    <w:name w:val="Основной текст (2) + 13 pt;Курсив"/>
    <w:basedOn w:val="22"/>
    <w:rsid w:val="00C86ADA"/>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character" w:customStyle="1" w:styleId="211pt5">
    <w:name w:val="Основной текст (2) + 11 pt;Полужирный;Курсив"/>
    <w:basedOn w:val="22"/>
    <w:rsid w:val="00C86ADA"/>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18">
    <w:name w:val="Основной текст (18)_"/>
    <w:basedOn w:val="a4"/>
    <w:link w:val="180"/>
    <w:rsid w:val="00C86ADA"/>
    <w:rPr>
      <w:rFonts w:ascii="Consolas" w:eastAsia="Consolas" w:hAnsi="Consolas" w:cs="Consolas"/>
      <w:b w:val="0"/>
      <w:bCs w:val="0"/>
      <w:i/>
      <w:iCs/>
      <w:smallCaps w:val="0"/>
      <w:strike w:val="0"/>
      <w:sz w:val="28"/>
      <w:szCs w:val="28"/>
      <w:u w:val="none"/>
    </w:rPr>
  </w:style>
  <w:style w:type="character" w:customStyle="1" w:styleId="181">
    <w:name w:val="Основной текст (18)"/>
    <w:basedOn w:val="18"/>
    <w:rsid w:val="00C86ADA"/>
    <w:rPr>
      <w:rFonts w:ascii="Consolas" w:eastAsia="Consolas" w:hAnsi="Consolas" w:cs="Consolas"/>
      <w:b w:val="0"/>
      <w:bCs w:val="0"/>
      <w:i/>
      <w:iCs/>
      <w:smallCaps w:val="0"/>
      <w:strike w:val="0"/>
      <w:color w:val="1D1C1C"/>
      <w:spacing w:val="0"/>
      <w:w w:val="100"/>
      <w:position w:val="0"/>
      <w:sz w:val="28"/>
      <w:szCs w:val="28"/>
      <w:u w:val="none"/>
      <w:lang w:val="ru-RU" w:eastAsia="ru-RU" w:bidi="ru-RU"/>
    </w:rPr>
  </w:style>
  <w:style w:type="character" w:customStyle="1" w:styleId="113">
    <w:name w:val="Основной текст (11) + Не полужирный"/>
    <w:basedOn w:val="110"/>
    <w:rsid w:val="00C86AD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Exact2">
    <w:name w:val="Подпись к таблице (2) Exact"/>
    <w:basedOn w:val="a4"/>
    <w:rsid w:val="00C86ADA"/>
    <w:rPr>
      <w:rFonts w:ascii="Times New Roman" w:eastAsia="Times New Roman" w:hAnsi="Times New Roman" w:cs="Times New Roman"/>
      <w:b/>
      <w:bCs/>
      <w:i w:val="0"/>
      <w:iCs w:val="0"/>
      <w:smallCaps w:val="0"/>
      <w:strike w:val="0"/>
      <w:sz w:val="22"/>
      <w:szCs w:val="22"/>
      <w:u w:val="none"/>
    </w:rPr>
  </w:style>
  <w:style w:type="character" w:customStyle="1" w:styleId="2Exact3">
    <w:name w:val="Подпись к таблице (2) Exact"/>
    <w:basedOn w:val="28"/>
    <w:rsid w:val="00C86ADA"/>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11Exact">
    <w:name w:val="Основной текст (11) Exact"/>
    <w:basedOn w:val="a4"/>
    <w:rsid w:val="00C86ADA"/>
    <w:rPr>
      <w:rFonts w:ascii="Times New Roman" w:eastAsia="Times New Roman" w:hAnsi="Times New Roman" w:cs="Times New Roman"/>
      <w:b/>
      <w:bCs/>
      <w:i w:val="0"/>
      <w:iCs w:val="0"/>
      <w:smallCaps w:val="0"/>
      <w:strike w:val="0"/>
      <w:sz w:val="22"/>
      <w:szCs w:val="22"/>
      <w:u w:val="none"/>
    </w:rPr>
  </w:style>
  <w:style w:type="character" w:customStyle="1" w:styleId="11Exact0">
    <w:name w:val="Основной текст (11) Exact"/>
    <w:basedOn w:val="110"/>
    <w:rsid w:val="00C86ADA"/>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19Exact">
    <w:name w:val="Основной текст (19) Exact"/>
    <w:basedOn w:val="a4"/>
    <w:rsid w:val="00C86ADA"/>
    <w:rPr>
      <w:rFonts w:ascii="Times New Roman" w:eastAsia="Times New Roman" w:hAnsi="Times New Roman" w:cs="Times New Roman"/>
      <w:b w:val="0"/>
      <w:bCs w:val="0"/>
      <w:i/>
      <w:iCs/>
      <w:smallCaps w:val="0"/>
      <w:strike w:val="0"/>
      <w:sz w:val="17"/>
      <w:szCs w:val="17"/>
      <w:u w:val="none"/>
    </w:rPr>
  </w:style>
  <w:style w:type="character" w:customStyle="1" w:styleId="1913ptExact">
    <w:name w:val="Основной текст (19) + 13 pt;Не курсив Exact"/>
    <w:basedOn w:val="19"/>
    <w:rsid w:val="00C86ADA"/>
    <w:rPr>
      <w:rFonts w:ascii="Times New Roman" w:eastAsia="Times New Roman" w:hAnsi="Times New Roman" w:cs="Times New Roman"/>
      <w:b w:val="0"/>
      <w:bCs w:val="0"/>
      <w:i/>
      <w:iCs/>
      <w:smallCaps w:val="0"/>
      <w:strike w:val="0"/>
      <w:sz w:val="26"/>
      <w:szCs w:val="26"/>
      <w:u w:val="none"/>
    </w:rPr>
  </w:style>
  <w:style w:type="character" w:customStyle="1" w:styleId="19">
    <w:name w:val="Основной текст (19)_"/>
    <w:basedOn w:val="a4"/>
    <w:link w:val="190"/>
    <w:rsid w:val="00C86ADA"/>
    <w:rPr>
      <w:rFonts w:ascii="Times New Roman" w:eastAsia="Times New Roman" w:hAnsi="Times New Roman" w:cs="Times New Roman"/>
      <w:b w:val="0"/>
      <w:bCs w:val="0"/>
      <w:i/>
      <w:iCs/>
      <w:smallCaps w:val="0"/>
      <w:strike w:val="0"/>
      <w:sz w:val="17"/>
      <w:szCs w:val="17"/>
      <w:u w:val="none"/>
    </w:rPr>
  </w:style>
  <w:style w:type="character" w:customStyle="1" w:styleId="1913pt">
    <w:name w:val="Основной текст (19) + 13 pt;Не курсив"/>
    <w:basedOn w:val="19"/>
    <w:rsid w:val="00C86ADA"/>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00">
    <w:name w:val="Основной текст (20)_"/>
    <w:basedOn w:val="a4"/>
    <w:link w:val="20"/>
    <w:rsid w:val="00C86ADA"/>
    <w:rPr>
      <w:rFonts w:ascii="Times New Roman" w:eastAsia="Times New Roman" w:hAnsi="Times New Roman" w:cs="Times New Roman"/>
      <w:b w:val="0"/>
      <w:bCs w:val="0"/>
      <w:i w:val="0"/>
      <w:iCs w:val="0"/>
      <w:smallCaps w:val="0"/>
      <w:strike w:val="0"/>
      <w:sz w:val="26"/>
      <w:szCs w:val="26"/>
      <w:u w:val="none"/>
    </w:rPr>
  </w:style>
  <w:style w:type="character" w:customStyle="1" w:styleId="201">
    <w:name w:val="Основной текст (20) + Малые прописные"/>
    <w:basedOn w:val="200"/>
    <w:rsid w:val="00C86ADA"/>
    <w:rPr>
      <w:rFonts w:ascii="Times New Roman" w:eastAsia="Times New Roman" w:hAnsi="Times New Roman" w:cs="Times New Roman"/>
      <w:b w:val="0"/>
      <w:bCs w:val="0"/>
      <w:i w:val="0"/>
      <w:iCs w:val="0"/>
      <w:smallCaps/>
      <w:strike w:val="0"/>
      <w:color w:val="000000"/>
      <w:spacing w:val="0"/>
      <w:w w:val="100"/>
      <w:position w:val="0"/>
      <w:sz w:val="26"/>
      <w:szCs w:val="26"/>
      <w:u w:val="none"/>
      <w:lang w:val="ru-RU" w:eastAsia="ru-RU" w:bidi="ru-RU"/>
    </w:rPr>
  </w:style>
  <w:style w:type="character" w:customStyle="1" w:styleId="209pt">
    <w:name w:val="Основной текст (20) + 9 pt"/>
    <w:basedOn w:val="200"/>
    <w:rsid w:val="00C86ADA"/>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1114pt">
    <w:name w:val="Основной текст (11) + 14 pt;Не полужирный"/>
    <w:basedOn w:val="110"/>
    <w:rsid w:val="00C86AD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113pt">
    <w:name w:val="Основной текст (11) + 13 pt;Не полужирный;Малые прописные"/>
    <w:basedOn w:val="110"/>
    <w:rsid w:val="00C86ADA"/>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119pt">
    <w:name w:val="Основной текст (11) + 9 pt;Не полужирный"/>
    <w:basedOn w:val="110"/>
    <w:rsid w:val="00C86ADA"/>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185pt">
    <w:name w:val="Основной текст (11) + 8;5 pt;Не полужирный"/>
    <w:basedOn w:val="110"/>
    <w:rsid w:val="00C86ADA"/>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114">
    <w:name w:val="Основной текст (11) + Малые прописные"/>
    <w:basedOn w:val="110"/>
    <w:rsid w:val="00C86ADA"/>
    <w:rPr>
      <w:rFonts w:ascii="Times New Roman" w:eastAsia="Times New Roman" w:hAnsi="Times New Roman" w:cs="Times New Roman"/>
      <w:b/>
      <w:bCs/>
      <w:i w:val="0"/>
      <w:iCs w:val="0"/>
      <w:smallCaps/>
      <w:strike w:val="0"/>
      <w:color w:val="000000"/>
      <w:spacing w:val="0"/>
      <w:w w:val="100"/>
      <w:position w:val="0"/>
      <w:sz w:val="22"/>
      <w:szCs w:val="22"/>
      <w:u w:val="none"/>
      <w:lang w:val="ru-RU" w:eastAsia="ru-RU" w:bidi="ru-RU"/>
    </w:rPr>
  </w:style>
  <w:style w:type="character" w:customStyle="1" w:styleId="102">
    <w:name w:val="Основной текст (10) + Полужирный"/>
    <w:basedOn w:val="100"/>
    <w:rsid w:val="00C86AD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085pt">
    <w:name w:val="Основной текст (10) + 8;5 pt"/>
    <w:basedOn w:val="100"/>
    <w:rsid w:val="00C86ADA"/>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eastAsia="en-US" w:bidi="en-US"/>
    </w:rPr>
  </w:style>
  <w:style w:type="character" w:customStyle="1" w:styleId="103">
    <w:name w:val="Основной текст (10)"/>
    <w:basedOn w:val="100"/>
    <w:rsid w:val="00C86ADA"/>
    <w:rPr>
      <w:rFonts w:ascii="Times New Roman" w:eastAsia="Times New Roman" w:hAnsi="Times New Roman" w:cs="Times New Roman"/>
      <w:b w:val="0"/>
      <w:bCs w:val="0"/>
      <w:i w:val="0"/>
      <w:iCs w:val="0"/>
      <w:smallCaps w:val="0"/>
      <w:strike w:val="0"/>
      <w:color w:val="A0A0A0"/>
      <w:spacing w:val="0"/>
      <w:w w:val="100"/>
      <w:position w:val="0"/>
      <w:sz w:val="22"/>
      <w:szCs w:val="22"/>
      <w:u w:val="none"/>
      <w:lang w:val="ru-RU" w:eastAsia="ru-RU" w:bidi="ru-RU"/>
    </w:rPr>
  </w:style>
  <w:style w:type="character" w:customStyle="1" w:styleId="211pt6">
    <w:name w:val="Основной текст (2) + 11 pt;Малые прописные"/>
    <w:basedOn w:val="22"/>
    <w:rsid w:val="00C86ADA"/>
    <w:rPr>
      <w:rFonts w:ascii="Times New Roman" w:eastAsia="Times New Roman" w:hAnsi="Times New Roman" w:cs="Times New Roman"/>
      <w:b w:val="0"/>
      <w:bCs w:val="0"/>
      <w:i w:val="0"/>
      <w:iCs w:val="0"/>
      <w:smallCaps/>
      <w:strike w:val="0"/>
      <w:color w:val="000000"/>
      <w:spacing w:val="0"/>
      <w:w w:val="100"/>
      <w:position w:val="0"/>
      <w:sz w:val="22"/>
      <w:szCs w:val="22"/>
      <w:u w:val="none"/>
      <w:lang w:val="en-US" w:eastAsia="en-US" w:bidi="en-US"/>
    </w:rPr>
  </w:style>
  <w:style w:type="character" w:customStyle="1" w:styleId="115">
    <w:name w:val="Основной текст (11)"/>
    <w:basedOn w:val="110"/>
    <w:rsid w:val="00C86ADA"/>
    <w:rPr>
      <w:rFonts w:ascii="Times New Roman" w:eastAsia="Times New Roman" w:hAnsi="Times New Roman" w:cs="Times New Roman"/>
      <w:b/>
      <w:bCs/>
      <w:i w:val="0"/>
      <w:iCs w:val="0"/>
      <w:smallCaps w:val="0"/>
      <w:strike w:val="0"/>
      <w:color w:val="A0A0A0"/>
      <w:spacing w:val="0"/>
      <w:w w:val="100"/>
      <w:position w:val="0"/>
      <w:sz w:val="22"/>
      <w:szCs w:val="22"/>
      <w:u w:val="none"/>
      <w:lang w:val="ru-RU" w:eastAsia="ru-RU" w:bidi="ru-RU"/>
    </w:rPr>
  </w:style>
  <w:style w:type="character" w:customStyle="1" w:styleId="202">
    <w:name w:val="Основной текст (20)"/>
    <w:basedOn w:val="200"/>
    <w:rsid w:val="00C86ADA"/>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014pt">
    <w:name w:val="Основной текст (20) + 14 pt"/>
    <w:basedOn w:val="200"/>
    <w:rsid w:val="00C86AD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customStyle="1" w:styleId="a8">
    <w:name w:val="Колонтитул"/>
    <w:basedOn w:val="a3"/>
    <w:link w:val="a7"/>
    <w:rsid w:val="00C86ADA"/>
    <w:pPr>
      <w:shd w:val="clear" w:color="auto" w:fill="FFFFFF"/>
      <w:spacing w:line="230" w:lineRule="exact"/>
    </w:pPr>
    <w:rPr>
      <w:rFonts w:ascii="Tahoma" w:eastAsia="Tahoma" w:hAnsi="Tahoma" w:cs="Tahoma"/>
      <w:sz w:val="19"/>
      <w:szCs w:val="19"/>
    </w:rPr>
  </w:style>
  <w:style w:type="paragraph" w:customStyle="1" w:styleId="52">
    <w:name w:val="Основной текст (5)"/>
    <w:basedOn w:val="a3"/>
    <w:link w:val="51"/>
    <w:rsid w:val="00C86ADA"/>
    <w:pPr>
      <w:shd w:val="clear" w:color="auto" w:fill="FFFFFF"/>
      <w:spacing w:before="3300" w:after="3440" w:line="354" w:lineRule="exact"/>
      <w:jc w:val="right"/>
    </w:pPr>
    <w:rPr>
      <w:sz w:val="32"/>
      <w:szCs w:val="32"/>
    </w:rPr>
  </w:style>
  <w:style w:type="paragraph" w:customStyle="1" w:styleId="32">
    <w:name w:val="Основной текст (3)"/>
    <w:basedOn w:val="a3"/>
    <w:link w:val="31"/>
    <w:rsid w:val="00C86ADA"/>
    <w:pPr>
      <w:shd w:val="clear" w:color="auto" w:fill="FFFFFF"/>
      <w:spacing w:after="4720" w:line="398" w:lineRule="exact"/>
    </w:pPr>
    <w:rPr>
      <w:b/>
      <w:bCs/>
      <w:sz w:val="36"/>
      <w:szCs w:val="36"/>
    </w:rPr>
  </w:style>
  <w:style w:type="paragraph" w:customStyle="1" w:styleId="23">
    <w:name w:val="Основной текст (2)"/>
    <w:basedOn w:val="a3"/>
    <w:link w:val="22"/>
    <w:rsid w:val="00C86ADA"/>
    <w:pPr>
      <w:shd w:val="clear" w:color="auto" w:fill="FFFFFF"/>
      <w:spacing w:before="5440" w:line="310" w:lineRule="exact"/>
      <w:ind w:hanging="3780"/>
    </w:pPr>
    <w:rPr>
      <w:sz w:val="28"/>
      <w:szCs w:val="28"/>
    </w:rPr>
  </w:style>
  <w:style w:type="paragraph" w:customStyle="1" w:styleId="42">
    <w:name w:val="Основной текст (4)"/>
    <w:basedOn w:val="a3"/>
    <w:link w:val="41"/>
    <w:rsid w:val="00C86ADA"/>
    <w:pPr>
      <w:shd w:val="clear" w:color="auto" w:fill="FFFFFF"/>
      <w:spacing w:after="4220" w:line="354" w:lineRule="exact"/>
      <w:jc w:val="center"/>
    </w:pPr>
    <w:rPr>
      <w:b/>
      <w:bCs/>
      <w:sz w:val="32"/>
      <w:szCs w:val="32"/>
    </w:rPr>
  </w:style>
  <w:style w:type="paragraph" w:customStyle="1" w:styleId="62">
    <w:name w:val="Основной текст (6)"/>
    <w:basedOn w:val="a3"/>
    <w:link w:val="61"/>
    <w:rsid w:val="00C86ADA"/>
    <w:pPr>
      <w:shd w:val="clear" w:color="auto" w:fill="FFFFFF"/>
      <w:spacing w:line="310" w:lineRule="exact"/>
    </w:pPr>
    <w:rPr>
      <w:b/>
      <w:bCs/>
      <w:sz w:val="28"/>
      <w:szCs w:val="28"/>
    </w:rPr>
  </w:style>
  <w:style w:type="paragraph" w:customStyle="1" w:styleId="25">
    <w:name w:val="Заголовок №2"/>
    <w:basedOn w:val="a3"/>
    <w:link w:val="24"/>
    <w:rsid w:val="00C86ADA"/>
    <w:pPr>
      <w:shd w:val="clear" w:color="auto" w:fill="FFFFFF"/>
      <w:spacing w:before="320" w:line="322" w:lineRule="exact"/>
      <w:ind w:hanging="3780"/>
      <w:outlineLvl w:val="1"/>
    </w:pPr>
    <w:rPr>
      <w:b/>
      <w:bCs/>
      <w:sz w:val="28"/>
      <w:szCs w:val="28"/>
    </w:rPr>
  </w:style>
  <w:style w:type="paragraph" w:customStyle="1" w:styleId="72">
    <w:name w:val="Основной текст (7)"/>
    <w:basedOn w:val="a3"/>
    <w:link w:val="71"/>
    <w:rsid w:val="00C86ADA"/>
    <w:pPr>
      <w:shd w:val="clear" w:color="auto" w:fill="FFFFFF"/>
      <w:spacing w:line="322" w:lineRule="exact"/>
      <w:ind w:hanging="3280"/>
    </w:pPr>
    <w:rPr>
      <w:b/>
      <w:bCs/>
      <w:i/>
      <w:iCs/>
      <w:sz w:val="28"/>
      <w:szCs w:val="28"/>
    </w:rPr>
  </w:style>
  <w:style w:type="paragraph" w:customStyle="1" w:styleId="12">
    <w:name w:val="Заголовок №1"/>
    <w:basedOn w:val="a3"/>
    <w:link w:val="11"/>
    <w:rsid w:val="00C86ADA"/>
    <w:pPr>
      <w:shd w:val="clear" w:color="auto" w:fill="FFFFFF"/>
      <w:spacing w:line="365" w:lineRule="exact"/>
      <w:jc w:val="center"/>
      <w:outlineLvl w:val="0"/>
    </w:pPr>
    <w:rPr>
      <w:b/>
      <w:bCs/>
      <w:sz w:val="32"/>
      <w:szCs w:val="32"/>
    </w:rPr>
  </w:style>
  <w:style w:type="paragraph" w:customStyle="1" w:styleId="29">
    <w:name w:val="Подпись к таблице (2)"/>
    <w:basedOn w:val="a3"/>
    <w:link w:val="28"/>
    <w:rsid w:val="00C86ADA"/>
    <w:pPr>
      <w:shd w:val="clear" w:color="auto" w:fill="FFFFFF"/>
      <w:spacing w:line="278" w:lineRule="exact"/>
      <w:ind w:hanging="2060"/>
      <w:jc w:val="center"/>
    </w:pPr>
    <w:rPr>
      <w:b/>
      <w:bCs/>
      <w:sz w:val="22"/>
      <w:szCs w:val="22"/>
    </w:rPr>
  </w:style>
  <w:style w:type="paragraph" w:customStyle="1" w:styleId="82">
    <w:name w:val="Основной текст (8)"/>
    <w:basedOn w:val="a3"/>
    <w:link w:val="81"/>
    <w:rsid w:val="00C86ADA"/>
    <w:pPr>
      <w:shd w:val="clear" w:color="auto" w:fill="FFFFFF"/>
      <w:spacing w:before="340" w:line="322" w:lineRule="exact"/>
      <w:jc w:val="center"/>
    </w:pPr>
    <w:rPr>
      <w:i/>
      <w:iCs/>
      <w:sz w:val="28"/>
      <w:szCs w:val="28"/>
    </w:rPr>
  </w:style>
  <w:style w:type="paragraph" w:customStyle="1" w:styleId="90">
    <w:name w:val="Основной текст (9)"/>
    <w:basedOn w:val="a3"/>
    <w:link w:val="9"/>
    <w:rsid w:val="00C86ADA"/>
    <w:pPr>
      <w:shd w:val="clear" w:color="auto" w:fill="FFFFFF"/>
      <w:spacing w:line="242" w:lineRule="exact"/>
    </w:pPr>
    <w:rPr>
      <w:rFonts w:ascii="Tahoma" w:eastAsia="Tahoma" w:hAnsi="Tahoma" w:cs="Tahoma"/>
      <w:sz w:val="20"/>
      <w:szCs w:val="20"/>
    </w:rPr>
  </w:style>
  <w:style w:type="paragraph" w:customStyle="1" w:styleId="ab">
    <w:name w:val="Подпись к картинке"/>
    <w:basedOn w:val="a3"/>
    <w:link w:val="aa"/>
    <w:rsid w:val="00C86ADA"/>
    <w:pPr>
      <w:shd w:val="clear" w:color="auto" w:fill="FFFFFF"/>
      <w:spacing w:line="244" w:lineRule="exact"/>
      <w:jc w:val="center"/>
    </w:pPr>
    <w:rPr>
      <w:b/>
      <w:bCs/>
      <w:sz w:val="22"/>
      <w:szCs w:val="22"/>
    </w:rPr>
  </w:style>
  <w:style w:type="paragraph" w:customStyle="1" w:styleId="2c">
    <w:name w:val="Подпись к картинке (2)"/>
    <w:basedOn w:val="a3"/>
    <w:link w:val="2b"/>
    <w:rsid w:val="00C86ADA"/>
    <w:pPr>
      <w:shd w:val="clear" w:color="auto" w:fill="FFFFFF"/>
      <w:spacing w:line="302" w:lineRule="exact"/>
      <w:ind w:hanging="700"/>
      <w:jc w:val="center"/>
    </w:pPr>
    <w:rPr>
      <w:sz w:val="22"/>
      <w:szCs w:val="22"/>
    </w:rPr>
  </w:style>
  <w:style w:type="paragraph" w:customStyle="1" w:styleId="101">
    <w:name w:val="Основной текст (10)"/>
    <w:basedOn w:val="a3"/>
    <w:link w:val="100"/>
    <w:rsid w:val="00C86ADA"/>
    <w:pPr>
      <w:shd w:val="clear" w:color="auto" w:fill="FFFFFF"/>
      <w:spacing w:line="298" w:lineRule="exact"/>
      <w:jc w:val="center"/>
    </w:pPr>
    <w:rPr>
      <w:sz w:val="22"/>
      <w:szCs w:val="22"/>
    </w:rPr>
  </w:style>
  <w:style w:type="paragraph" w:customStyle="1" w:styleId="111">
    <w:name w:val="Основной текст (11)"/>
    <w:basedOn w:val="a3"/>
    <w:link w:val="110"/>
    <w:rsid w:val="00C86ADA"/>
    <w:pPr>
      <w:shd w:val="clear" w:color="auto" w:fill="FFFFFF"/>
      <w:spacing w:before="340" w:after="560" w:line="244" w:lineRule="exact"/>
      <w:jc w:val="center"/>
    </w:pPr>
    <w:rPr>
      <w:b/>
      <w:bCs/>
      <w:sz w:val="22"/>
      <w:szCs w:val="22"/>
    </w:rPr>
  </w:style>
  <w:style w:type="paragraph" w:customStyle="1" w:styleId="ad">
    <w:name w:val="Подпись к таблице"/>
    <w:basedOn w:val="a3"/>
    <w:link w:val="ac"/>
    <w:rsid w:val="00C86ADA"/>
    <w:pPr>
      <w:shd w:val="clear" w:color="auto" w:fill="FFFFFF"/>
      <w:spacing w:line="274" w:lineRule="exact"/>
      <w:ind w:firstLine="320"/>
    </w:pPr>
    <w:rPr>
      <w:sz w:val="22"/>
      <w:szCs w:val="22"/>
    </w:rPr>
  </w:style>
  <w:style w:type="paragraph" w:customStyle="1" w:styleId="121">
    <w:name w:val="Основной текст (12)"/>
    <w:basedOn w:val="a3"/>
    <w:link w:val="120"/>
    <w:rsid w:val="00C86ADA"/>
    <w:pPr>
      <w:shd w:val="clear" w:color="auto" w:fill="FFFFFF"/>
      <w:spacing w:before="220" w:after="320" w:line="310" w:lineRule="exact"/>
      <w:jc w:val="center"/>
    </w:pPr>
    <w:rPr>
      <w:sz w:val="19"/>
      <w:szCs w:val="19"/>
    </w:rPr>
  </w:style>
  <w:style w:type="paragraph" w:customStyle="1" w:styleId="34">
    <w:name w:val="Подпись к таблице (3)"/>
    <w:basedOn w:val="a3"/>
    <w:link w:val="33"/>
    <w:rsid w:val="00C86ADA"/>
    <w:pPr>
      <w:shd w:val="clear" w:color="auto" w:fill="FFFFFF"/>
      <w:spacing w:line="322" w:lineRule="exact"/>
      <w:ind w:firstLine="580"/>
      <w:jc w:val="both"/>
    </w:pPr>
    <w:rPr>
      <w:sz w:val="28"/>
      <w:szCs w:val="28"/>
    </w:rPr>
  </w:style>
  <w:style w:type="paragraph" w:customStyle="1" w:styleId="35">
    <w:name w:val="Подпись к картинке (3)"/>
    <w:basedOn w:val="a3"/>
    <w:link w:val="3Exact"/>
    <w:rsid w:val="00C86ADA"/>
    <w:pPr>
      <w:shd w:val="clear" w:color="auto" w:fill="FFFFFF"/>
      <w:spacing w:line="317" w:lineRule="exact"/>
      <w:ind w:firstLine="740"/>
      <w:jc w:val="both"/>
    </w:pPr>
    <w:rPr>
      <w:sz w:val="28"/>
      <w:szCs w:val="28"/>
    </w:rPr>
  </w:style>
  <w:style w:type="paragraph" w:customStyle="1" w:styleId="140">
    <w:name w:val="Основной текст (14)"/>
    <w:basedOn w:val="a3"/>
    <w:link w:val="14"/>
    <w:rsid w:val="00C86ADA"/>
    <w:pPr>
      <w:shd w:val="clear" w:color="auto" w:fill="FFFFFF"/>
      <w:spacing w:before="3600" w:line="122" w:lineRule="exact"/>
    </w:pPr>
    <w:rPr>
      <w:sz w:val="11"/>
      <w:szCs w:val="11"/>
    </w:rPr>
  </w:style>
  <w:style w:type="paragraph" w:customStyle="1" w:styleId="130">
    <w:name w:val="Основной текст (13)"/>
    <w:basedOn w:val="a3"/>
    <w:link w:val="13"/>
    <w:rsid w:val="00C86ADA"/>
    <w:pPr>
      <w:shd w:val="clear" w:color="auto" w:fill="FFFFFF"/>
      <w:spacing w:after="3600" w:line="132" w:lineRule="exact"/>
    </w:pPr>
    <w:rPr>
      <w:sz w:val="12"/>
      <w:szCs w:val="12"/>
      <w:lang w:val="en-US" w:eastAsia="en-US" w:bidi="en-US"/>
    </w:rPr>
  </w:style>
  <w:style w:type="paragraph" w:customStyle="1" w:styleId="221">
    <w:name w:val="Заголовок №2 (2)"/>
    <w:basedOn w:val="a3"/>
    <w:link w:val="220"/>
    <w:rsid w:val="00C86ADA"/>
    <w:pPr>
      <w:shd w:val="clear" w:color="auto" w:fill="FFFFFF"/>
      <w:spacing w:before="340" w:line="326" w:lineRule="exact"/>
      <w:ind w:hanging="640"/>
      <w:jc w:val="both"/>
      <w:outlineLvl w:val="1"/>
    </w:pPr>
    <w:rPr>
      <w:b/>
      <w:bCs/>
      <w:sz w:val="22"/>
      <w:szCs w:val="22"/>
    </w:rPr>
  </w:style>
  <w:style w:type="paragraph" w:customStyle="1" w:styleId="150">
    <w:name w:val="Основной текст (15)"/>
    <w:basedOn w:val="a3"/>
    <w:link w:val="15"/>
    <w:rsid w:val="00C86ADA"/>
    <w:pPr>
      <w:shd w:val="clear" w:color="auto" w:fill="FFFFFF"/>
      <w:spacing w:after="100" w:line="221" w:lineRule="exact"/>
      <w:jc w:val="both"/>
    </w:pPr>
    <w:rPr>
      <w:rFonts w:ascii="Tahoma" w:eastAsia="Tahoma" w:hAnsi="Tahoma" w:cs="Tahoma"/>
      <w:b/>
      <w:bCs/>
      <w:sz w:val="19"/>
      <w:szCs w:val="19"/>
    </w:rPr>
  </w:style>
  <w:style w:type="paragraph" w:customStyle="1" w:styleId="160">
    <w:name w:val="Основной текст (16)"/>
    <w:basedOn w:val="a3"/>
    <w:link w:val="16"/>
    <w:rsid w:val="00C86ADA"/>
    <w:pPr>
      <w:shd w:val="clear" w:color="auto" w:fill="FFFFFF"/>
      <w:spacing w:before="100" w:line="250" w:lineRule="exact"/>
    </w:pPr>
    <w:rPr>
      <w:b/>
      <w:bCs/>
      <w:sz w:val="19"/>
      <w:szCs w:val="19"/>
    </w:rPr>
  </w:style>
  <w:style w:type="paragraph" w:customStyle="1" w:styleId="170">
    <w:name w:val="Основной текст (17)"/>
    <w:basedOn w:val="a3"/>
    <w:link w:val="17"/>
    <w:rsid w:val="00C86ADA"/>
    <w:pPr>
      <w:shd w:val="clear" w:color="auto" w:fill="FFFFFF"/>
      <w:spacing w:after="120" w:line="216" w:lineRule="exact"/>
    </w:pPr>
    <w:rPr>
      <w:b/>
      <w:bCs/>
      <w:i/>
      <w:iCs/>
      <w:sz w:val="18"/>
      <w:szCs w:val="18"/>
    </w:rPr>
  </w:style>
  <w:style w:type="paragraph" w:customStyle="1" w:styleId="43">
    <w:name w:val="Подпись к картинке (4)"/>
    <w:basedOn w:val="a3"/>
    <w:link w:val="4Exact"/>
    <w:rsid w:val="00C86ADA"/>
    <w:pPr>
      <w:shd w:val="clear" w:color="auto" w:fill="FFFFFF"/>
      <w:spacing w:line="156" w:lineRule="exact"/>
      <w:jc w:val="right"/>
    </w:pPr>
    <w:rPr>
      <w:rFonts w:ascii="Tahoma" w:eastAsia="Tahoma" w:hAnsi="Tahoma" w:cs="Tahoma"/>
      <w:b/>
      <w:bCs/>
      <w:sz w:val="13"/>
      <w:szCs w:val="13"/>
    </w:rPr>
  </w:style>
  <w:style w:type="paragraph" w:customStyle="1" w:styleId="53">
    <w:name w:val="Подпись к картинке (5)"/>
    <w:basedOn w:val="a3"/>
    <w:link w:val="5Exact0"/>
    <w:rsid w:val="00C86ADA"/>
    <w:pPr>
      <w:shd w:val="clear" w:color="auto" w:fill="FFFFFF"/>
      <w:spacing w:line="222" w:lineRule="exact"/>
      <w:jc w:val="both"/>
    </w:pPr>
    <w:rPr>
      <w:rFonts w:ascii="Tahoma" w:eastAsia="Tahoma" w:hAnsi="Tahoma" w:cs="Tahoma"/>
      <w:b/>
      <w:bCs/>
      <w:sz w:val="15"/>
      <w:szCs w:val="15"/>
    </w:rPr>
  </w:style>
  <w:style w:type="paragraph" w:customStyle="1" w:styleId="66">
    <w:name w:val="Подпись к картинке (6)"/>
    <w:basedOn w:val="a3"/>
    <w:link w:val="6Exact1"/>
    <w:rsid w:val="00C86ADA"/>
    <w:pPr>
      <w:shd w:val="clear" w:color="auto" w:fill="FFFFFF"/>
      <w:spacing w:line="278" w:lineRule="exact"/>
      <w:ind w:hanging="240"/>
      <w:jc w:val="center"/>
    </w:pPr>
    <w:rPr>
      <w:b/>
      <w:bCs/>
      <w:i/>
      <w:iCs/>
    </w:rPr>
  </w:style>
  <w:style w:type="paragraph" w:customStyle="1" w:styleId="180">
    <w:name w:val="Основной текст (18)"/>
    <w:basedOn w:val="a3"/>
    <w:link w:val="18"/>
    <w:rsid w:val="00C86ADA"/>
    <w:pPr>
      <w:shd w:val="clear" w:color="auto" w:fill="FFFFFF"/>
      <w:spacing w:before="320" w:line="328" w:lineRule="exact"/>
      <w:jc w:val="center"/>
    </w:pPr>
    <w:rPr>
      <w:rFonts w:ascii="Consolas" w:eastAsia="Consolas" w:hAnsi="Consolas" w:cs="Consolas"/>
      <w:i/>
      <w:iCs/>
      <w:sz w:val="28"/>
      <w:szCs w:val="28"/>
    </w:rPr>
  </w:style>
  <w:style w:type="paragraph" w:customStyle="1" w:styleId="190">
    <w:name w:val="Основной текст (19)"/>
    <w:basedOn w:val="a3"/>
    <w:link w:val="19"/>
    <w:rsid w:val="00C86ADA"/>
    <w:pPr>
      <w:shd w:val="clear" w:color="auto" w:fill="FFFFFF"/>
      <w:spacing w:before="380" w:line="288" w:lineRule="exact"/>
      <w:jc w:val="right"/>
    </w:pPr>
    <w:rPr>
      <w:i/>
      <w:iCs/>
      <w:sz w:val="17"/>
      <w:szCs w:val="17"/>
    </w:rPr>
  </w:style>
  <w:style w:type="paragraph" w:customStyle="1" w:styleId="20">
    <w:name w:val="Основной текст (20)"/>
    <w:basedOn w:val="a3"/>
    <w:link w:val="200"/>
    <w:rsid w:val="00C86ADA"/>
    <w:pPr>
      <w:shd w:val="clear" w:color="auto" w:fill="FFFFFF"/>
      <w:spacing w:line="379" w:lineRule="exact"/>
    </w:pPr>
    <w:rPr>
      <w:sz w:val="26"/>
      <w:szCs w:val="26"/>
    </w:rPr>
  </w:style>
  <w:style w:type="paragraph" w:styleId="af2">
    <w:name w:val="header"/>
    <w:basedOn w:val="a3"/>
    <w:link w:val="af3"/>
    <w:uiPriority w:val="99"/>
    <w:unhideWhenUsed/>
    <w:rsid w:val="00B90AC9"/>
    <w:pPr>
      <w:tabs>
        <w:tab w:val="center" w:pos="4677"/>
        <w:tab w:val="right" w:pos="9355"/>
      </w:tabs>
    </w:pPr>
  </w:style>
  <w:style w:type="character" w:customStyle="1" w:styleId="af3">
    <w:name w:val="Верхний колонтитул Знак"/>
    <w:basedOn w:val="a4"/>
    <w:link w:val="af2"/>
    <w:uiPriority w:val="99"/>
    <w:rsid w:val="00B90AC9"/>
    <w:rPr>
      <w:color w:val="000000"/>
    </w:rPr>
  </w:style>
  <w:style w:type="paragraph" w:styleId="af4">
    <w:name w:val="footer"/>
    <w:basedOn w:val="a3"/>
    <w:link w:val="af5"/>
    <w:uiPriority w:val="99"/>
    <w:unhideWhenUsed/>
    <w:rsid w:val="00B90AC9"/>
    <w:pPr>
      <w:tabs>
        <w:tab w:val="center" w:pos="4677"/>
        <w:tab w:val="right" w:pos="9355"/>
      </w:tabs>
    </w:pPr>
  </w:style>
  <w:style w:type="character" w:customStyle="1" w:styleId="af5">
    <w:name w:val="Нижний колонтитул Знак"/>
    <w:basedOn w:val="a4"/>
    <w:link w:val="af4"/>
    <w:uiPriority w:val="99"/>
    <w:rsid w:val="00B90AC9"/>
    <w:rPr>
      <w:color w:val="000000"/>
    </w:rPr>
  </w:style>
  <w:style w:type="character" w:customStyle="1" w:styleId="10">
    <w:name w:val="Заголовок 1 Знак"/>
    <w:aliases w:val="Заг 1 Знак"/>
    <w:basedOn w:val="a4"/>
    <w:link w:val="1"/>
    <w:rsid w:val="00AF2CC3"/>
    <w:rPr>
      <w:rFonts w:ascii="Arial" w:eastAsia="Times New Roman" w:hAnsi="Arial" w:cs="Arial"/>
      <w:b/>
      <w:caps/>
      <w:color w:val="1F4E79" w:themeColor="accent1" w:themeShade="80"/>
      <w:sz w:val="26"/>
      <w:lang w:bidi="ar-SA"/>
    </w:rPr>
  </w:style>
  <w:style w:type="character" w:customStyle="1" w:styleId="21">
    <w:name w:val="Заголовок 2 Знак"/>
    <w:aliases w:val="Заг 2 Знак"/>
    <w:basedOn w:val="a4"/>
    <w:link w:val="2"/>
    <w:uiPriority w:val="9"/>
    <w:rsid w:val="00F1640F"/>
    <w:rPr>
      <w:rFonts w:ascii="Arial" w:eastAsia="Times New Roman" w:hAnsi="Arial" w:cstheme="majorBidi"/>
      <w:b/>
      <w:color w:val="385623" w:themeColor="accent6" w:themeShade="80"/>
      <w:lang w:eastAsia="en-US" w:bidi="ar-SA"/>
    </w:rPr>
  </w:style>
  <w:style w:type="character" w:customStyle="1" w:styleId="af6">
    <w:name w:val="Текст_Обычный"/>
    <w:basedOn w:val="a4"/>
    <w:uiPriority w:val="1"/>
    <w:rsid w:val="008E5FDC"/>
    <w:rPr>
      <w:b w:val="0"/>
    </w:rPr>
  </w:style>
  <w:style w:type="character" w:customStyle="1" w:styleId="30">
    <w:name w:val="Заголовок 3 Знак"/>
    <w:aliases w:val="Заг 3 Знак"/>
    <w:basedOn w:val="a4"/>
    <w:link w:val="3"/>
    <w:uiPriority w:val="9"/>
    <w:rsid w:val="00611E9A"/>
    <w:rPr>
      <w:rFonts w:ascii="Arial" w:eastAsia="Times New Roman" w:hAnsi="Arial" w:cstheme="majorBidi"/>
      <w:b/>
      <w:color w:val="385623" w:themeColor="accent6" w:themeShade="80"/>
      <w:sz w:val="22"/>
      <w:lang w:eastAsia="en-US" w:bidi="ar-SA"/>
    </w:rPr>
  </w:style>
  <w:style w:type="paragraph" w:styleId="2f">
    <w:name w:val="Body Text 2"/>
    <w:basedOn w:val="a3"/>
    <w:link w:val="2f0"/>
    <w:rsid w:val="00A067C4"/>
    <w:pPr>
      <w:adjustRightInd w:val="0"/>
      <w:spacing w:after="120" w:line="480" w:lineRule="auto"/>
      <w:jc w:val="both"/>
      <w:textAlignment w:val="baseline"/>
    </w:pPr>
  </w:style>
  <w:style w:type="character" w:customStyle="1" w:styleId="2f0">
    <w:name w:val="Основной текст 2 Знак"/>
    <w:basedOn w:val="a4"/>
    <w:link w:val="2f"/>
    <w:rsid w:val="00A067C4"/>
    <w:rPr>
      <w:rFonts w:ascii="Times New Roman" w:eastAsia="Times New Roman" w:hAnsi="Times New Roman" w:cs="Times New Roman"/>
      <w:lang w:bidi="ar-SA"/>
    </w:rPr>
  </w:style>
  <w:style w:type="character" w:styleId="af7">
    <w:name w:val="footnote reference"/>
    <w:uiPriority w:val="99"/>
    <w:rsid w:val="00464BC9"/>
    <w:rPr>
      <w:vertAlign w:val="superscript"/>
    </w:rPr>
  </w:style>
  <w:style w:type="paragraph" w:styleId="af8">
    <w:name w:val="footnote text"/>
    <w:aliases w:val="Table_Footnote_last Знак,Table_Footnote_last Знак Знак,Table_Footnote_last"/>
    <w:basedOn w:val="a3"/>
    <w:link w:val="af9"/>
    <w:uiPriority w:val="99"/>
    <w:rsid w:val="00464BC9"/>
    <w:pPr>
      <w:keepLines/>
      <w:spacing w:before="120" w:after="120"/>
      <w:ind w:firstLine="567"/>
      <w:jc w:val="both"/>
    </w:pPr>
    <w:rPr>
      <w:rFonts w:ascii="TimesET" w:hAnsi="TimesET"/>
      <w:kern w:val="24"/>
      <w:sz w:val="20"/>
      <w:szCs w:val="20"/>
    </w:rPr>
  </w:style>
  <w:style w:type="character" w:customStyle="1" w:styleId="af9">
    <w:name w:val="Текст сноски Знак"/>
    <w:aliases w:val="Table_Footnote_last Знак Знак1,Table_Footnote_last Знак Знак Знак,Table_Footnote_last Знак1"/>
    <w:basedOn w:val="a4"/>
    <w:link w:val="af8"/>
    <w:uiPriority w:val="99"/>
    <w:rsid w:val="00464BC9"/>
    <w:rPr>
      <w:rFonts w:ascii="TimesET" w:eastAsia="Times New Roman" w:hAnsi="TimesET" w:cs="Times New Roman"/>
      <w:kern w:val="24"/>
      <w:sz w:val="20"/>
      <w:szCs w:val="20"/>
      <w:lang w:bidi="ar-SA"/>
    </w:rPr>
  </w:style>
  <w:style w:type="paragraph" w:styleId="36">
    <w:name w:val="Body Text Indent 3"/>
    <w:basedOn w:val="a3"/>
    <w:link w:val="37"/>
    <w:uiPriority w:val="99"/>
    <w:semiHidden/>
    <w:unhideWhenUsed/>
    <w:rsid w:val="00A200F3"/>
    <w:pPr>
      <w:spacing w:after="120"/>
      <w:ind w:left="283"/>
    </w:pPr>
    <w:rPr>
      <w:sz w:val="16"/>
      <w:szCs w:val="16"/>
    </w:rPr>
  </w:style>
  <w:style w:type="character" w:customStyle="1" w:styleId="37">
    <w:name w:val="Основной текст с отступом 3 Знак"/>
    <w:basedOn w:val="a4"/>
    <w:link w:val="36"/>
    <w:uiPriority w:val="99"/>
    <w:semiHidden/>
    <w:rsid w:val="00A200F3"/>
    <w:rPr>
      <w:color w:val="000000"/>
      <w:sz w:val="16"/>
      <w:szCs w:val="16"/>
    </w:rPr>
  </w:style>
  <w:style w:type="paragraph" w:customStyle="1" w:styleId="Default">
    <w:name w:val="Default"/>
    <w:rsid w:val="00257D21"/>
    <w:pPr>
      <w:widowControl/>
      <w:autoSpaceDE w:val="0"/>
      <w:autoSpaceDN w:val="0"/>
      <w:adjustRightInd w:val="0"/>
    </w:pPr>
    <w:rPr>
      <w:rFonts w:ascii="Times New Roman" w:eastAsia="Calibri" w:hAnsi="Times New Roman" w:cs="Times New Roman"/>
      <w:color w:val="000000"/>
      <w:lang w:bidi="ar-SA"/>
    </w:rPr>
  </w:style>
  <w:style w:type="paragraph" w:styleId="a2">
    <w:name w:val="Title"/>
    <w:aliases w:val="Назв табл,Рис."/>
    <w:basedOn w:val="a3"/>
    <w:next w:val="a3"/>
    <w:link w:val="afa"/>
    <w:uiPriority w:val="10"/>
    <w:qFormat/>
    <w:rsid w:val="00421E17"/>
    <w:pPr>
      <w:numPr>
        <w:numId w:val="1"/>
      </w:numPr>
      <w:spacing w:before="120"/>
      <w:contextualSpacing/>
      <w:jc w:val="center"/>
    </w:pPr>
    <w:rPr>
      <w:rFonts w:ascii="Arial" w:eastAsiaTheme="majorEastAsia" w:hAnsi="Arial" w:cstheme="majorBidi"/>
      <w:b/>
      <w:color w:val="385623" w:themeColor="accent6" w:themeShade="80"/>
      <w:spacing w:val="-10"/>
      <w:kern w:val="28"/>
      <w:sz w:val="22"/>
      <w:szCs w:val="56"/>
    </w:rPr>
  </w:style>
  <w:style w:type="character" w:customStyle="1" w:styleId="afa">
    <w:name w:val="Название Знак"/>
    <w:aliases w:val="Назв табл Знак,Рис. Знак"/>
    <w:basedOn w:val="a4"/>
    <w:link w:val="a2"/>
    <w:uiPriority w:val="10"/>
    <w:rsid w:val="004C7F2E"/>
    <w:rPr>
      <w:rFonts w:ascii="Arial" w:eastAsiaTheme="majorEastAsia" w:hAnsi="Arial" w:cstheme="majorBidi"/>
      <w:b/>
      <w:color w:val="385623" w:themeColor="accent6" w:themeShade="80"/>
      <w:spacing w:val="-10"/>
      <w:kern w:val="28"/>
      <w:sz w:val="22"/>
      <w:szCs w:val="56"/>
      <w:lang w:bidi="ar-SA"/>
    </w:rPr>
  </w:style>
  <w:style w:type="paragraph" w:styleId="afb">
    <w:name w:val="List Paragraph"/>
    <w:aliases w:val="Введение"/>
    <w:basedOn w:val="a3"/>
    <w:link w:val="afc"/>
    <w:uiPriority w:val="34"/>
    <w:qFormat/>
    <w:rsid w:val="00AA6263"/>
    <w:pPr>
      <w:spacing w:after="200" w:line="276" w:lineRule="auto"/>
      <w:ind w:left="720"/>
      <w:contextualSpacing/>
    </w:pPr>
    <w:rPr>
      <w:rFonts w:ascii="Calibri" w:hAnsi="Calibri"/>
      <w:sz w:val="22"/>
      <w:szCs w:val="22"/>
    </w:rPr>
  </w:style>
  <w:style w:type="table" w:styleId="afd">
    <w:name w:val="Table Grid"/>
    <w:basedOn w:val="a5"/>
    <w:uiPriority w:val="59"/>
    <w:rsid w:val="00AA6263"/>
    <w:pPr>
      <w:widowControl/>
    </w:pPr>
    <w:rPr>
      <w:rFonts w:ascii="Calibri" w:eastAsia="Calibri" w:hAnsi="Calibri"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e">
    <w:name w:val="No Spacing"/>
    <w:aliases w:val="Обыч текс"/>
    <w:uiPriority w:val="1"/>
    <w:qFormat/>
    <w:rsid w:val="00962D78"/>
    <w:pPr>
      <w:suppressAutoHyphens/>
      <w:spacing w:line="360" w:lineRule="auto"/>
      <w:ind w:firstLine="737"/>
      <w:jc w:val="both"/>
    </w:pPr>
    <w:rPr>
      <w:rFonts w:ascii="Arial" w:eastAsia="Arial Unicode MS" w:hAnsi="Arial" w:cs="Tahoma"/>
      <w:color w:val="385623" w:themeColor="accent6" w:themeShade="80"/>
      <w:lang w:val="en-US" w:eastAsia="en-US" w:bidi="en-US"/>
    </w:rPr>
  </w:style>
  <w:style w:type="character" w:customStyle="1" w:styleId="apple-converted-space">
    <w:name w:val="apple-converted-space"/>
    <w:basedOn w:val="a4"/>
    <w:rsid w:val="00C05A2A"/>
  </w:style>
  <w:style w:type="character" w:customStyle="1" w:styleId="40">
    <w:name w:val="Заголовок 4 Знак"/>
    <w:basedOn w:val="a4"/>
    <w:link w:val="4"/>
    <w:uiPriority w:val="9"/>
    <w:rsid w:val="00300CC1"/>
    <w:rPr>
      <w:rFonts w:asciiTheme="majorHAnsi" w:eastAsiaTheme="majorEastAsia" w:hAnsiTheme="majorHAnsi" w:cstheme="majorBidi"/>
      <w:i/>
      <w:iCs/>
      <w:color w:val="2E74B5" w:themeColor="accent1" w:themeShade="BF"/>
    </w:rPr>
  </w:style>
  <w:style w:type="paragraph" w:styleId="aff">
    <w:name w:val="TOC Heading"/>
    <w:basedOn w:val="1"/>
    <w:next w:val="a3"/>
    <w:uiPriority w:val="39"/>
    <w:unhideWhenUsed/>
    <w:qFormat/>
    <w:rsid w:val="00C17910"/>
    <w:pPr>
      <w:numPr>
        <w:numId w:val="0"/>
      </w:numPr>
      <w:spacing w:before="480" w:line="360" w:lineRule="auto"/>
      <w:outlineLvl w:val="9"/>
    </w:pPr>
    <w:rPr>
      <w:rFonts w:cs="Times New Roman"/>
      <w:bCs/>
      <w:color w:val="365F91"/>
      <w:sz w:val="28"/>
      <w:szCs w:val="28"/>
    </w:rPr>
  </w:style>
  <w:style w:type="paragraph" w:styleId="1a">
    <w:name w:val="toc 1"/>
    <w:basedOn w:val="a3"/>
    <w:next w:val="a3"/>
    <w:autoRedefine/>
    <w:uiPriority w:val="39"/>
    <w:unhideWhenUsed/>
    <w:rsid w:val="00DF1904"/>
    <w:pPr>
      <w:tabs>
        <w:tab w:val="left" w:pos="1320"/>
        <w:tab w:val="right" w:leader="dot" w:pos="9338"/>
      </w:tabs>
      <w:autoSpaceDE w:val="0"/>
      <w:autoSpaceDN w:val="0"/>
      <w:adjustRightInd w:val="0"/>
      <w:spacing w:after="100"/>
      <w:ind w:firstLine="720"/>
    </w:pPr>
    <w:rPr>
      <w:rFonts w:ascii="Arial" w:hAnsi="Arial" w:cs="Arial"/>
    </w:rPr>
  </w:style>
  <w:style w:type="character" w:styleId="aff0">
    <w:name w:val="Hyperlink"/>
    <w:uiPriority w:val="99"/>
    <w:unhideWhenUsed/>
    <w:rsid w:val="008940F3"/>
    <w:rPr>
      <w:color w:val="0000FF"/>
      <w:u w:val="single"/>
    </w:rPr>
  </w:style>
  <w:style w:type="paragraph" w:styleId="2f1">
    <w:name w:val="toc 2"/>
    <w:basedOn w:val="a3"/>
    <w:next w:val="a3"/>
    <w:autoRedefine/>
    <w:uiPriority w:val="39"/>
    <w:unhideWhenUsed/>
    <w:rsid w:val="008940F3"/>
    <w:pPr>
      <w:spacing w:after="100"/>
      <w:ind w:left="240"/>
    </w:pPr>
  </w:style>
  <w:style w:type="paragraph" w:styleId="38">
    <w:name w:val="toc 3"/>
    <w:basedOn w:val="a3"/>
    <w:next w:val="a3"/>
    <w:link w:val="39"/>
    <w:autoRedefine/>
    <w:uiPriority w:val="39"/>
    <w:unhideWhenUsed/>
    <w:rsid w:val="008940F3"/>
    <w:pPr>
      <w:spacing w:after="100"/>
      <w:ind w:left="480"/>
    </w:pPr>
  </w:style>
  <w:style w:type="character" w:customStyle="1" w:styleId="50">
    <w:name w:val="Заголовок 5 Знак"/>
    <w:basedOn w:val="a4"/>
    <w:link w:val="5"/>
    <w:uiPriority w:val="9"/>
    <w:rsid w:val="00AC49BB"/>
    <w:rPr>
      <w:rFonts w:asciiTheme="majorHAnsi" w:eastAsiaTheme="majorEastAsia" w:hAnsiTheme="majorHAnsi" w:cstheme="majorBidi"/>
      <w:color w:val="2E74B5" w:themeColor="accent1" w:themeShade="BF"/>
    </w:rPr>
  </w:style>
  <w:style w:type="character" w:customStyle="1" w:styleId="60">
    <w:name w:val="Заголовок 6 Знак"/>
    <w:basedOn w:val="a4"/>
    <w:link w:val="6"/>
    <w:uiPriority w:val="9"/>
    <w:rsid w:val="006762B5"/>
    <w:rPr>
      <w:rFonts w:asciiTheme="majorHAnsi" w:eastAsiaTheme="majorEastAsia" w:hAnsiTheme="majorHAnsi" w:cstheme="majorBidi"/>
      <w:color w:val="1F4D78" w:themeColor="accent1" w:themeShade="7F"/>
    </w:rPr>
  </w:style>
  <w:style w:type="character" w:customStyle="1" w:styleId="70">
    <w:name w:val="Заголовок 7 Знак"/>
    <w:aliases w:val="Назв рис Знак"/>
    <w:basedOn w:val="a4"/>
    <w:link w:val="7"/>
    <w:uiPriority w:val="9"/>
    <w:rsid w:val="006762B5"/>
    <w:rPr>
      <w:rFonts w:ascii="Arial" w:eastAsiaTheme="majorEastAsia" w:hAnsi="Arial" w:cstheme="majorBidi"/>
      <w:b/>
      <w:iCs/>
      <w:color w:val="1F4D78" w:themeColor="accent1" w:themeShade="7F"/>
      <w:sz w:val="22"/>
      <w:lang w:bidi="ar-SA"/>
    </w:rPr>
  </w:style>
  <w:style w:type="character" w:customStyle="1" w:styleId="80">
    <w:name w:val="Заголовок 8 Знак"/>
    <w:basedOn w:val="a4"/>
    <w:link w:val="8"/>
    <w:uiPriority w:val="9"/>
    <w:semiHidden/>
    <w:rsid w:val="006762B5"/>
    <w:rPr>
      <w:rFonts w:asciiTheme="majorHAnsi" w:eastAsiaTheme="majorEastAsia" w:hAnsiTheme="majorHAnsi" w:cstheme="majorBidi"/>
      <w:color w:val="272727" w:themeColor="text1" w:themeTint="D8"/>
      <w:sz w:val="21"/>
      <w:szCs w:val="21"/>
    </w:rPr>
  </w:style>
  <w:style w:type="paragraph" w:customStyle="1" w:styleId="a1">
    <w:name w:val="Наз рис"/>
    <w:basedOn w:val="a2"/>
    <w:next w:val="a3"/>
    <w:link w:val="aff1"/>
    <w:qFormat/>
    <w:rsid w:val="006547C4"/>
    <w:pPr>
      <w:numPr>
        <w:numId w:val="8"/>
      </w:numPr>
      <w:ind w:left="0" w:firstLine="0"/>
    </w:pPr>
    <w:rPr>
      <w:color w:val="auto"/>
    </w:rPr>
  </w:style>
  <w:style w:type="paragraph" w:styleId="aff2">
    <w:name w:val="Body Text"/>
    <w:basedOn w:val="a3"/>
    <w:link w:val="aff3"/>
    <w:unhideWhenUsed/>
    <w:rsid w:val="001D77A6"/>
    <w:pPr>
      <w:spacing w:after="120"/>
    </w:pPr>
  </w:style>
  <w:style w:type="character" w:customStyle="1" w:styleId="aff1">
    <w:name w:val="Наз рис Знак"/>
    <w:basedOn w:val="70"/>
    <w:link w:val="a1"/>
    <w:rsid w:val="006547C4"/>
    <w:rPr>
      <w:rFonts w:ascii="Arial" w:eastAsiaTheme="majorEastAsia" w:hAnsi="Arial" w:cstheme="majorBidi"/>
      <w:b/>
      <w:iCs w:val="0"/>
      <w:color w:val="1F4D78" w:themeColor="accent1" w:themeShade="7F"/>
      <w:spacing w:val="-10"/>
      <w:kern w:val="28"/>
      <w:sz w:val="22"/>
      <w:szCs w:val="56"/>
      <w:lang w:bidi="ar-SA"/>
    </w:rPr>
  </w:style>
  <w:style w:type="character" w:customStyle="1" w:styleId="aff3">
    <w:name w:val="Основной текст Знак"/>
    <w:basedOn w:val="a4"/>
    <w:link w:val="aff2"/>
    <w:uiPriority w:val="99"/>
    <w:rsid w:val="001D77A6"/>
    <w:rPr>
      <w:color w:val="000000"/>
    </w:rPr>
  </w:style>
  <w:style w:type="character" w:customStyle="1" w:styleId="14pt">
    <w:name w:val="Колонтитул + 14 pt;Полужирный;Не курсив"/>
    <w:basedOn w:val="a7"/>
    <w:rsid w:val="00B32EB8"/>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12pt">
    <w:name w:val="Колонтитул + 12 pt;Не курсив"/>
    <w:basedOn w:val="a7"/>
    <w:rsid w:val="00B32EB8"/>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39">
    <w:name w:val="Оглавление 3 Знак"/>
    <w:basedOn w:val="a4"/>
    <w:link w:val="38"/>
    <w:rsid w:val="00B32EB8"/>
    <w:rPr>
      <w:color w:val="000000"/>
    </w:rPr>
  </w:style>
  <w:style w:type="character" w:customStyle="1" w:styleId="3a">
    <w:name w:val="Заголовок №3_"/>
    <w:basedOn w:val="a4"/>
    <w:link w:val="3b"/>
    <w:rsid w:val="00B32EB8"/>
    <w:rPr>
      <w:rFonts w:ascii="Times New Roman" w:eastAsia="Times New Roman" w:hAnsi="Times New Roman" w:cs="Times New Roman"/>
      <w:b/>
      <w:bCs/>
      <w:sz w:val="22"/>
      <w:szCs w:val="22"/>
      <w:shd w:val="clear" w:color="auto" w:fill="FFFFFF"/>
    </w:rPr>
  </w:style>
  <w:style w:type="character" w:customStyle="1" w:styleId="8Exact">
    <w:name w:val="Основной текст (8) Exact"/>
    <w:basedOn w:val="a4"/>
    <w:rsid w:val="00B32EB8"/>
    <w:rPr>
      <w:rFonts w:ascii="Constantia" w:eastAsia="Constantia" w:hAnsi="Constantia" w:cs="Constantia"/>
      <w:b w:val="0"/>
      <w:bCs w:val="0"/>
      <w:i w:val="0"/>
      <w:iCs w:val="0"/>
      <w:smallCaps w:val="0"/>
      <w:strike w:val="0"/>
      <w:sz w:val="17"/>
      <w:szCs w:val="17"/>
      <w:u w:val="none"/>
    </w:rPr>
  </w:style>
  <w:style w:type="character" w:customStyle="1" w:styleId="813ptExact">
    <w:name w:val="Основной текст (8) + 13 pt;Курсив Exact"/>
    <w:basedOn w:val="81"/>
    <w:rsid w:val="00B32EB8"/>
    <w:rPr>
      <w:rFonts w:ascii="Constantia" w:eastAsia="Constantia" w:hAnsi="Constantia" w:cs="Constantia"/>
      <w:b w:val="0"/>
      <w:bCs w:val="0"/>
      <w:i/>
      <w:iCs/>
      <w:smallCaps w:val="0"/>
      <w:strike w:val="0"/>
      <w:sz w:val="26"/>
      <w:szCs w:val="26"/>
      <w:u w:val="none"/>
      <w:lang w:val="en-US" w:eastAsia="en-US" w:bidi="en-US"/>
    </w:rPr>
  </w:style>
  <w:style w:type="character" w:customStyle="1" w:styleId="2105pt">
    <w:name w:val="Основной текст (2) + 10;5 pt;Курсив"/>
    <w:basedOn w:val="22"/>
    <w:rsid w:val="00B32EB8"/>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813pt">
    <w:name w:val="Основной текст (8) + 13 pt;Курсив"/>
    <w:basedOn w:val="81"/>
    <w:rsid w:val="00B32EB8"/>
    <w:rPr>
      <w:rFonts w:ascii="Constantia" w:eastAsia="Constantia" w:hAnsi="Constantia" w:cs="Constantia"/>
      <w:b w:val="0"/>
      <w:bCs w:val="0"/>
      <w:i/>
      <w:iCs/>
      <w:smallCaps w:val="0"/>
      <w:strike w:val="0"/>
      <w:color w:val="000000"/>
      <w:spacing w:val="0"/>
      <w:w w:val="100"/>
      <w:position w:val="0"/>
      <w:sz w:val="26"/>
      <w:szCs w:val="26"/>
      <w:u w:val="none"/>
      <w:lang w:val="ru-RU" w:eastAsia="ru-RU" w:bidi="ru-RU"/>
    </w:rPr>
  </w:style>
  <w:style w:type="character" w:customStyle="1" w:styleId="911pt">
    <w:name w:val="Основной текст (9) + 11 pt;Не курсив"/>
    <w:basedOn w:val="9"/>
    <w:rsid w:val="00B32EB8"/>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9pt">
    <w:name w:val="Основной текст (2) + 9 pt;Полужирный"/>
    <w:basedOn w:val="22"/>
    <w:rsid w:val="00B32EB8"/>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111pt">
    <w:name w:val="Основной текст (11) + 11 pt;Не курсив"/>
    <w:basedOn w:val="110"/>
    <w:rsid w:val="00B32EB8"/>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12pt">
    <w:name w:val="Основной текст (2) + 12 pt;Курсив"/>
    <w:basedOn w:val="22"/>
    <w:rsid w:val="00B32EB8"/>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1311pt">
    <w:name w:val="Основной текст (13) + 11 pt"/>
    <w:basedOn w:val="13"/>
    <w:rsid w:val="00B32EB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3c">
    <w:name w:val="Подпись к картинке (3)_"/>
    <w:basedOn w:val="a4"/>
    <w:rsid w:val="00B32EB8"/>
    <w:rPr>
      <w:rFonts w:ascii="Times New Roman" w:eastAsia="Times New Roman" w:hAnsi="Times New Roman" w:cs="Times New Roman"/>
      <w:b w:val="0"/>
      <w:bCs w:val="0"/>
      <w:i w:val="0"/>
      <w:iCs w:val="0"/>
      <w:smallCaps w:val="0"/>
      <w:strike w:val="0"/>
      <w:sz w:val="22"/>
      <w:szCs w:val="22"/>
      <w:u w:val="none"/>
    </w:rPr>
  </w:style>
  <w:style w:type="character" w:customStyle="1" w:styleId="210pt">
    <w:name w:val="Основной текст (2) + 10 pt;Курсив"/>
    <w:basedOn w:val="22"/>
    <w:rsid w:val="00B32EB8"/>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210pt0">
    <w:name w:val="Основной текст (2) + 10 pt"/>
    <w:basedOn w:val="22"/>
    <w:rsid w:val="00B32EB8"/>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44">
    <w:name w:val="Подпись к таблице (4)_"/>
    <w:basedOn w:val="a4"/>
    <w:rsid w:val="00B32EB8"/>
    <w:rPr>
      <w:rFonts w:ascii="Times New Roman" w:eastAsia="Times New Roman" w:hAnsi="Times New Roman" w:cs="Times New Roman"/>
      <w:b w:val="0"/>
      <w:bCs w:val="0"/>
      <w:i/>
      <w:iCs/>
      <w:smallCaps w:val="0"/>
      <w:strike w:val="0"/>
      <w:sz w:val="20"/>
      <w:szCs w:val="20"/>
      <w:u w:val="none"/>
    </w:rPr>
  </w:style>
  <w:style w:type="character" w:customStyle="1" w:styleId="45">
    <w:name w:val="Подпись к таблице (4)"/>
    <w:basedOn w:val="44"/>
    <w:rsid w:val="00B32EB8"/>
    <w:rPr>
      <w:rFonts w:ascii="Times New Roman" w:eastAsia="Times New Roman" w:hAnsi="Times New Roman" w:cs="Times New Roman"/>
      <w:b w:val="0"/>
      <w:bCs w:val="0"/>
      <w:i/>
      <w:iCs/>
      <w:smallCaps w:val="0"/>
      <w:strike w:val="0"/>
      <w:color w:val="2E74B5"/>
      <w:spacing w:val="0"/>
      <w:w w:val="100"/>
      <w:position w:val="0"/>
      <w:sz w:val="20"/>
      <w:szCs w:val="20"/>
      <w:u w:val="none"/>
      <w:lang w:val="ru-RU" w:eastAsia="ru-RU" w:bidi="ru-RU"/>
    </w:rPr>
  </w:style>
  <w:style w:type="character" w:customStyle="1" w:styleId="12pt0">
    <w:name w:val="Колонтитул + 12 pt;Полужирный"/>
    <w:basedOn w:val="a7"/>
    <w:rsid w:val="00B32EB8"/>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54">
    <w:name w:val="Подпись к таблице (5)_"/>
    <w:basedOn w:val="a4"/>
    <w:link w:val="55"/>
    <w:rsid w:val="00B32EB8"/>
    <w:rPr>
      <w:rFonts w:ascii="Times New Roman" w:eastAsia="Times New Roman" w:hAnsi="Times New Roman" w:cs="Times New Roman"/>
      <w:sz w:val="26"/>
      <w:szCs w:val="26"/>
      <w:shd w:val="clear" w:color="auto" w:fill="FFFFFF"/>
    </w:rPr>
  </w:style>
  <w:style w:type="character" w:customStyle="1" w:styleId="6105pt">
    <w:name w:val="Основной текст (6) + 10;5 pt;Курсив"/>
    <w:basedOn w:val="61"/>
    <w:rsid w:val="00B32EB8"/>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65pt">
    <w:name w:val="Колонтитул + 6;5 pt;Не курсив"/>
    <w:basedOn w:val="a7"/>
    <w:rsid w:val="00B32EB8"/>
    <w:rPr>
      <w:rFonts w:ascii="Times New Roman" w:eastAsia="Times New Roman" w:hAnsi="Times New Roman" w:cs="Times New Roman"/>
      <w:b w:val="0"/>
      <w:bCs w:val="0"/>
      <w:i/>
      <w:iCs/>
      <w:smallCaps w:val="0"/>
      <w:strike w:val="0"/>
      <w:color w:val="000000"/>
      <w:spacing w:val="0"/>
      <w:w w:val="100"/>
      <w:position w:val="0"/>
      <w:sz w:val="13"/>
      <w:szCs w:val="13"/>
      <w:u w:val="none"/>
      <w:lang w:val="ru-RU" w:eastAsia="ru-RU" w:bidi="ru-RU"/>
    </w:rPr>
  </w:style>
  <w:style w:type="character" w:customStyle="1" w:styleId="46">
    <w:name w:val="Подпись к картинке (4)_"/>
    <w:basedOn w:val="a4"/>
    <w:rsid w:val="00B32EB8"/>
    <w:rPr>
      <w:rFonts w:ascii="Times New Roman" w:eastAsia="Times New Roman" w:hAnsi="Times New Roman" w:cs="Times New Roman"/>
      <w:b/>
      <w:bCs/>
      <w:i w:val="0"/>
      <w:iCs w:val="0"/>
      <w:smallCaps w:val="0"/>
      <w:strike w:val="0"/>
      <w:sz w:val="32"/>
      <w:szCs w:val="32"/>
      <w:u w:val="none"/>
    </w:rPr>
  </w:style>
  <w:style w:type="character" w:customStyle="1" w:styleId="14TimesNewRoman5pt0pt">
    <w:name w:val="Основной текст (14) + Times New Roman;5 pt;Курсив;Интервал 0 pt"/>
    <w:basedOn w:val="14"/>
    <w:rsid w:val="00B32EB8"/>
    <w:rPr>
      <w:rFonts w:ascii="Times New Roman" w:eastAsia="Times New Roman" w:hAnsi="Times New Roman" w:cs="Times New Roman"/>
      <w:b w:val="0"/>
      <w:bCs w:val="0"/>
      <w:i/>
      <w:iCs/>
      <w:smallCaps w:val="0"/>
      <w:strike w:val="0"/>
      <w:color w:val="FE5454"/>
      <w:spacing w:val="10"/>
      <w:w w:val="100"/>
      <w:position w:val="0"/>
      <w:sz w:val="10"/>
      <w:szCs w:val="10"/>
      <w:u w:val="none"/>
      <w:lang w:val="ru-RU" w:eastAsia="ru-RU" w:bidi="ru-RU"/>
    </w:rPr>
  </w:style>
  <w:style w:type="character" w:customStyle="1" w:styleId="67">
    <w:name w:val="Подпись к таблице (6)_"/>
    <w:basedOn w:val="a4"/>
    <w:link w:val="68"/>
    <w:rsid w:val="00B32EB8"/>
    <w:rPr>
      <w:rFonts w:ascii="Times New Roman" w:eastAsia="Times New Roman" w:hAnsi="Times New Roman" w:cs="Times New Roman"/>
      <w:b/>
      <w:bCs/>
      <w:sz w:val="18"/>
      <w:szCs w:val="18"/>
      <w:shd w:val="clear" w:color="auto" w:fill="FFFFFF"/>
    </w:rPr>
  </w:style>
  <w:style w:type="character" w:customStyle="1" w:styleId="1517pt2pt">
    <w:name w:val="Основной текст (15) + 17 pt;Не полужирный;Интервал 2 pt"/>
    <w:basedOn w:val="15"/>
    <w:rsid w:val="00B32EB8"/>
    <w:rPr>
      <w:rFonts w:ascii="Corbel" w:eastAsia="Corbel" w:hAnsi="Corbel" w:cs="Corbel"/>
      <w:b/>
      <w:bCs/>
      <w:i w:val="0"/>
      <w:iCs w:val="0"/>
      <w:smallCaps w:val="0"/>
      <w:strike w:val="0"/>
      <w:color w:val="2D2D2D"/>
      <w:spacing w:val="50"/>
      <w:w w:val="100"/>
      <w:position w:val="0"/>
      <w:sz w:val="34"/>
      <w:szCs w:val="34"/>
      <w:u w:val="none"/>
      <w:lang w:val="ru-RU" w:eastAsia="ru-RU" w:bidi="ru-RU"/>
    </w:rPr>
  </w:style>
  <w:style w:type="character" w:customStyle="1" w:styleId="74">
    <w:name w:val="Подпись к таблице (7)_"/>
    <w:basedOn w:val="a4"/>
    <w:rsid w:val="00B32EB8"/>
    <w:rPr>
      <w:rFonts w:ascii="Times New Roman" w:eastAsia="Times New Roman" w:hAnsi="Times New Roman" w:cs="Times New Roman"/>
      <w:b w:val="0"/>
      <w:bCs w:val="0"/>
      <w:i w:val="0"/>
      <w:iCs w:val="0"/>
      <w:smallCaps w:val="0"/>
      <w:strike w:val="0"/>
      <w:sz w:val="19"/>
      <w:szCs w:val="19"/>
      <w:u w:val="none"/>
    </w:rPr>
  </w:style>
  <w:style w:type="character" w:customStyle="1" w:styleId="79pt">
    <w:name w:val="Подпись к таблице (7) + 9 pt;Полужирный"/>
    <w:basedOn w:val="74"/>
    <w:rsid w:val="00B32EB8"/>
    <w:rPr>
      <w:rFonts w:ascii="Times New Roman" w:eastAsia="Times New Roman" w:hAnsi="Times New Roman" w:cs="Times New Roman"/>
      <w:b/>
      <w:bCs/>
      <w:i w:val="0"/>
      <w:iCs w:val="0"/>
      <w:smallCaps w:val="0"/>
      <w:strike w:val="0"/>
      <w:color w:val="2D2D2D"/>
      <w:spacing w:val="0"/>
      <w:w w:val="100"/>
      <w:position w:val="0"/>
      <w:sz w:val="18"/>
      <w:szCs w:val="18"/>
      <w:u w:val="none"/>
      <w:lang w:val="ru-RU" w:eastAsia="ru-RU" w:bidi="ru-RU"/>
    </w:rPr>
  </w:style>
  <w:style w:type="character" w:customStyle="1" w:styleId="75">
    <w:name w:val="Подпись к таблице (7)"/>
    <w:basedOn w:val="74"/>
    <w:rsid w:val="00B32EB8"/>
    <w:rPr>
      <w:rFonts w:ascii="Times New Roman" w:eastAsia="Times New Roman" w:hAnsi="Times New Roman" w:cs="Times New Roman"/>
      <w:b w:val="0"/>
      <w:bCs w:val="0"/>
      <w:i w:val="0"/>
      <w:iCs w:val="0"/>
      <w:smallCaps w:val="0"/>
      <w:strike w:val="0"/>
      <w:color w:val="2D2D2D"/>
      <w:spacing w:val="0"/>
      <w:w w:val="100"/>
      <w:position w:val="0"/>
      <w:sz w:val="19"/>
      <w:szCs w:val="19"/>
      <w:u w:val="none"/>
      <w:lang w:val="ru-RU" w:eastAsia="ru-RU" w:bidi="ru-RU"/>
    </w:rPr>
  </w:style>
  <w:style w:type="character" w:customStyle="1" w:styleId="285pt">
    <w:name w:val="Основной текст (2) + 8;5 pt;Полужирный"/>
    <w:basedOn w:val="22"/>
    <w:rsid w:val="00B32EB8"/>
    <w:rPr>
      <w:rFonts w:ascii="Times New Roman" w:eastAsia="Times New Roman" w:hAnsi="Times New Roman" w:cs="Times New Roman"/>
      <w:b/>
      <w:bCs/>
      <w:i w:val="0"/>
      <w:iCs w:val="0"/>
      <w:smallCaps w:val="0"/>
      <w:strike w:val="0"/>
      <w:color w:val="2D2D2D"/>
      <w:spacing w:val="0"/>
      <w:w w:val="100"/>
      <w:position w:val="0"/>
      <w:sz w:val="17"/>
      <w:szCs w:val="17"/>
      <w:u w:val="none"/>
      <w:lang w:val="ru-RU" w:eastAsia="ru-RU" w:bidi="ru-RU"/>
    </w:rPr>
  </w:style>
  <w:style w:type="character" w:customStyle="1" w:styleId="28pt">
    <w:name w:val="Основной текст (2) + 8 pt"/>
    <w:basedOn w:val="22"/>
    <w:rsid w:val="00B32EB8"/>
    <w:rPr>
      <w:rFonts w:ascii="Times New Roman" w:eastAsia="Times New Roman" w:hAnsi="Times New Roman" w:cs="Times New Roman"/>
      <w:b w:val="0"/>
      <w:bCs w:val="0"/>
      <w:i w:val="0"/>
      <w:iCs w:val="0"/>
      <w:smallCaps w:val="0"/>
      <w:strike w:val="0"/>
      <w:color w:val="3E3D3F"/>
      <w:spacing w:val="0"/>
      <w:w w:val="100"/>
      <w:position w:val="0"/>
      <w:sz w:val="16"/>
      <w:szCs w:val="16"/>
      <w:u w:val="none"/>
      <w:lang w:val="ru-RU" w:eastAsia="ru-RU" w:bidi="ru-RU"/>
    </w:rPr>
  </w:style>
  <w:style w:type="character" w:customStyle="1" w:styleId="122">
    <w:name w:val="Заголовок №1 (2)_"/>
    <w:basedOn w:val="a4"/>
    <w:rsid w:val="00B32EB8"/>
    <w:rPr>
      <w:rFonts w:ascii="Times New Roman" w:eastAsia="Times New Roman" w:hAnsi="Times New Roman" w:cs="Times New Roman"/>
      <w:b/>
      <w:bCs/>
      <w:i w:val="0"/>
      <w:iCs w:val="0"/>
      <w:smallCaps w:val="0"/>
      <w:strike w:val="0"/>
      <w:sz w:val="22"/>
      <w:szCs w:val="22"/>
      <w:u w:val="none"/>
    </w:rPr>
  </w:style>
  <w:style w:type="character" w:customStyle="1" w:styleId="123pt">
    <w:name w:val="Заголовок №1 (2) + Интервал 3 pt"/>
    <w:basedOn w:val="122"/>
    <w:rsid w:val="00B32EB8"/>
    <w:rPr>
      <w:rFonts w:ascii="Times New Roman" w:eastAsia="Times New Roman" w:hAnsi="Times New Roman" w:cs="Times New Roman"/>
      <w:b/>
      <w:bCs/>
      <w:i w:val="0"/>
      <w:iCs w:val="0"/>
      <w:smallCaps w:val="0"/>
      <w:strike w:val="0"/>
      <w:color w:val="2D2D2D"/>
      <w:spacing w:val="70"/>
      <w:w w:val="100"/>
      <w:position w:val="0"/>
      <w:sz w:val="22"/>
      <w:szCs w:val="22"/>
      <w:u w:val="none"/>
      <w:lang w:val="ru-RU" w:eastAsia="ru-RU" w:bidi="ru-RU"/>
    </w:rPr>
  </w:style>
  <w:style w:type="character" w:customStyle="1" w:styleId="711pt">
    <w:name w:val="Подпись к таблице (7) + 11 pt;Полужирный"/>
    <w:basedOn w:val="74"/>
    <w:rsid w:val="00B32EB8"/>
    <w:rPr>
      <w:rFonts w:ascii="Times New Roman" w:eastAsia="Times New Roman" w:hAnsi="Times New Roman" w:cs="Times New Roman"/>
      <w:b/>
      <w:bCs/>
      <w:i w:val="0"/>
      <w:iCs w:val="0"/>
      <w:smallCaps w:val="0"/>
      <w:strike w:val="0"/>
      <w:color w:val="2D2D2D"/>
      <w:spacing w:val="0"/>
      <w:w w:val="100"/>
      <w:position w:val="0"/>
      <w:sz w:val="22"/>
      <w:szCs w:val="22"/>
      <w:u w:val="none"/>
      <w:lang w:val="ru-RU" w:eastAsia="ru-RU" w:bidi="ru-RU"/>
    </w:rPr>
  </w:style>
  <w:style w:type="character" w:customStyle="1" w:styleId="123">
    <w:name w:val="Заголовок №1 (2)"/>
    <w:basedOn w:val="122"/>
    <w:rsid w:val="00B32EB8"/>
    <w:rPr>
      <w:rFonts w:ascii="Times New Roman" w:eastAsia="Times New Roman" w:hAnsi="Times New Roman" w:cs="Times New Roman"/>
      <w:b/>
      <w:bCs/>
      <w:i w:val="0"/>
      <w:iCs w:val="0"/>
      <w:smallCaps w:val="0"/>
      <w:strike w:val="0"/>
      <w:color w:val="2D2D2D"/>
      <w:spacing w:val="0"/>
      <w:w w:val="100"/>
      <w:position w:val="0"/>
      <w:sz w:val="22"/>
      <w:szCs w:val="22"/>
      <w:u w:val="none"/>
      <w:lang w:val="ru-RU" w:eastAsia="ru-RU" w:bidi="ru-RU"/>
    </w:rPr>
  </w:style>
  <w:style w:type="character" w:customStyle="1" w:styleId="2LucidaSansUnicode8pt">
    <w:name w:val="Основной текст (2) + Lucida Sans Unicode;8 pt"/>
    <w:basedOn w:val="22"/>
    <w:rsid w:val="00B32EB8"/>
    <w:rPr>
      <w:rFonts w:ascii="Lucida Sans Unicode" w:eastAsia="Lucida Sans Unicode" w:hAnsi="Lucida Sans Unicode" w:cs="Lucida Sans Unicode"/>
      <w:b w:val="0"/>
      <w:bCs w:val="0"/>
      <w:i w:val="0"/>
      <w:iCs w:val="0"/>
      <w:smallCaps w:val="0"/>
      <w:strike w:val="0"/>
      <w:color w:val="2D2D2D"/>
      <w:spacing w:val="0"/>
      <w:w w:val="100"/>
      <w:position w:val="0"/>
      <w:sz w:val="16"/>
      <w:szCs w:val="16"/>
      <w:u w:val="none"/>
      <w:lang w:val="ru-RU" w:eastAsia="ru-RU" w:bidi="ru-RU"/>
    </w:rPr>
  </w:style>
  <w:style w:type="character" w:customStyle="1" w:styleId="2LucidaSansUnicode75pt">
    <w:name w:val="Основной текст (2) + Lucida Sans Unicode;7;5 pt"/>
    <w:basedOn w:val="22"/>
    <w:rsid w:val="00B32EB8"/>
    <w:rPr>
      <w:rFonts w:ascii="Lucida Sans Unicode" w:eastAsia="Lucida Sans Unicode" w:hAnsi="Lucida Sans Unicode" w:cs="Lucida Sans Unicode"/>
      <w:b w:val="0"/>
      <w:bCs w:val="0"/>
      <w:i w:val="0"/>
      <w:iCs w:val="0"/>
      <w:smallCaps w:val="0"/>
      <w:strike w:val="0"/>
      <w:color w:val="535354"/>
      <w:spacing w:val="0"/>
      <w:w w:val="100"/>
      <w:position w:val="0"/>
      <w:sz w:val="15"/>
      <w:szCs w:val="15"/>
      <w:u w:val="none"/>
      <w:lang w:val="ru-RU" w:eastAsia="ru-RU" w:bidi="ru-RU"/>
    </w:rPr>
  </w:style>
  <w:style w:type="character" w:customStyle="1" w:styleId="295pt1">
    <w:name w:val="Основной текст (2) + 9;5 pt;Курсив"/>
    <w:basedOn w:val="22"/>
    <w:rsid w:val="00B32EB8"/>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56">
    <w:name w:val="Подпись к картинке (5)_"/>
    <w:basedOn w:val="a4"/>
    <w:rsid w:val="00B32EB8"/>
    <w:rPr>
      <w:rFonts w:ascii="Franklin Gothic Heavy" w:eastAsia="Franklin Gothic Heavy" w:hAnsi="Franklin Gothic Heavy" w:cs="Franklin Gothic Heavy"/>
      <w:b w:val="0"/>
      <w:bCs w:val="0"/>
      <w:i w:val="0"/>
      <w:iCs w:val="0"/>
      <w:smallCaps w:val="0"/>
      <w:strike w:val="0"/>
      <w:spacing w:val="20"/>
      <w:w w:val="100"/>
      <w:sz w:val="16"/>
      <w:szCs w:val="16"/>
      <w:u w:val="none"/>
    </w:rPr>
  </w:style>
  <w:style w:type="character" w:customStyle="1" w:styleId="5TimesNewRoman85pt0pt">
    <w:name w:val="Подпись к картинке (5) + Times New Roman;8;5 pt;Полужирный;Интервал 0 pt"/>
    <w:basedOn w:val="56"/>
    <w:rsid w:val="00B32EB8"/>
    <w:rPr>
      <w:rFonts w:ascii="Times New Roman" w:eastAsia="Times New Roman" w:hAnsi="Times New Roman" w:cs="Times New Roman"/>
      <w:b/>
      <w:bCs/>
      <w:i w:val="0"/>
      <w:iCs w:val="0"/>
      <w:smallCaps w:val="0"/>
      <w:strike w:val="0"/>
      <w:color w:val="535354"/>
      <w:spacing w:val="0"/>
      <w:w w:val="100"/>
      <w:position w:val="0"/>
      <w:sz w:val="17"/>
      <w:szCs w:val="17"/>
      <w:u w:val="none"/>
      <w:lang w:val="ru-RU" w:eastAsia="ru-RU" w:bidi="ru-RU"/>
    </w:rPr>
  </w:style>
  <w:style w:type="character" w:customStyle="1" w:styleId="50pt">
    <w:name w:val="Подпись к картинке (5) + Курсив;Интервал 0 pt"/>
    <w:basedOn w:val="56"/>
    <w:rsid w:val="00B32EB8"/>
    <w:rPr>
      <w:rFonts w:ascii="Franklin Gothic Heavy" w:eastAsia="Franklin Gothic Heavy" w:hAnsi="Franklin Gothic Heavy" w:cs="Franklin Gothic Heavy"/>
      <w:b w:val="0"/>
      <w:bCs w:val="0"/>
      <w:i/>
      <w:iCs/>
      <w:smallCaps w:val="0"/>
      <w:strike w:val="0"/>
      <w:color w:val="535354"/>
      <w:spacing w:val="0"/>
      <w:w w:val="100"/>
      <w:position w:val="0"/>
      <w:sz w:val="16"/>
      <w:szCs w:val="16"/>
      <w:u w:val="none"/>
      <w:lang w:val="ru-RU" w:eastAsia="ru-RU" w:bidi="ru-RU"/>
    </w:rPr>
  </w:style>
  <w:style w:type="character" w:customStyle="1" w:styleId="575pt0pt">
    <w:name w:val="Подпись к картинке (5) + 7;5 pt;Курсив;Интервал 0 pt"/>
    <w:basedOn w:val="56"/>
    <w:rsid w:val="00B32EB8"/>
    <w:rPr>
      <w:rFonts w:ascii="Franklin Gothic Heavy" w:eastAsia="Franklin Gothic Heavy" w:hAnsi="Franklin Gothic Heavy" w:cs="Franklin Gothic Heavy"/>
      <w:b w:val="0"/>
      <w:bCs w:val="0"/>
      <w:i/>
      <w:iCs/>
      <w:smallCaps w:val="0"/>
      <w:strike w:val="0"/>
      <w:color w:val="535354"/>
      <w:spacing w:val="0"/>
      <w:w w:val="100"/>
      <w:position w:val="0"/>
      <w:sz w:val="15"/>
      <w:szCs w:val="15"/>
      <w:u w:val="none"/>
      <w:lang w:val="ru-RU" w:eastAsia="ru-RU" w:bidi="ru-RU"/>
    </w:rPr>
  </w:style>
  <w:style w:type="character" w:customStyle="1" w:styleId="69">
    <w:name w:val="Подпись к картинке (6)_"/>
    <w:basedOn w:val="a4"/>
    <w:rsid w:val="00B32EB8"/>
    <w:rPr>
      <w:rFonts w:ascii="Arial" w:eastAsia="Arial" w:hAnsi="Arial" w:cs="Arial"/>
      <w:b w:val="0"/>
      <w:bCs w:val="0"/>
      <w:i w:val="0"/>
      <w:iCs w:val="0"/>
      <w:smallCaps w:val="0"/>
      <w:strike w:val="0"/>
      <w:w w:val="150"/>
      <w:sz w:val="15"/>
      <w:szCs w:val="15"/>
      <w:u w:val="none"/>
    </w:rPr>
  </w:style>
  <w:style w:type="character" w:customStyle="1" w:styleId="6FranklinGothicHeavy45pt100">
    <w:name w:val="Подпись к картинке (6) + Franklin Gothic Heavy;4;5 pt;Курсив;Масштаб 100%"/>
    <w:basedOn w:val="69"/>
    <w:rsid w:val="00B32EB8"/>
    <w:rPr>
      <w:rFonts w:ascii="Franklin Gothic Heavy" w:eastAsia="Franklin Gothic Heavy" w:hAnsi="Franklin Gothic Heavy" w:cs="Franklin Gothic Heavy"/>
      <w:b w:val="0"/>
      <w:bCs w:val="0"/>
      <w:i/>
      <w:iCs/>
      <w:smallCaps w:val="0"/>
      <w:strike w:val="0"/>
      <w:color w:val="5A9BD5"/>
      <w:spacing w:val="0"/>
      <w:w w:val="100"/>
      <w:position w:val="0"/>
      <w:sz w:val="9"/>
      <w:szCs w:val="9"/>
      <w:u w:val="none"/>
      <w:lang w:val="ru-RU" w:eastAsia="ru-RU" w:bidi="ru-RU"/>
    </w:rPr>
  </w:style>
  <w:style w:type="character" w:customStyle="1" w:styleId="2105pt0">
    <w:name w:val="Подпись к таблице (2) + 10;5 pt;Курсив"/>
    <w:basedOn w:val="28"/>
    <w:rsid w:val="00B32EB8"/>
    <w:rPr>
      <w:rFonts w:ascii="Times New Roman" w:eastAsia="Times New Roman" w:hAnsi="Times New Roman" w:cs="Times New Roman"/>
      <w:b w:val="0"/>
      <w:bCs w:val="0"/>
      <w:i/>
      <w:iCs/>
      <w:smallCaps w:val="0"/>
      <w:strike w:val="0"/>
      <w:color w:val="000000"/>
      <w:spacing w:val="0"/>
      <w:w w:val="100"/>
      <w:position w:val="0"/>
      <w:sz w:val="21"/>
      <w:szCs w:val="21"/>
      <w:u w:val="single"/>
      <w:lang w:val="ru-RU" w:eastAsia="ru-RU" w:bidi="ru-RU"/>
    </w:rPr>
  </w:style>
  <w:style w:type="character" w:customStyle="1" w:styleId="255pt">
    <w:name w:val="Основной текст (2) + 5;5 pt"/>
    <w:basedOn w:val="22"/>
    <w:rsid w:val="00B32EB8"/>
    <w:rPr>
      <w:rFonts w:ascii="Times New Roman" w:eastAsia="Times New Roman" w:hAnsi="Times New Roman" w:cs="Times New Roman"/>
      <w:b w:val="0"/>
      <w:bCs w:val="0"/>
      <w:i w:val="0"/>
      <w:iCs w:val="0"/>
      <w:smallCaps w:val="0"/>
      <w:strike w:val="0"/>
      <w:color w:val="000000"/>
      <w:spacing w:val="0"/>
      <w:w w:val="100"/>
      <w:position w:val="0"/>
      <w:sz w:val="11"/>
      <w:szCs w:val="11"/>
      <w:u w:val="none"/>
      <w:lang w:val="en-US" w:eastAsia="en-US" w:bidi="en-US"/>
    </w:rPr>
  </w:style>
  <w:style w:type="character" w:customStyle="1" w:styleId="911pt0">
    <w:name w:val="Основной текст (9) + 11 pt;Полужирный"/>
    <w:basedOn w:val="9"/>
    <w:rsid w:val="00B32EB8"/>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76">
    <w:name w:val="Подпись к картинке (7)_"/>
    <w:basedOn w:val="a4"/>
    <w:link w:val="77"/>
    <w:rsid w:val="00B32EB8"/>
    <w:rPr>
      <w:rFonts w:ascii="Times New Roman" w:eastAsia="Times New Roman" w:hAnsi="Times New Roman" w:cs="Times New Roman"/>
      <w:i/>
      <w:iCs/>
      <w:sz w:val="21"/>
      <w:szCs w:val="21"/>
      <w:shd w:val="clear" w:color="auto" w:fill="FFFFFF"/>
    </w:rPr>
  </w:style>
  <w:style w:type="character" w:customStyle="1" w:styleId="115pt">
    <w:name w:val="Колонтитул + 11;5 pt;Полужирный"/>
    <w:basedOn w:val="a7"/>
    <w:rsid w:val="00B32EB8"/>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12pt1">
    <w:name w:val="Колонтитул + 12 pt;Полужирный;Не курсив"/>
    <w:basedOn w:val="a7"/>
    <w:rsid w:val="00B32EB8"/>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d">
    <w:name w:val="Подпись к картинке (3) + Полужирный;Курсив"/>
    <w:basedOn w:val="3c"/>
    <w:rsid w:val="00B32EB8"/>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105pt">
    <w:name w:val="Колонтитул + 10;5 pt"/>
    <w:basedOn w:val="a7"/>
    <w:rsid w:val="00B32EB8"/>
    <w:rPr>
      <w:rFonts w:ascii="Times New Roman" w:eastAsia="Times New Roman" w:hAnsi="Times New Roman" w:cs="Times New Roman"/>
      <w:b w:val="0"/>
      <w:bCs w:val="0"/>
      <w:i/>
      <w:iCs/>
      <w:smallCaps w:val="0"/>
      <w:strike w:val="0"/>
      <w:color w:val="2E74B5"/>
      <w:spacing w:val="0"/>
      <w:w w:val="100"/>
      <w:position w:val="0"/>
      <w:sz w:val="21"/>
      <w:szCs w:val="21"/>
      <w:u w:val="none"/>
      <w:lang w:val="ru-RU" w:eastAsia="ru-RU" w:bidi="ru-RU"/>
    </w:rPr>
  </w:style>
  <w:style w:type="character" w:customStyle="1" w:styleId="2105pt1pt">
    <w:name w:val="Основной текст (2) + 10;5 pt;Курсив;Интервал 1 pt"/>
    <w:basedOn w:val="22"/>
    <w:rsid w:val="00B32EB8"/>
    <w:rPr>
      <w:rFonts w:ascii="Times New Roman" w:eastAsia="Times New Roman" w:hAnsi="Times New Roman" w:cs="Times New Roman"/>
      <w:b w:val="0"/>
      <w:bCs w:val="0"/>
      <w:i/>
      <w:iCs/>
      <w:smallCaps w:val="0"/>
      <w:strike w:val="0"/>
      <w:color w:val="000000"/>
      <w:spacing w:val="20"/>
      <w:w w:val="100"/>
      <w:position w:val="0"/>
      <w:sz w:val="21"/>
      <w:szCs w:val="21"/>
      <w:u w:val="none"/>
      <w:lang w:val="ru-RU" w:eastAsia="ru-RU" w:bidi="ru-RU"/>
    </w:rPr>
  </w:style>
  <w:style w:type="paragraph" w:customStyle="1" w:styleId="3b">
    <w:name w:val="Заголовок №3"/>
    <w:basedOn w:val="a3"/>
    <w:link w:val="3a"/>
    <w:rsid w:val="00B32EB8"/>
    <w:pPr>
      <w:shd w:val="clear" w:color="auto" w:fill="FFFFFF"/>
      <w:spacing w:line="244" w:lineRule="exact"/>
      <w:ind w:hanging="400"/>
      <w:jc w:val="center"/>
      <w:outlineLvl w:val="2"/>
    </w:pPr>
    <w:rPr>
      <w:b/>
      <w:bCs/>
      <w:sz w:val="22"/>
      <w:szCs w:val="22"/>
    </w:rPr>
  </w:style>
  <w:style w:type="paragraph" w:customStyle="1" w:styleId="55">
    <w:name w:val="Подпись к таблице (5)"/>
    <w:basedOn w:val="a3"/>
    <w:link w:val="54"/>
    <w:rsid w:val="00B32EB8"/>
    <w:pPr>
      <w:shd w:val="clear" w:color="auto" w:fill="FFFFFF"/>
      <w:spacing w:line="288" w:lineRule="exact"/>
    </w:pPr>
    <w:rPr>
      <w:sz w:val="26"/>
      <w:szCs w:val="26"/>
    </w:rPr>
  </w:style>
  <w:style w:type="paragraph" w:customStyle="1" w:styleId="68">
    <w:name w:val="Подпись к таблице (6)"/>
    <w:basedOn w:val="a3"/>
    <w:link w:val="67"/>
    <w:rsid w:val="00B32EB8"/>
    <w:pPr>
      <w:shd w:val="clear" w:color="auto" w:fill="FFFFFF"/>
      <w:spacing w:line="200" w:lineRule="exact"/>
    </w:pPr>
    <w:rPr>
      <w:b/>
      <w:bCs/>
      <w:sz w:val="18"/>
      <w:szCs w:val="18"/>
    </w:rPr>
  </w:style>
  <w:style w:type="paragraph" w:customStyle="1" w:styleId="77">
    <w:name w:val="Подпись к картинке (7)"/>
    <w:basedOn w:val="a3"/>
    <w:link w:val="76"/>
    <w:rsid w:val="00B32EB8"/>
    <w:pPr>
      <w:shd w:val="clear" w:color="auto" w:fill="FFFFFF"/>
      <w:spacing w:line="232" w:lineRule="exact"/>
    </w:pPr>
    <w:rPr>
      <w:i/>
      <w:iCs/>
      <w:sz w:val="21"/>
      <w:szCs w:val="21"/>
    </w:rPr>
  </w:style>
  <w:style w:type="numbering" w:customStyle="1" w:styleId="1b">
    <w:name w:val="Нет списка1"/>
    <w:next w:val="a6"/>
    <w:uiPriority w:val="99"/>
    <w:semiHidden/>
    <w:unhideWhenUsed/>
    <w:rsid w:val="009400E9"/>
  </w:style>
  <w:style w:type="character" w:customStyle="1" w:styleId="116">
    <w:name w:val="Заголовок 1 Знак1"/>
    <w:aliases w:val="HEADING 1 Знак,Head 1 Знак,????????? 1 Знак,Subhead A Знак"/>
    <w:basedOn w:val="a4"/>
    <w:locked/>
    <w:rsid w:val="009400E9"/>
    <w:rPr>
      <w:rFonts w:ascii="Arial" w:eastAsia="Times New Roman" w:hAnsi="Arial" w:cs="Times New Roman"/>
      <w:b/>
      <w:kern w:val="28"/>
      <w:sz w:val="28"/>
      <w:szCs w:val="24"/>
      <w:lang w:val="ru-RU" w:eastAsia="ru-RU"/>
    </w:rPr>
  </w:style>
  <w:style w:type="paragraph" w:styleId="aff4">
    <w:name w:val="Balloon Text"/>
    <w:basedOn w:val="a3"/>
    <w:link w:val="aff5"/>
    <w:uiPriority w:val="99"/>
    <w:semiHidden/>
    <w:unhideWhenUsed/>
    <w:rsid w:val="009400E9"/>
    <w:rPr>
      <w:rFonts w:ascii="Tahoma" w:eastAsia="Calibri" w:hAnsi="Tahoma" w:cs="Tahoma"/>
      <w:sz w:val="16"/>
      <w:szCs w:val="16"/>
      <w:lang w:val="en-US" w:eastAsia="en-US"/>
    </w:rPr>
  </w:style>
  <w:style w:type="character" w:customStyle="1" w:styleId="aff5">
    <w:name w:val="Текст выноски Знак"/>
    <w:basedOn w:val="a4"/>
    <w:link w:val="aff4"/>
    <w:uiPriority w:val="99"/>
    <w:semiHidden/>
    <w:rsid w:val="009400E9"/>
    <w:rPr>
      <w:rFonts w:ascii="Tahoma" w:eastAsia="Calibri" w:hAnsi="Tahoma" w:cs="Tahoma"/>
      <w:sz w:val="16"/>
      <w:szCs w:val="16"/>
      <w:lang w:val="en-US" w:eastAsia="en-US" w:bidi="ar-SA"/>
    </w:rPr>
  </w:style>
  <w:style w:type="paragraph" w:customStyle="1" w:styleId="ConsPlusNormal">
    <w:name w:val="ConsPlusNormal"/>
    <w:rsid w:val="009400E9"/>
    <w:pPr>
      <w:tabs>
        <w:tab w:val="num" w:pos="1440"/>
      </w:tabs>
      <w:autoSpaceDE w:val="0"/>
      <w:autoSpaceDN w:val="0"/>
      <w:adjustRightInd w:val="0"/>
      <w:ind w:left="720" w:hanging="720"/>
    </w:pPr>
    <w:rPr>
      <w:rFonts w:ascii="Arial" w:eastAsia="Times New Roman" w:hAnsi="Arial" w:cs="Arial"/>
      <w:sz w:val="20"/>
      <w:szCs w:val="20"/>
      <w:lang w:bidi="ar-SA"/>
    </w:rPr>
  </w:style>
  <w:style w:type="character" w:customStyle="1" w:styleId="aff6">
    <w:name w:val="Цветовое выделение"/>
    <w:uiPriority w:val="99"/>
    <w:rsid w:val="009400E9"/>
    <w:rPr>
      <w:b/>
      <w:color w:val="26282F"/>
      <w:sz w:val="26"/>
    </w:rPr>
  </w:style>
  <w:style w:type="character" w:customStyle="1" w:styleId="aff7">
    <w:name w:val="Гипертекстовая ссылка"/>
    <w:basedOn w:val="aff6"/>
    <w:uiPriority w:val="99"/>
    <w:rsid w:val="009400E9"/>
    <w:rPr>
      <w:rFonts w:cs="Times New Roman"/>
      <w:b/>
      <w:color w:val="106BBE"/>
      <w:sz w:val="26"/>
    </w:rPr>
  </w:style>
  <w:style w:type="paragraph" w:customStyle="1" w:styleId="aff8">
    <w:name w:val="Нормальный (таблица)"/>
    <w:basedOn w:val="a3"/>
    <w:next w:val="a3"/>
    <w:uiPriority w:val="99"/>
    <w:rsid w:val="009400E9"/>
    <w:pPr>
      <w:autoSpaceDE w:val="0"/>
      <w:autoSpaceDN w:val="0"/>
      <w:adjustRightInd w:val="0"/>
      <w:jc w:val="both"/>
    </w:pPr>
    <w:rPr>
      <w:rFonts w:ascii="Arial" w:hAnsi="Arial" w:cs="Arial"/>
    </w:rPr>
  </w:style>
  <w:style w:type="paragraph" w:customStyle="1" w:styleId="aff9">
    <w:name w:val="Прижатый влево"/>
    <w:basedOn w:val="a3"/>
    <w:next w:val="a3"/>
    <w:uiPriority w:val="99"/>
    <w:rsid w:val="009400E9"/>
    <w:pPr>
      <w:autoSpaceDE w:val="0"/>
      <w:autoSpaceDN w:val="0"/>
      <w:adjustRightInd w:val="0"/>
    </w:pPr>
    <w:rPr>
      <w:rFonts w:ascii="Arial" w:hAnsi="Arial" w:cs="Arial"/>
    </w:rPr>
  </w:style>
  <w:style w:type="table" w:customStyle="1" w:styleId="1c">
    <w:name w:val="Сетка таблицы1"/>
    <w:basedOn w:val="a5"/>
    <w:next w:val="afd"/>
    <w:rsid w:val="009400E9"/>
    <w:pPr>
      <w:widowControl/>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0">
    <w:name w:val="Основной текст + 71"/>
    <w:aliases w:val="5 pt4,Интервал 0 pt6"/>
    <w:basedOn w:val="a4"/>
    <w:rsid w:val="009400E9"/>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4"/>
    <w:rsid w:val="009400E9"/>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4"/>
    <w:rsid w:val="009400E9"/>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3"/>
    <w:rsid w:val="009400E9"/>
    <w:pPr>
      <w:pBdr>
        <w:bottom w:val="single" w:sz="6" w:space="7" w:color="D7DBDF"/>
        <w:right w:val="single" w:sz="6" w:space="14" w:color="D7DBDF"/>
      </w:pBdr>
      <w:spacing w:before="100" w:beforeAutospacing="1" w:after="100" w:afterAutospacing="1"/>
      <w:jc w:val="both"/>
    </w:pPr>
    <w:rPr>
      <w:sz w:val="18"/>
      <w:szCs w:val="18"/>
    </w:rPr>
  </w:style>
  <w:style w:type="paragraph" w:customStyle="1" w:styleId="s13">
    <w:name w:val="s_13"/>
    <w:basedOn w:val="a3"/>
    <w:rsid w:val="009400E9"/>
    <w:pPr>
      <w:ind w:firstLine="720"/>
    </w:pPr>
    <w:rPr>
      <w:sz w:val="18"/>
      <w:szCs w:val="18"/>
    </w:rPr>
  </w:style>
  <w:style w:type="paragraph" w:styleId="affa">
    <w:name w:val="Body Text Indent"/>
    <w:basedOn w:val="a3"/>
    <w:link w:val="affb"/>
    <w:uiPriority w:val="99"/>
    <w:semiHidden/>
    <w:unhideWhenUsed/>
    <w:rsid w:val="009400E9"/>
    <w:pPr>
      <w:spacing w:after="120" w:line="276" w:lineRule="auto"/>
      <w:ind w:left="283"/>
    </w:pPr>
    <w:rPr>
      <w:rFonts w:ascii="Calibri" w:eastAsia="Calibri" w:hAnsi="Calibri"/>
      <w:sz w:val="22"/>
      <w:szCs w:val="22"/>
      <w:lang w:val="en-US" w:eastAsia="en-US"/>
    </w:rPr>
  </w:style>
  <w:style w:type="character" w:customStyle="1" w:styleId="affb">
    <w:name w:val="Основной текст с отступом Знак"/>
    <w:basedOn w:val="a4"/>
    <w:link w:val="affa"/>
    <w:uiPriority w:val="99"/>
    <w:semiHidden/>
    <w:rsid w:val="009400E9"/>
    <w:rPr>
      <w:rFonts w:ascii="Calibri" w:eastAsia="Calibri" w:hAnsi="Calibri" w:cs="Times New Roman"/>
      <w:sz w:val="22"/>
      <w:szCs w:val="22"/>
      <w:lang w:val="en-US" w:eastAsia="en-US" w:bidi="ar-SA"/>
    </w:rPr>
  </w:style>
  <w:style w:type="character" w:styleId="affc">
    <w:name w:val="FollowedHyperlink"/>
    <w:basedOn w:val="a4"/>
    <w:uiPriority w:val="99"/>
    <w:semiHidden/>
    <w:unhideWhenUsed/>
    <w:rsid w:val="009400E9"/>
    <w:rPr>
      <w:color w:val="800080"/>
      <w:u w:val="single"/>
    </w:rPr>
  </w:style>
  <w:style w:type="paragraph" w:customStyle="1" w:styleId="font5">
    <w:name w:val="font5"/>
    <w:basedOn w:val="a3"/>
    <w:rsid w:val="009400E9"/>
    <w:pPr>
      <w:spacing w:before="100" w:beforeAutospacing="1" w:after="100" w:afterAutospacing="1"/>
    </w:pPr>
    <w:rPr>
      <w:rFonts w:ascii="Tahoma" w:hAnsi="Tahoma" w:cs="Tahoma"/>
      <w:sz w:val="18"/>
      <w:szCs w:val="18"/>
    </w:rPr>
  </w:style>
  <w:style w:type="paragraph" w:customStyle="1" w:styleId="font6">
    <w:name w:val="font6"/>
    <w:basedOn w:val="a3"/>
    <w:rsid w:val="009400E9"/>
    <w:pPr>
      <w:spacing w:before="100" w:beforeAutospacing="1" w:after="100" w:afterAutospacing="1"/>
    </w:pPr>
    <w:rPr>
      <w:rFonts w:ascii="Tahoma" w:hAnsi="Tahoma" w:cs="Tahoma"/>
      <w:b/>
      <w:bCs/>
      <w:sz w:val="18"/>
      <w:szCs w:val="18"/>
    </w:rPr>
  </w:style>
  <w:style w:type="paragraph" w:customStyle="1" w:styleId="xl67">
    <w:name w:val="xl67"/>
    <w:basedOn w:val="a3"/>
    <w:rsid w:val="009400E9"/>
    <w:pPr>
      <w:pBdr>
        <w:left w:val="single" w:sz="4" w:space="0" w:color="auto"/>
        <w:right w:val="single" w:sz="4" w:space="0" w:color="auto"/>
      </w:pBdr>
      <w:spacing w:before="100" w:beforeAutospacing="1" w:after="100" w:afterAutospacing="1"/>
      <w:jc w:val="right"/>
      <w:textAlignment w:val="center"/>
    </w:pPr>
    <w:rPr>
      <w:rFonts w:ascii="Arial" w:hAnsi="Arial" w:cs="Arial"/>
      <w:sz w:val="20"/>
      <w:szCs w:val="20"/>
    </w:rPr>
  </w:style>
  <w:style w:type="paragraph" w:customStyle="1" w:styleId="xl68">
    <w:name w:val="xl68"/>
    <w:basedOn w:val="a3"/>
    <w:rsid w:val="009400E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69">
    <w:name w:val="xl69"/>
    <w:basedOn w:val="a3"/>
    <w:rsid w:val="009400E9"/>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0">
    <w:name w:val="xl70"/>
    <w:basedOn w:val="a3"/>
    <w:rsid w:val="009400E9"/>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1">
    <w:name w:val="xl71"/>
    <w:basedOn w:val="a3"/>
    <w:rsid w:val="009400E9"/>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2">
    <w:name w:val="xl72"/>
    <w:basedOn w:val="a3"/>
    <w:rsid w:val="009400E9"/>
    <w:pPr>
      <w:shd w:val="clear" w:color="000000" w:fill="FCD5B4"/>
      <w:spacing w:before="100" w:beforeAutospacing="1" w:after="100" w:afterAutospacing="1"/>
    </w:pPr>
  </w:style>
  <w:style w:type="paragraph" w:customStyle="1" w:styleId="xl73">
    <w:name w:val="xl73"/>
    <w:basedOn w:val="a3"/>
    <w:rsid w:val="009400E9"/>
    <w:pPr>
      <w:pBdr>
        <w:top w:val="single" w:sz="4" w:space="0" w:color="auto"/>
        <w:left w:val="single" w:sz="4" w:space="0" w:color="auto"/>
        <w:right w:val="single" w:sz="4" w:space="0" w:color="auto"/>
      </w:pBdr>
      <w:shd w:val="clear" w:color="000000" w:fill="FCD5B4"/>
      <w:spacing w:before="100" w:beforeAutospacing="1" w:after="100" w:afterAutospacing="1"/>
    </w:pPr>
  </w:style>
  <w:style w:type="paragraph" w:customStyle="1" w:styleId="xl74">
    <w:name w:val="xl74"/>
    <w:basedOn w:val="a3"/>
    <w:rsid w:val="009400E9"/>
    <w:pPr>
      <w:pBdr>
        <w:top w:val="single" w:sz="4" w:space="0" w:color="auto"/>
        <w:left w:val="single" w:sz="4" w:space="0" w:color="auto"/>
        <w:right w:val="single" w:sz="4" w:space="0" w:color="auto"/>
      </w:pBdr>
      <w:shd w:val="clear" w:color="000000" w:fill="FCD5B4"/>
      <w:spacing w:before="100" w:beforeAutospacing="1" w:after="100" w:afterAutospacing="1"/>
    </w:pPr>
    <w:rPr>
      <w:rFonts w:ascii="Arial" w:hAnsi="Arial" w:cs="Arial"/>
      <w:sz w:val="20"/>
      <w:szCs w:val="20"/>
    </w:rPr>
  </w:style>
  <w:style w:type="paragraph" w:customStyle="1" w:styleId="xl75">
    <w:name w:val="xl75"/>
    <w:basedOn w:val="a3"/>
    <w:rsid w:val="009400E9"/>
    <w:pPr>
      <w:pBdr>
        <w:left w:val="single" w:sz="4" w:space="0" w:color="auto"/>
        <w:right w:val="single" w:sz="4" w:space="0" w:color="auto"/>
      </w:pBdr>
      <w:shd w:val="clear" w:color="000000" w:fill="EBF1DE"/>
      <w:spacing w:before="100" w:beforeAutospacing="1" w:after="100" w:afterAutospacing="1"/>
    </w:pPr>
    <w:rPr>
      <w:rFonts w:ascii="Arial" w:hAnsi="Arial" w:cs="Arial"/>
      <w:sz w:val="20"/>
      <w:szCs w:val="20"/>
    </w:rPr>
  </w:style>
  <w:style w:type="paragraph" w:customStyle="1" w:styleId="xl76">
    <w:name w:val="xl76"/>
    <w:basedOn w:val="a3"/>
    <w:rsid w:val="009400E9"/>
    <w:pPr>
      <w:pBdr>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7">
    <w:name w:val="xl77"/>
    <w:basedOn w:val="a3"/>
    <w:rsid w:val="009400E9"/>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8">
    <w:name w:val="xl78"/>
    <w:basedOn w:val="a3"/>
    <w:rsid w:val="009400E9"/>
    <w:pPr>
      <w:pBdr>
        <w:top w:val="single" w:sz="4" w:space="0" w:color="auto"/>
        <w:left w:val="single" w:sz="4" w:space="0" w:color="auto"/>
        <w:right w:val="single" w:sz="4" w:space="0" w:color="auto"/>
      </w:pBdr>
      <w:shd w:val="clear" w:color="000000" w:fill="EBF1DE"/>
      <w:spacing w:before="100" w:beforeAutospacing="1" w:after="100" w:afterAutospacing="1"/>
    </w:pPr>
    <w:rPr>
      <w:rFonts w:ascii="Arial" w:hAnsi="Arial" w:cs="Arial"/>
      <w:sz w:val="20"/>
      <w:szCs w:val="20"/>
    </w:rPr>
  </w:style>
  <w:style w:type="paragraph" w:customStyle="1" w:styleId="xl79">
    <w:name w:val="xl79"/>
    <w:basedOn w:val="a3"/>
    <w:rsid w:val="009400E9"/>
    <w:pPr>
      <w:pBdr>
        <w:top w:val="single" w:sz="4" w:space="0" w:color="auto"/>
        <w:left w:val="single" w:sz="4" w:space="0" w:color="auto"/>
        <w:right w:val="single" w:sz="4" w:space="0" w:color="auto"/>
      </w:pBdr>
      <w:shd w:val="clear" w:color="000000" w:fill="EBF1DE"/>
      <w:spacing w:before="100" w:beforeAutospacing="1" w:after="100" w:afterAutospacing="1"/>
      <w:jc w:val="right"/>
      <w:textAlignment w:val="center"/>
    </w:pPr>
    <w:rPr>
      <w:rFonts w:ascii="Arial" w:hAnsi="Arial" w:cs="Arial"/>
      <w:sz w:val="20"/>
      <w:szCs w:val="20"/>
    </w:rPr>
  </w:style>
  <w:style w:type="paragraph" w:customStyle="1" w:styleId="xl80">
    <w:name w:val="xl80"/>
    <w:basedOn w:val="a3"/>
    <w:rsid w:val="009400E9"/>
    <w:pPr>
      <w:pBdr>
        <w:left w:val="single" w:sz="4" w:space="0" w:color="auto"/>
        <w:right w:val="single" w:sz="4" w:space="0" w:color="auto"/>
      </w:pBdr>
      <w:shd w:val="clear" w:color="000000" w:fill="EBF1DE"/>
      <w:spacing w:before="100" w:beforeAutospacing="1" w:after="100" w:afterAutospacing="1"/>
      <w:jc w:val="right"/>
      <w:textAlignment w:val="center"/>
    </w:pPr>
    <w:rPr>
      <w:rFonts w:ascii="Arial" w:hAnsi="Arial" w:cs="Arial"/>
      <w:sz w:val="20"/>
      <w:szCs w:val="20"/>
    </w:rPr>
  </w:style>
  <w:style w:type="paragraph" w:customStyle="1" w:styleId="xl81">
    <w:name w:val="xl81"/>
    <w:basedOn w:val="a3"/>
    <w:rsid w:val="009400E9"/>
    <w:pPr>
      <w:pBdr>
        <w:top w:val="single" w:sz="4" w:space="0" w:color="auto"/>
        <w:left w:val="single" w:sz="4" w:space="0" w:color="auto"/>
        <w:right w:val="single" w:sz="4" w:space="0" w:color="auto"/>
      </w:pBdr>
      <w:shd w:val="clear" w:color="000000" w:fill="FCD5B4"/>
      <w:spacing w:before="100" w:beforeAutospacing="1" w:after="100" w:afterAutospacing="1"/>
      <w:jc w:val="right"/>
    </w:pPr>
  </w:style>
  <w:style w:type="paragraph" w:customStyle="1" w:styleId="xl82">
    <w:name w:val="xl82"/>
    <w:basedOn w:val="a3"/>
    <w:rsid w:val="009400E9"/>
    <w:pPr>
      <w:pBdr>
        <w:left w:val="single" w:sz="4" w:space="0" w:color="auto"/>
        <w:right w:val="single" w:sz="4" w:space="0" w:color="auto"/>
      </w:pBdr>
      <w:shd w:val="clear" w:color="000000" w:fill="92CDDC"/>
      <w:spacing w:before="100" w:beforeAutospacing="1" w:after="100" w:afterAutospacing="1"/>
      <w:jc w:val="right"/>
      <w:textAlignment w:val="center"/>
    </w:pPr>
    <w:rPr>
      <w:rFonts w:ascii="Arial" w:hAnsi="Arial" w:cs="Arial"/>
      <w:sz w:val="20"/>
      <w:szCs w:val="20"/>
    </w:rPr>
  </w:style>
  <w:style w:type="paragraph" w:customStyle="1" w:styleId="xl83">
    <w:name w:val="xl83"/>
    <w:basedOn w:val="a3"/>
    <w:rsid w:val="009400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3"/>
    <w:rsid w:val="009400E9"/>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5">
    <w:name w:val="xl85"/>
    <w:basedOn w:val="a3"/>
    <w:rsid w:val="009400E9"/>
    <w:pPr>
      <w:pBdr>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6">
    <w:name w:val="xl86"/>
    <w:basedOn w:val="a3"/>
    <w:rsid w:val="009400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7">
    <w:name w:val="xl87"/>
    <w:basedOn w:val="a3"/>
    <w:rsid w:val="009400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8">
    <w:name w:val="xl88"/>
    <w:basedOn w:val="a3"/>
    <w:rsid w:val="009400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9">
    <w:name w:val="xl89"/>
    <w:basedOn w:val="a3"/>
    <w:rsid w:val="009400E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90">
    <w:name w:val="xl90"/>
    <w:basedOn w:val="a3"/>
    <w:rsid w:val="009400E9"/>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sz w:val="20"/>
      <w:szCs w:val="20"/>
    </w:rPr>
  </w:style>
  <w:style w:type="paragraph" w:customStyle="1" w:styleId="xl91">
    <w:name w:val="xl91"/>
    <w:basedOn w:val="a3"/>
    <w:rsid w:val="009400E9"/>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pPr>
  </w:style>
  <w:style w:type="paragraph" w:customStyle="1" w:styleId="xl92">
    <w:name w:val="xl92"/>
    <w:basedOn w:val="a3"/>
    <w:rsid w:val="009400E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93">
    <w:name w:val="xl93"/>
    <w:basedOn w:val="a3"/>
    <w:rsid w:val="009400E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style>
  <w:style w:type="paragraph" w:customStyle="1" w:styleId="xl94">
    <w:name w:val="xl94"/>
    <w:basedOn w:val="a3"/>
    <w:rsid w:val="009400E9"/>
    <w:pPr>
      <w:pBdr>
        <w:left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5">
    <w:name w:val="xl95"/>
    <w:basedOn w:val="a3"/>
    <w:rsid w:val="009400E9"/>
    <w:pPr>
      <w:pBdr>
        <w:left w:val="single" w:sz="4" w:space="0" w:color="auto"/>
        <w:right w:val="single" w:sz="4" w:space="0" w:color="auto"/>
      </w:pBdr>
      <w:shd w:val="clear" w:color="000000" w:fill="DCE6F1"/>
      <w:spacing w:before="100" w:beforeAutospacing="1" w:after="100" w:afterAutospacing="1"/>
      <w:jc w:val="right"/>
      <w:textAlignment w:val="center"/>
    </w:pPr>
    <w:rPr>
      <w:rFonts w:ascii="Arial" w:hAnsi="Arial" w:cs="Arial"/>
    </w:rPr>
  </w:style>
  <w:style w:type="paragraph" w:customStyle="1" w:styleId="xl96">
    <w:name w:val="xl96"/>
    <w:basedOn w:val="a3"/>
    <w:rsid w:val="009400E9"/>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7">
    <w:name w:val="xl97"/>
    <w:basedOn w:val="a3"/>
    <w:rsid w:val="009400E9"/>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8">
    <w:name w:val="xl98"/>
    <w:basedOn w:val="a3"/>
    <w:rsid w:val="009400E9"/>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9">
    <w:name w:val="xl99"/>
    <w:basedOn w:val="a3"/>
    <w:rsid w:val="009400E9"/>
    <w:pPr>
      <w:pBdr>
        <w:left w:val="single" w:sz="4" w:space="0" w:color="auto"/>
        <w:bottom w:val="single" w:sz="4" w:space="0" w:color="auto"/>
        <w:right w:val="single" w:sz="4" w:space="0" w:color="auto"/>
      </w:pBdr>
      <w:shd w:val="clear" w:color="000000" w:fill="948A54"/>
      <w:spacing w:before="100" w:beforeAutospacing="1" w:after="100" w:afterAutospacing="1"/>
      <w:textAlignment w:val="center"/>
    </w:pPr>
    <w:rPr>
      <w:rFonts w:ascii="Arial" w:hAnsi="Arial" w:cs="Arial"/>
    </w:rPr>
  </w:style>
  <w:style w:type="paragraph" w:customStyle="1" w:styleId="xl100">
    <w:name w:val="xl100"/>
    <w:basedOn w:val="a3"/>
    <w:rsid w:val="009400E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1">
    <w:name w:val="xl101"/>
    <w:basedOn w:val="a3"/>
    <w:rsid w:val="009400E9"/>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2">
    <w:name w:val="xl102"/>
    <w:basedOn w:val="a3"/>
    <w:rsid w:val="009400E9"/>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103">
    <w:name w:val="xl103"/>
    <w:basedOn w:val="a3"/>
    <w:rsid w:val="009400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4">
    <w:name w:val="xl104"/>
    <w:basedOn w:val="a3"/>
    <w:rsid w:val="009400E9"/>
    <w:pPr>
      <w:pBdr>
        <w:top w:val="single" w:sz="4" w:space="0" w:color="auto"/>
        <w:left w:val="single" w:sz="4" w:space="0" w:color="auto"/>
        <w:right w:val="single" w:sz="4" w:space="0" w:color="auto"/>
      </w:pBdr>
      <w:shd w:val="clear" w:color="000000" w:fill="DA9694"/>
      <w:spacing w:before="100" w:beforeAutospacing="1" w:after="100" w:afterAutospacing="1"/>
      <w:jc w:val="center"/>
      <w:textAlignment w:val="center"/>
    </w:pPr>
    <w:rPr>
      <w:rFonts w:ascii="Arial" w:hAnsi="Arial" w:cs="Arial"/>
    </w:rPr>
  </w:style>
  <w:style w:type="paragraph" w:customStyle="1" w:styleId="xl105">
    <w:name w:val="xl105"/>
    <w:basedOn w:val="a3"/>
    <w:rsid w:val="009400E9"/>
    <w:pPr>
      <w:pBdr>
        <w:left w:val="single" w:sz="4" w:space="0" w:color="auto"/>
        <w:right w:val="single" w:sz="4" w:space="0" w:color="auto"/>
      </w:pBdr>
      <w:shd w:val="clear" w:color="000000" w:fill="DA9694"/>
      <w:spacing w:before="100" w:beforeAutospacing="1" w:after="100" w:afterAutospacing="1"/>
      <w:jc w:val="center"/>
      <w:textAlignment w:val="center"/>
    </w:pPr>
    <w:rPr>
      <w:rFonts w:ascii="Arial" w:hAnsi="Arial" w:cs="Arial"/>
    </w:rPr>
  </w:style>
  <w:style w:type="paragraph" w:customStyle="1" w:styleId="xl106">
    <w:name w:val="xl106"/>
    <w:basedOn w:val="a3"/>
    <w:rsid w:val="009400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7">
    <w:name w:val="xl107"/>
    <w:basedOn w:val="a3"/>
    <w:rsid w:val="009400E9"/>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a3"/>
    <w:rsid w:val="009400E9"/>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a3"/>
    <w:rsid w:val="009400E9"/>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rPr>
  </w:style>
  <w:style w:type="paragraph" w:customStyle="1" w:styleId="xl110">
    <w:name w:val="xl110"/>
    <w:basedOn w:val="a3"/>
    <w:rsid w:val="009400E9"/>
    <w:pPr>
      <w:pBdr>
        <w:left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rPr>
  </w:style>
  <w:style w:type="paragraph" w:customStyle="1" w:styleId="xl111">
    <w:name w:val="xl111"/>
    <w:basedOn w:val="a3"/>
    <w:rsid w:val="009400E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12">
    <w:name w:val="xl112"/>
    <w:basedOn w:val="a3"/>
    <w:rsid w:val="009400E9"/>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13">
    <w:name w:val="xl113"/>
    <w:basedOn w:val="a3"/>
    <w:rsid w:val="009400E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a3"/>
    <w:rsid w:val="009400E9"/>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115">
    <w:name w:val="xl115"/>
    <w:basedOn w:val="a3"/>
    <w:rsid w:val="009400E9"/>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6">
    <w:name w:val="xl116"/>
    <w:basedOn w:val="a3"/>
    <w:rsid w:val="009400E9"/>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numbering" w:customStyle="1" w:styleId="117">
    <w:name w:val="Нет списка11"/>
    <w:next w:val="a6"/>
    <w:uiPriority w:val="99"/>
    <w:semiHidden/>
    <w:unhideWhenUsed/>
    <w:rsid w:val="009400E9"/>
  </w:style>
  <w:style w:type="numbering" w:customStyle="1" w:styleId="2f2">
    <w:name w:val="Нет списка2"/>
    <w:next w:val="a6"/>
    <w:uiPriority w:val="99"/>
    <w:semiHidden/>
    <w:unhideWhenUsed/>
    <w:rsid w:val="009400E9"/>
  </w:style>
  <w:style w:type="numbering" w:customStyle="1" w:styleId="3e">
    <w:name w:val="Нет списка3"/>
    <w:next w:val="a6"/>
    <w:uiPriority w:val="99"/>
    <w:semiHidden/>
    <w:unhideWhenUsed/>
    <w:rsid w:val="009400E9"/>
  </w:style>
  <w:style w:type="numbering" w:customStyle="1" w:styleId="47">
    <w:name w:val="Нет списка4"/>
    <w:next w:val="a6"/>
    <w:uiPriority w:val="99"/>
    <w:semiHidden/>
    <w:unhideWhenUsed/>
    <w:rsid w:val="009400E9"/>
  </w:style>
  <w:style w:type="numbering" w:customStyle="1" w:styleId="57">
    <w:name w:val="Нет списка5"/>
    <w:next w:val="a6"/>
    <w:uiPriority w:val="99"/>
    <w:semiHidden/>
    <w:unhideWhenUsed/>
    <w:rsid w:val="009400E9"/>
  </w:style>
  <w:style w:type="paragraph" w:styleId="affd">
    <w:name w:val="Revision"/>
    <w:hidden/>
    <w:uiPriority w:val="99"/>
    <w:semiHidden/>
    <w:rsid w:val="009400E9"/>
    <w:pPr>
      <w:widowControl/>
    </w:pPr>
    <w:rPr>
      <w:rFonts w:ascii="Calibri" w:eastAsia="Calibri" w:hAnsi="Calibri" w:cs="Times New Roman"/>
      <w:sz w:val="22"/>
      <w:szCs w:val="22"/>
      <w:lang w:val="en-US" w:eastAsia="en-US" w:bidi="ar-SA"/>
    </w:rPr>
  </w:style>
  <w:style w:type="paragraph" w:styleId="affe">
    <w:name w:val="Document Map"/>
    <w:basedOn w:val="a3"/>
    <w:link w:val="afff"/>
    <w:uiPriority w:val="99"/>
    <w:semiHidden/>
    <w:unhideWhenUsed/>
    <w:rsid w:val="009400E9"/>
    <w:rPr>
      <w:rFonts w:ascii="Tahoma" w:eastAsia="Calibri" w:hAnsi="Tahoma" w:cs="Tahoma"/>
      <w:sz w:val="16"/>
      <w:szCs w:val="16"/>
      <w:lang w:val="en-US" w:eastAsia="en-US"/>
    </w:rPr>
  </w:style>
  <w:style w:type="character" w:customStyle="1" w:styleId="afff">
    <w:name w:val="Схема документа Знак"/>
    <w:basedOn w:val="a4"/>
    <w:link w:val="affe"/>
    <w:uiPriority w:val="99"/>
    <w:semiHidden/>
    <w:rsid w:val="009400E9"/>
    <w:rPr>
      <w:rFonts w:ascii="Tahoma" w:eastAsia="Calibri" w:hAnsi="Tahoma" w:cs="Tahoma"/>
      <w:sz w:val="16"/>
      <w:szCs w:val="16"/>
      <w:lang w:val="en-US" w:eastAsia="en-US" w:bidi="ar-SA"/>
    </w:rPr>
  </w:style>
  <w:style w:type="character" w:styleId="afff0">
    <w:name w:val="Placeholder Text"/>
    <w:basedOn w:val="a4"/>
    <w:uiPriority w:val="99"/>
    <w:semiHidden/>
    <w:rsid w:val="009400E9"/>
    <w:rPr>
      <w:color w:val="808080"/>
    </w:rPr>
  </w:style>
  <w:style w:type="paragraph" w:customStyle="1" w:styleId="afff1">
    <w:name w:val="Название таблицы"/>
    <w:basedOn w:val="a3"/>
    <w:rsid w:val="009400E9"/>
    <w:pPr>
      <w:spacing w:line="360" w:lineRule="auto"/>
      <w:jc w:val="center"/>
    </w:pPr>
    <w:rPr>
      <w:lang w:eastAsia="en-US"/>
    </w:rPr>
  </w:style>
  <w:style w:type="paragraph" w:customStyle="1" w:styleId="1d">
    <w:name w:val="1"/>
    <w:basedOn w:val="a3"/>
    <w:rsid w:val="009400E9"/>
    <w:pPr>
      <w:spacing w:after="160" w:line="240" w:lineRule="exact"/>
      <w:jc w:val="both"/>
    </w:pPr>
    <w:rPr>
      <w:rFonts w:ascii="Verdana" w:hAnsi="Verdana"/>
      <w:lang w:val="en-US" w:eastAsia="en-US"/>
    </w:rPr>
  </w:style>
  <w:style w:type="paragraph" w:customStyle="1" w:styleId="font7">
    <w:name w:val="font7"/>
    <w:basedOn w:val="a3"/>
    <w:rsid w:val="009400E9"/>
    <w:pPr>
      <w:spacing w:before="100" w:beforeAutospacing="1" w:after="100" w:afterAutospacing="1"/>
    </w:pPr>
    <w:rPr>
      <w:rFonts w:ascii="Tahoma" w:hAnsi="Tahoma" w:cs="Tahoma"/>
      <w:sz w:val="18"/>
      <w:szCs w:val="18"/>
    </w:rPr>
  </w:style>
  <w:style w:type="paragraph" w:customStyle="1" w:styleId="font8">
    <w:name w:val="font8"/>
    <w:basedOn w:val="a3"/>
    <w:rsid w:val="009400E9"/>
    <w:pPr>
      <w:spacing w:before="100" w:beforeAutospacing="1" w:after="100" w:afterAutospacing="1"/>
    </w:pPr>
    <w:rPr>
      <w:rFonts w:ascii="Tahoma" w:hAnsi="Tahoma" w:cs="Tahoma"/>
      <w:b/>
      <w:bCs/>
      <w:sz w:val="18"/>
      <w:szCs w:val="18"/>
    </w:rPr>
  </w:style>
  <w:style w:type="paragraph" w:customStyle="1" w:styleId="font9">
    <w:name w:val="font9"/>
    <w:basedOn w:val="a3"/>
    <w:rsid w:val="009400E9"/>
    <w:pPr>
      <w:spacing w:before="100" w:beforeAutospacing="1" w:after="100" w:afterAutospacing="1"/>
    </w:pPr>
    <w:rPr>
      <w:rFonts w:ascii="Tahoma" w:hAnsi="Tahoma" w:cs="Tahoma"/>
      <w:sz w:val="20"/>
      <w:szCs w:val="20"/>
    </w:rPr>
  </w:style>
  <w:style w:type="paragraph" w:customStyle="1" w:styleId="font10">
    <w:name w:val="font10"/>
    <w:basedOn w:val="a3"/>
    <w:rsid w:val="009400E9"/>
    <w:pPr>
      <w:spacing w:before="100" w:beforeAutospacing="1" w:after="100" w:afterAutospacing="1"/>
    </w:pPr>
    <w:rPr>
      <w:rFonts w:ascii="Tahoma" w:hAnsi="Tahoma" w:cs="Tahoma"/>
      <w:b/>
      <w:bCs/>
      <w:sz w:val="20"/>
      <w:szCs w:val="20"/>
    </w:rPr>
  </w:style>
  <w:style w:type="paragraph" w:customStyle="1" w:styleId="FORMATTEXT">
    <w:name w:val=".FORMATTEXT"/>
    <w:uiPriority w:val="99"/>
    <w:rsid w:val="009400E9"/>
    <w:pPr>
      <w:autoSpaceDE w:val="0"/>
      <w:autoSpaceDN w:val="0"/>
      <w:adjustRightInd w:val="0"/>
    </w:pPr>
    <w:rPr>
      <w:rFonts w:ascii="Times New Roman" w:eastAsia="Times New Roman" w:hAnsi="Times New Roman" w:cs="Times New Roman"/>
      <w:lang w:bidi="ar-SA"/>
    </w:rPr>
  </w:style>
  <w:style w:type="paragraph" w:customStyle="1" w:styleId="xl63">
    <w:name w:val="xl63"/>
    <w:basedOn w:val="a3"/>
    <w:rsid w:val="009400E9"/>
    <w:pPr>
      <w:spacing w:before="100" w:beforeAutospacing="1" w:after="100" w:afterAutospacing="1"/>
    </w:pPr>
  </w:style>
  <w:style w:type="paragraph" w:customStyle="1" w:styleId="xl64">
    <w:name w:val="xl64"/>
    <w:basedOn w:val="a3"/>
    <w:rsid w:val="009400E9"/>
    <w:pPr>
      <w:spacing w:before="100" w:beforeAutospacing="1" w:after="100" w:afterAutospacing="1"/>
      <w:textAlignment w:val="center"/>
    </w:pPr>
  </w:style>
  <w:style w:type="paragraph" w:customStyle="1" w:styleId="xl65">
    <w:name w:val="xl65"/>
    <w:basedOn w:val="a3"/>
    <w:rsid w:val="009400E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66">
    <w:name w:val="xl66"/>
    <w:basedOn w:val="a3"/>
    <w:rsid w:val="009400E9"/>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textAlignment w:val="center"/>
    </w:pPr>
    <w:rPr>
      <w:b/>
      <w:bCs/>
      <w:sz w:val="20"/>
      <w:szCs w:val="20"/>
    </w:rPr>
  </w:style>
  <w:style w:type="paragraph" w:customStyle="1" w:styleId="1e">
    <w:name w:val="Стиль1"/>
    <w:basedOn w:val="1"/>
    <w:link w:val="1f"/>
    <w:qFormat/>
    <w:rsid w:val="002852AB"/>
  </w:style>
  <w:style w:type="numbering" w:customStyle="1" w:styleId="a">
    <w:name w:val="Нумерация по ГОСТ"/>
    <w:uiPriority w:val="99"/>
    <w:rsid w:val="00163BB1"/>
    <w:pPr>
      <w:numPr>
        <w:numId w:val="7"/>
      </w:numPr>
    </w:pPr>
  </w:style>
  <w:style w:type="character" w:customStyle="1" w:styleId="1f">
    <w:name w:val="Стиль1 Знак"/>
    <w:basedOn w:val="a4"/>
    <w:link w:val="1e"/>
    <w:rsid w:val="002852AB"/>
    <w:rPr>
      <w:rFonts w:ascii="Arial" w:eastAsia="Times New Roman" w:hAnsi="Arial" w:cs="Arial"/>
      <w:b/>
      <w:caps/>
      <w:color w:val="1F4E79" w:themeColor="accent1" w:themeShade="80"/>
      <w:sz w:val="26"/>
      <w:lang w:bidi="ar-SA"/>
    </w:rPr>
  </w:style>
  <w:style w:type="paragraph" w:styleId="afff2">
    <w:name w:val="Normal (Web)"/>
    <w:basedOn w:val="a3"/>
    <w:uiPriority w:val="99"/>
    <w:semiHidden/>
    <w:unhideWhenUsed/>
    <w:rsid w:val="00EE4196"/>
    <w:pPr>
      <w:spacing w:before="100" w:beforeAutospacing="1" w:after="100" w:afterAutospacing="1"/>
    </w:pPr>
  </w:style>
  <w:style w:type="paragraph" w:customStyle="1" w:styleId="z2">
    <w:name w:val="z2"/>
    <w:basedOn w:val="a3"/>
    <w:rsid w:val="005B463F"/>
    <w:pPr>
      <w:spacing w:before="150" w:after="30"/>
      <w:jc w:val="center"/>
    </w:pPr>
    <w:rPr>
      <w:b/>
      <w:bCs/>
      <w:sz w:val="18"/>
      <w:szCs w:val="18"/>
    </w:rPr>
  </w:style>
  <w:style w:type="character" w:styleId="afff3">
    <w:name w:val="Strong"/>
    <w:basedOn w:val="a4"/>
    <w:qFormat/>
    <w:rsid w:val="00F8676E"/>
    <w:rPr>
      <w:b/>
      <w:bCs/>
    </w:rPr>
  </w:style>
  <w:style w:type="character" w:styleId="afff4">
    <w:name w:val="Emphasis"/>
    <w:basedOn w:val="a4"/>
    <w:uiPriority w:val="20"/>
    <w:qFormat/>
    <w:rsid w:val="00F8676E"/>
    <w:rPr>
      <w:i/>
      <w:iCs/>
    </w:rPr>
  </w:style>
  <w:style w:type="character" w:customStyle="1" w:styleId="215pt">
    <w:name w:val="Основной текст (2) + 15 pt;Курсив"/>
    <w:basedOn w:val="22"/>
    <w:rsid w:val="008A65C7"/>
    <w:rPr>
      <w:rFonts w:ascii="Times New Roman" w:eastAsia="Times New Roman" w:hAnsi="Times New Roman" w:cs="Times New Roman"/>
      <w:b w:val="0"/>
      <w:bCs w:val="0"/>
      <w:i/>
      <w:iCs/>
      <w:smallCaps w:val="0"/>
      <w:strike w:val="0"/>
      <w:color w:val="000000"/>
      <w:spacing w:val="0"/>
      <w:w w:val="100"/>
      <w:position w:val="0"/>
      <w:sz w:val="30"/>
      <w:szCs w:val="30"/>
      <w:u w:val="none"/>
      <w:lang w:val="ru-RU" w:eastAsia="ru-RU" w:bidi="ru-RU"/>
    </w:rPr>
  </w:style>
  <w:style w:type="paragraph" w:customStyle="1" w:styleId="Style18">
    <w:name w:val="Style18"/>
    <w:basedOn w:val="a3"/>
    <w:uiPriority w:val="99"/>
    <w:rsid w:val="006472AB"/>
    <w:pPr>
      <w:autoSpaceDE w:val="0"/>
      <w:autoSpaceDN w:val="0"/>
      <w:adjustRightInd w:val="0"/>
      <w:spacing w:line="252" w:lineRule="exact"/>
      <w:jc w:val="center"/>
    </w:pPr>
  </w:style>
  <w:style w:type="paragraph" w:customStyle="1" w:styleId="Style27">
    <w:name w:val="Style27"/>
    <w:basedOn w:val="a3"/>
    <w:uiPriority w:val="99"/>
    <w:rsid w:val="006472AB"/>
    <w:pPr>
      <w:autoSpaceDE w:val="0"/>
      <w:autoSpaceDN w:val="0"/>
      <w:adjustRightInd w:val="0"/>
      <w:spacing w:line="252" w:lineRule="exact"/>
    </w:pPr>
  </w:style>
  <w:style w:type="paragraph" w:customStyle="1" w:styleId="Style30">
    <w:name w:val="Style30"/>
    <w:basedOn w:val="a3"/>
    <w:uiPriority w:val="99"/>
    <w:rsid w:val="006472AB"/>
    <w:pPr>
      <w:autoSpaceDE w:val="0"/>
      <w:autoSpaceDN w:val="0"/>
      <w:adjustRightInd w:val="0"/>
    </w:pPr>
  </w:style>
  <w:style w:type="paragraph" w:customStyle="1" w:styleId="Style33">
    <w:name w:val="Style33"/>
    <w:basedOn w:val="a3"/>
    <w:uiPriority w:val="99"/>
    <w:rsid w:val="006472AB"/>
    <w:pPr>
      <w:autoSpaceDE w:val="0"/>
      <w:autoSpaceDN w:val="0"/>
      <w:adjustRightInd w:val="0"/>
      <w:jc w:val="center"/>
    </w:pPr>
  </w:style>
  <w:style w:type="character" w:customStyle="1" w:styleId="FontStyle44">
    <w:name w:val="Font Style44"/>
    <w:basedOn w:val="a4"/>
    <w:uiPriority w:val="99"/>
    <w:rsid w:val="006472AB"/>
    <w:rPr>
      <w:rFonts w:ascii="Times New Roman" w:hAnsi="Times New Roman" w:cs="Times New Roman"/>
      <w:sz w:val="20"/>
      <w:szCs w:val="20"/>
    </w:rPr>
  </w:style>
  <w:style w:type="character" w:customStyle="1" w:styleId="FontStyle45">
    <w:name w:val="Font Style45"/>
    <w:basedOn w:val="a4"/>
    <w:uiPriority w:val="99"/>
    <w:rsid w:val="006472AB"/>
    <w:rPr>
      <w:rFonts w:ascii="Times New Roman" w:hAnsi="Times New Roman" w:cs="Times New Roman"/>
      <w:sz w:val="16"/>
      <w:szCs w:val="16"/>
    </w:rPr>
  </w:style>
  <w:style w:type="paragraph" w:customStyle="1" w:styleId="msonormal0">
    <w:name w:val="msonormal"/>
    <w:basedOn w:val="a3"/>
    <w:rsid w:val="006124EF"/>
    <w:pPr>
      <w:spacing w:before="100" w:beforeAutospacing="1" w:after="100" w:afterAutospacing="1"/>
    </w:pPr>
  </w:style>
  <w:style w:type="character" w:customStyle="1" w:styleId="afc">
    <w:name w:val="Абзац списка Знак"/>
    <w:aliases w:val="Введение Знак"/>
    <w:link w:val="afb"/>
    <w:uiPriority w:val="34"/>
    <w:locked/>
    <w:rsid w:val="003518DB"/>
    <w:rPr>
      <w:rFonts w:ascii="Calibri" w:eastAsia="Times New Roman" w:hAnsi="Calibri" w:cs="Times New Roman"/>
      <w:sz w:val="22"/>
      <w:szCs w:val="22"/>
      <w:lang w:bidi="ar-SA"/>
    </w:rPr>
  </w:style>
  <w:style w:type="paragraph" w:customStyle="1" w:styleId="TableParagraph">
    <w:name w:val="Table Paragraph"/>
    <w:basedOn w:val="a3"/>
    <w:uiPriority w:val="1"/>
    <w:rsid w:val="003518DB"/>
    <w:rPr>
      <w:rFonts w:asciiTheme="minorHAnsi" w:eastAsiaTheme="minorHAnsi" w:hAnsiTheme="minorHAnsi" w:cstheme="minorBidi"/>
      <w:sz w:val="22"/>
      <w:szCs w:val="22"/>
      <w:lang w:val="en-US" w:eastAsia="en-US"/>
    </w:rPr>
  </w:style>
  <w:style w:type="table" w:customStyle="1" w:styleId="TableNormal">
    <w:name w:val="Table Normal"/>
    <w:uiPriority w:val="2"/>
    <w:semiHidden/>
    <w:qFormat/>
    <w:rsid w:val="003518DB"/>
    <w:rPr>
      <w:rFonts w:asciiTheme="minorHAnsi" w:eastAsiaTheme="minorHAnsi" w:hAnsiTheme="minorHAnsi" w:cstheme="minorBidi"/>
      <w:sz w:val="22"/>
      <w:szCs w:val="22"/>
      <w:lang w:val="en-US" w:eastAsia="en-US" w:bidi="ar-SA"/>
    </w:rPr>
    <w:tblPr>
      <w:tblCellMar>
        <w:top w:w="0" w:type="dxa"/>
        <w:left w:w="0" w:type="dxa"/>
        <w:bottom w:w="0" w:type="dxa"/>
        <w:right w:w="0" w:type="dxa"/>
      </w:tblCellMar>
    </w:tblPr>
  </w:style>
  <w:style w:type="paragraph" w:customStyle="1" w:styleId="a0">
    <w:name w:val="заголовок таблицы"/>
    <w:basedOn w:val="a3"/>
    <w:link w:val="afff5"/>
    <w:autoRedefine/>
    <w:rsid w:val="002F37CF"/>
    <w:pPr>
      <w:keepNext/>
      <w:keepLines/>
      <w:numPr>
        <w:numId w:val="25"/>
      </w:numPr>
      <w:suppressAutoHyphens/>
      <w:spacing w:before="120" w:after="120"/>
      <w:ind w:left="1701"/>
      <w:contextualSpacing/>
    </w:pPr>
    <w:rPr>
      <w:sz w:val="28"/>
      <w:szCs w:val="28"/>
      <w:lang w:eastAsia="en-US"/>
    </w:rPr>
  </w:style>
  <w:style w:type="character" w:customStyle="1" w:styleId="afff5">
    <w:name w:val="заголовок таблицы Знак Знак"/>
    <w:link w:val="a0"/>
    <w:rsid w:val="002F37CF"/>
    <w:rPr>
      <w:rFonts w:ascii="Times New Roman" w:eastAsia="Times New Roman" w:hAnsi="Times New Roman" w:cs="Times New Roman"/>
      <w:sz w:val="28"/>
      <w:szCs w:val="28"/>
      <w:lang w:eastAsia="en-US" w:bidi="ar-SA"/>
    </w:rPr>
  </w:style>
  <w:style w:type="paragraph" w:customStyle="1" w:styleId="3f">
    <w:name w:val="Стиль3"/>
    <w:basedOn w:val="a3"/>
    <w:link w:val="3f0"/>
    <w:qFormat/>
    <w:rsid w:val="005E6130"/>
    <w:pPr>
      <w:keepNext/>
      <w:keepLines/>
      <w:suppressAutoHyphens/>
      <w:spacing w:before="120" w:after="120"/>
      <w:ind w:left="426"/>
      <w:contextualSpacing/>
      <w:jc w:val="both"/>
    </w:pPr>
    <w:rPr>
      <w:b/>
      <w:lang w:eastAsia="en-US"/>
    </w:rPr>
  </w:style>
  <w:style w:type="character" w:customStyle="1" w:styleId="3f0">
    <w:name w:val="Стиль3 Знак"/>
    <w:basedOn w:val="a4"/>
    <w:link w:val="3f"/>
    <w:rsid w:val="005E6130"/>
    <w:rPr>
      <w:rFonts w:ascii="Times New Roman" w:eastAsia="Times New Roman" w:hAnsi="Times New Roman" w:cs="Times New Roman"/>
      <w:b/>
      <w:lang w:eastAsia="en-US" w:bidi="ar-SA"/>
    </w:rPr>
  </w:style>
  <w:style w:type="paragraph" w:customStyle="1" w:styleId="afff6">
    <w:name w:val="Содержимое таблицы"/>
    <w:basedOn w:val="a3"/>
    <w:rsid w:val="00B451A2"/>
    <w:pPr>
      <w:suppressLineNumbers/>
      <w:suppressAutoHyphens/>
    </w:pPr>
    <w:rPr>
      <w:lang w:eastAsia="ar-SA"/>
    </w:rPr>
  </w:style>
  <w:style w:type="paragraph" w:customStyle="1" w:styleId="afff7">
    <w:name w:val="Заголовок таблицы"/>
    <w:basedOn w:val="afff6"/>
    <w:rsid w:val="00B451A2"/>
    <w:pPr>
      <w:jc w:val="center"/>
    </w:pPr>
    <w:rPr>
      <w:b/>
      <w:bCs/>
      <w:i/>
      <w:iCs/>
    </w:rPr>
  </w:style>
  <w:style w:type="paragraph" w:customStyle="1" w:styleId="210">
    <w:name w:val="Основной текст (2)1"/>
    <w:basedOn w:val="a3"/>
    <w:rsid w:val="003420F7"/>
    <w:pPr>
      <w:widowControl w:val="0"/>
      <w:shd w:val="clear" w:color="auto" w:fill="FFFFFF"/>
      <w:spacing w:before="5440" w:line="310" w:lineRule="exact"/>
      <w:ind w:hanging="3780"/>
    </w:pPr>
    <w:rPr>
      <w:color w:val="000000"/>
      <w:sz w:val="28"/>
      <w:szCs w:val="28"/>
      <w:lang w:bidi="ru-RU"/>
    </w:rPr>
  </w:style>
  <w:style w:type="paragraph" w:styleId="afff8">
    <w:name w:val="Plain Text"/>
    <w:basedOn w:val="a3"/>
    <w:link w:val="afff9"/>
    <w:unhideWhenUsed/>
    <w:rsid w:val="00473AF4"/>
    <w:rPr>
      <w:rFonts w:ascii="Courier New" w:hAnsi="Courier New"/>
      <w:sz w:val="20"/>
      <w:szCs w:val="20"/>
    </w:rPr>
  </w:style>
  <w:style w:type="character" w:customStyle="1" w:styleId="afff9">
    <w:name w:val="Текст Знак"/>
    <w:basedOn w:val="a4"/>
    <w:link w:val="afff8"/>
    <w:rsid w:val="00473AF4"/>
    <w:rPr>
      <w:rFonts w:eastAsia="Times New Roman" w:cs="Times New Roman"/>
      <w:sz w:val="20"/>
      <w:szCs w:val="20"/>
      <w:lang w:bidi="ar-SA"/>
    </w:rPr>
  </w:style>
</w:styles>
</file>

<file path=word/webSettings.xml><?xml version="1.0" encoding="utf-8"?>
<w:webSettings xmlns:r="http://schemas.openxmlformats.org/officeDocument/2006/relationships" xmlns:w="http://schemas.openxmlformats.org/wordprocessingml/2006/main">
  <w:divs>
    <w:div w:id="5376642">
      <w:bodyDiv w:val="1"/>
      <w:marLeft w:val="0"/>
      <w:marRight w:val="0"/>
      <w:marTop w:val="0"/>
      <w:marBottom w:val="0"/>
      <w:divBdr>
        <w:top w:val="none" w:sz="0" w:space="0" w:color="auto"/>
        <w:left w:val="none" w:sz="0" w:space="0" w:color="auto"/>
        <w:bottom w:val="none" w:sz="0" w:space="0" w:color="auto"/>
        <w:right w:val="none" w:sz="0" w:space="0" w:color="auto"/>
      </w:divBdr>
    </w:div>
    <w:div w:id="7028492">
      <w:bodyDiv w:val="1"/>
      <w:marLeft w:val="0"/>
      <w:marRight w:val="0"/>
      <w:marTop w:val="0"/>
      <w:marBottom w:val="0"/>
      <w:divBdr>
        <w:top w:val="none" w:sz="0" w:space="0" w:color="auto"/>
        <w:left w:val="none" w:sz="0" w:space="0" w:color="auto"/>
        <w:bottom w:val="none" w:sz="0" w:space="0" w:color="auto"/>
        <w:right w:val="none" w:sz="0" w:space="0" w:color="auto"/>
      </w:divBdr>
    </w:div>
    <w:div w:id="24520666">
      <w:bodyDiv w:val="1"/>
      <w:marLeft w:val="0"/>
      <w:marRight w:val="0"/>
      <w:marTop w:val="0"/>
      <w:marBottom w:val="0"/>
      <w:divBdr>
        <w:top w:val="none" w:sz="0" w:space="0" w:color="auto"/>
        <w:left w:val="none" w:sz="0" w:space="0" w:color="auto"/>
        <w:bottom w:val="none" w:sz="0" w:space="0" w:color="auto"/>
        <w:right w:val="none" w:sz="0" w:space="0" w:color="auto"/>
      </w:divBdr>
    </w:div>
    <w:div w:id="33383524">
      <w:bodyDiv w:val="1"/>
      <w:marLeft w:val="0"/>
      <w:marRight w:val="0"/>
      <w:marTop w:val="0"/>
      <w:marBottom w:val="0"/>
      <w:divBdr>
        <w:top w:val="none" w:sz="0" w:space="0" w:color="auto"/>
        <w:left w:val="none" w:sz="0" w:space="0" w:color="auto"/>
        <w:bottom w:val="none" w:sz="0" w:space="0" w:color="auto"/>
        <w:right w:val="none" w:sz="0" w:space="0" w:color="auto"/>
      </w:divBdr>
    </w:div>
    <w:div w:id="51198714">
      <w:bodyDiv w:val="1"/>
      <w:marLeft w:val="0"/>
      <w:marRight w:val="0"/>
      <w:marTop w:val="0"/>
      <w:marBottom w:val="0"/>
      <w:divBdr>
        <w:top w:val="none" w:sz="0" w:space="0" w:color="auto"/>
        <w:left w:val="none" w:sz="0" w:space="0" w:color="auto"/>
        <w:bottom w:val="none" w:sz="0" w:space="0" w:color="auto"/>
        <w:right w:val="none" w:sz="0" w:space="0" w:color="auto"/>
      </w:divBdr>
    </w:div>
    <w:div w:id="57409990">
      <w:bodyDiv w:val="1"/>
      <w:marLeft w:val="0"/>
      <w:marRight w:val="0"/>
      <w:marTop w:val="0"/>
      <w:marBottom w:val="0"/>
      <w:divBdr>
        <w:top w:val="none" w:sz="0" w:space="0" w:color="auto"/>
        <w:left w:val="none" w:sz="0" w:space="0" w:color="auto"/>
        <w:bottom w:val="none" w:sz="0" w:space="0" w:color="auto"/>
        <w:right w:val="none" w:sz="0" w:space="0" w:color="auto"/>
      </w:divBdr>
    </w:div>
    <w:div w:id="90509743">
      <w:bodyDiv w:val="1"/>
      <w:marLeft w:val="0"/>
      <w:marRight w:val="0"/>
      <w:marTop w:val="0"/>
      <w:marBottom w:val="0"/>
      <w:divBdr>
        <w:top w:val="none" w:sz="0" w:space="0" w:color="auto"/>
        <w:left w:val="none" w:sz="0" w:space="0" w:color="auto"/>
        <w:bottom w:val="none" w:sz="0" w:space="0" w:color="auto"/>
        <w:right w:val="none" w:sz="0" w:space="0" w:color="auto"/>
      </w:divBdr>
    </w:div>
    <w:div w:id="93404556">
      <w:bodyDiv w:val="1"/>
      <w:marLeft w:val="0"/>
      <w:marRight w:val="0"/>
      <w:marTop w:val="0"/>
      <w:marBottom w:val="0"/>
      <w:divBdr>
        <w:top w:val="none" w:sz="0" w:space="0" w:color="auto"/>
        <w:left w:val="none" w:sz="0" w:space="0" w:color="auto"/>
        <w:bottom w:val="none" w:sz="0" w:space="0" w:color="auto"/>
        <w:right w:val="none" w:sz="0" w:space="0" w:color="auto"/>
      </w:divBdr>
    </w:div>
    <w:div w:id="128011442">
      <w:bodyDiv w:val="1"/>
      <w:marLeft w:val="0"/>
      <w:marRight w:val="0"/>
      <w:marTop w:val="0"/>
      <w:marBottom w:val="0"/>
      <w:divBdr>
        <w:top w:val="none" w:sz="0" w:space="0" w:color="auto"/>
        <w:left w:val="none" w:sz="0" w:space="0" w:color="auto"/>
        <w:bottom w:val="none" w:sz="0" w:space="0" w:color="auto"/>
        <w:right w:val="none" w:sz="0" w:space="0" w:color="auto"/>
      </w:divBdr>
    </w:div>
    <w:div w:id="129639986">
      <w:bodyDiv w:val="1"/>
      <w:marLeft w:val="0"/>
      <w:marRight w:val="0"/>
      <w:marTop w:val="0"/>
      <w:marBottom w:val="0"/>
      <w:divBdr>
        <w:top w:val="none" w:sz="0" w:space="0" w:color="auto"/>
        <w:left w:val="none" w:sz="0" w:space="0" w:color="auto"/>
        <w:bottom w:val="none" w:sz="0" w:space="0" w:color="auto"/>
        <w:right w:val="none" w:sz="0" w:space="0" w:color="auto"/>
      </w:divBdr>
    </w:div>
    <w:div w:id="142433713">
      <w:bodyDiv w:val="1"/>
      <w:marLeft w:val="0"/>
      <w:marRight w:val="0"/>
      <w:marTop w:val="0"/>
      <w:marBottom w:val="0"/>
      <w:divBdr>
        <w:top w:val="none" w:sz="0" w:space="0" w:color="auto"/>
        <w:left w:val="none" w:sz="0" w:space="0" w:color="auto"/>
        <w:bottom w:val="none" w:sz="0" w:space="0" w:color="auto"/>
        <w:right w:val="none" w:sz="0" w:space="0" w:color="auto"/>
      </w:divBdr>
    </w:div>
    <w:div w:id="166289142">
      <w:bodyDiv w:val="1"/>
      <w:marLeft w:val="0"/>
      <w:marRight w:val="0"/>
      <w:marTop w:val="0"/>
      <w:marBottom w:val="0"/>
      <w:divBdr>
        <w:top w:val="none" w:sz="0" w:space="0" w:color="auto"/>
        <w:left w:val="none" w:sz="0" w:space="0" w:color="auto"/>
        <w:bottom w:val="none" w:sz="0" w:space="0" w:color="auto"/>
        <w:right w:val="none" w:sz="0" w:space="0" w:color="auto"/>
      </w:divBdr>
    </w:div>
    <w:div w:id="219751278">
      <w:bodyDiv w:val="1"/>
      <w:marLeft w:val="0"/>
      <w:marRight w:val="0"/>
      <w:marTop w:val="0"/>
      <w:marBottom w:val="0"/>
      <w:divBdr>
        <w:top w:val="none" w:sz="0" w:space="0" w:color="auto"/>
        <w:left w:val="none" w:sz="0" w:space="0" w:color="auto"/>
        <w:bottom w:val="none" w:sz="0" w:space="0" w:color="auto"/>
        <w:right w:val="none" w:sz="0" w:space="0" w:color="auto"/>
      </w:divBdr>
    </w:div>
    <w:div w:id="230389326">
      <w:bodyDiv w:val="1"/>
      <w:marLeft w:val="0"/>
      <w:marRight w:val="0"/>
      <w:marTop w:val="0"/>
      <w:marBottom w:val="0"/>
      <w:divBdr>
        <w:top w:val="none" w:sz="0" w:space="0" w:color="auto"/>
        <w:left w:val="none" w:sz="0" w:space="0" w:color="auto"/>
        <w:bottom w:val="none" w:sz="0" w:space="0" w:color="auto"/>
        <w:right w:val="none" w:sz="0" w:space="0" w:color="auto"/>
      </w:divBdr>
    </w:div>
    <w:div w:id="232157226">
      <w:bodyDiv w:val="1"/>
      <w:marLeft w:val="0"/>
      <w:marRight w:val="0"/>
      <w:marTop w:val="0"/>
      <w:marBottom w:val="0"/>
      <w:divBdr>
        <w:top w:val="none" w:sz="0" w:space="0" w:color="auto"/>
        <w:left w:val="none" w:sz="0" w:space="0" w:color="auto"/>
        <w:bottom w:val="none" w:sz="0" w:space="0" w:color="auto"/>
        <w:right w:val="none" w:sz="0" w:space="0" w:color="auto"/>
      </w:divBdr>
    </w:div>
    <w:div w:id="256182478">
      <w:bodyDiv w:val="1"/>
      <w:marLeft w:val="0"/>
      <w:marRight w:val="0"/>
      <w:marTop w:val="0"/>
      <w:marBottom w:val="0"/>
      <w:divBdr>
        <w:top w:val="none" w:sz="0" w:space="0" w:color="auto"/>
        <w:left w:val="none" w:sz="0" w:space="0" w:color="auto"/>
        <w:bottom w:val="none" w:sz="0" w:space="0" w:color="auto"/>
        <w:right w:val="none" w:sz="0" w:space="0" w:color="auto"/>
      </w:divBdr>
    </w:div>
    <w:div w:id="308095190">
      <w:bodyDiv w:val="1"/>
      <w:marLeft w:val="0"/>
      <w:marRight w:val="0"/>
      <w:marTop w:val="0"/>
      <w:marBottom w:val="0"/>
      <w:divBdr>
        <w:top w:val="none" w:sz="0" w:space="0" w:color="auto"/>
        <w:left w:val="none" w:sz="0" w:space="0" w:color="auto"/>
        <w:bottom w:val="none" w:sz="0" w:space="0" w:color="auto"/>
        <w:right w:val="none" w:sz="0" w:space="0" w:color="auto"/>
      </w:divBdr>
    </w:div>
    <w:div w:id="388454570">
      <w:bodyDiv w:val="1"/>
      <w:marLeft w:val="0"/>
      <w:marRight w:val="0"/>
      <w:marTop w:val="0"/>
      <w:marBottom w:val="0"/>
      <w:divBdr>
        <w:top w:val="none" w:sz="0" w:space="0" w:color="auto"/>
        <w:left w:val="none" w:sz="0" w:space="0" w:color="auto"/>
        <w:bottom w:val="none" w:sz="0" w:space="0" w:color="auto"/>
        <w:right w:val="none" w:sz="0" w:space="0" w:color="auto"/>
      </w:divBdr>
    </w:div>
    <w:div w:id="393233937">
      <w:bodyDiv w:val="1"/>
      <w:marLeft w:val="0"/>
      <w:marRight w:val="0"/>
      <w:marTop w:val="0"/>
      <w:marBottom w:val="0"/>
      <w:divBdr>
        <w:top w:val="none" w:sz="0" w:space="0" w:color="auto"/>
        <w:left w:val="none" w:sz="0" w:space="0" w:color="auto"/>
        <w:bottom w:val="none" w:sz="0" w:space="0" w:color="auto"/>
        <w:right w:val="none" w:sz="0" w:space="0" w:color="auto"/>
      </w:divBdr>
    </w:div>
    <w:div w:id="399445305">
      <w:bodyDiv w:val="1"/>
      <w:marLeft w:val="0"/>
      <w:marRight w:val="0"/>
      <w:marTop w:val="0"/>
      <w:marBottom w:val="0"/>
      <w:divBdr>
        <w:top w:val="none" w:sz="0" w:space="0" w:color="auto"/>
        <w:left w:val="none" w:sz="0" w:space="0" w:color="auto"/>
        <w:bottom w:val="none" w:sz="0" w:space="0" w:color="auto"/>
        <w:right w:val="none" w:sz="0" w:space="0" w:color="auto"/>
      </w:divBdr>
    </w:div>
    <w:div w:id="399717115">
      <w:bodyDiv w:val="1"/>
      <w:marLeft w:val="0"/>
      <w:marRight w:val="0"/>
      <w:marTop w:val="0"/>
      <w:marBottom w:val="0"/>
      <w:divBdr>
        <w:top w:val="none" w:sz="0" w:space="0" w:color="auto"/>
        <w:left w:val="none" w:sz="0" w:space="0" w:color="auto"/>
        <w:bottom w:val="none" w:sz="0" w:space="0" w:color="auto"/>
        <w:right w:val="none" w:sz="0" w:space="0" w:color="auto"/>
      </w:divBdr>
    </w:div>
    <w:div w:id="403769163">
      <w:bodyDiv w:val="1"/>
      <w:marLeft w:val="0"/>
      <w:marRight w:val="0"/>
      <w:marTop w:val="0"/>
      <w:marBottom w:val="0"/>
      <w:divBdr>
        <w:top w:val="none" w:sz="0" w:space="0" w:color="auto"/>
        <w:left w:val="none" w:sz="0" w:space="0" w:color="auto"/>
        <w:bottom w:val="none" w:sz="0" w:space="0" w:color="auto"/>
        <w:right w:val="none" w:sz="0" w:space="0" w:color="auto"/>
      </w:divBdr>
    </w:div>
    <w:div w:id="405500255">
      <w:bodyDiv w:val="1"/>
      <w:marLeft w:val="0"/>
      <w:marRight w:val="0"/>
      <w:marTop w:val="0"/>
      <w:marBottom w:val="0"/>
      <w:divBdr>
        <w:top w:val="none" w:sz="0" w:space="0" w:color="auto"/>
        <w:left w:val="none" w:sz="0" w:space="0" w:color="auto"/>
        <w:bottom w:val="none" w:sz="0" w:space="0" w:color="auto"/>
        <w:right w:val="none" w:sz="0" w:space="0" w:color="auto"/>
      </w:divBdr>
    </w:div>
    <w:div w:id="463934938">
      <w:bodyDiv w:val="1"/>
      <w:marLeft w:val="0"/>
      <w:marRight w:val="0"/>
      <w:marTop w:val="0"/>
      <w:marBottom w:val="0"/>
      <w:divBdr>
        <w:top w:val="none" w:sz="0" w:space="0" w:color="auto"/>
        <w:left w:val="none" w:sz="0" w:space="0" w:color="auto"/>
        <w:bottom w:val="none" w:sz="0" w:space="0" w:color="auto"/>
        <w:right w:val="none" w:sz="0" w:space="0" w:color="auto"/>
      </w:divBdr>
    </w:div>
    <w:div w:id="488599315">
      <w:bodyDiv w:val="1"/>
      <w:marLeft w:val="0"/>
      <w:marRight w:val="0"/>
      <w:marTop w:val="0"/>
      <w:marBottom w:val="0"/>
      <w:divBdr>
        <w:top w:val="none" w:sz="0" w:space="0" w:color="auto"/>
        <w:left w:val="none" w:sz="0" w:space="0" w:color="auto"/>
        <w:bottom w:val="none" w:sz="0" w:space="0" w:color="auto"/>
        <w:right w:val="none" w:sz="0" w:space="0" w:color="auto"/>
      </w:divBdr>
    </w:div>
    <w:div w:id="489491435">
      <w:bodyDiv w:val="1"/>
      <w:marLeft w:val="0"/>
      <w:marRight w:val="0"/>
      <w:marTop w:val="0"/>
      <w:marBottom w:val="0"/>
      <w:divBdr>
        <w:top w:val="none" w:sz="0" w:space="0" w:color="auto"/>
        <w:left w:val="none" w:sz="0" w:space="0" w:color="auto"/>
        <w:bottom w:val="none" w:sz="0" w:space="0" w:color="auto"/>
        <w:right w:val="none" w:sz="0" w:space="0" w:color="auto"/>
      </w:divBdr>
    </w:div>
    <w:div w:id="514540758">
      <w:bodyDiv w:val="1"/>
      <w:marLeft w:val="0"/>
      <w:marRight w:val="0"/>
      <w:marTop w:val="0"/>
      <w:marBottom w:val="0"/>
      <w:divBdr>
        <w:top w:val="none" w:sz="0" w:space="0" w:color="auto"/>
        <w:left w:val="none" w:sz="0" w:space="0" w:color="auto"/>
        <w:bottom w:val="none" w:sz="0" w:space="0" w:color="auto"/>
        <w:right w:val="none" w:sz="0" w:space="0" w:color="auto"/>
      </w:divBdr>
    </w:div>
    <w:div w:id="523060873">
      <w:bodyDiv w:val="1"/>
      <w:marLeft w:val="0"/>
      <w:marRight w:val="0"/>
      <w:marTop w:val="0"/>
      <w:marBottom w:val="0"/>
      <w:divBdr>
        <w:top w:val="none" w:sz="0" w:space="0" w:color="auto"/>
        <w:left w:val="none" w:sz="0" w:space="0" w:color="auto"/>
        <w:bottom w:val="none" w:sz="0" w:space="0" w:color="auto"/>
        <w:right w:val="none" w:sz="0" w:space="0" w:color="auto"/>
      </w:divBdr>
    </w:div>
    <w:div w:id="540435150">
      <w:bodyDiv w:val="1"/>
      <w:marLeft w:val="0"/>
      <w:marRight w:val="0"/>
      <w:marTop w:val="0"/>
      <w:marBottom w:val="0"/>
      <w:divBdr>
        <w:top w:val="none" w:sz="0" w:space="0" w:color="auto"/>
        <w:left w:val="none" w:sz="0" w:space="0" w:color="auto"/>
        <w:bottom w:val="none" w:sz="0" w:space="0" w:color="auto"/>
        <w:right w:val="none" w:sz="0" w:space="0" w:color="auto"/>
      </w:divBdr>
    </w:div>
    <w:div w:id="541946561">
      <w:bodyDiv w:val="1"/>
      <w:marLeft w:val="0"/>
      <w:marRight w:val="0"/>
      <w:marTop w:val="0"/>
      <w:marBottom w:val="0"/>
      <w:divBdr>
        <w:top w:val="none" w:sz="0" w:space="0" w:color="auto"/>
        <w:left w:val="none" w:sz="0" w:space="0" w:color="auto"/>
        <w:bottom w:val="none" w:sz="0" w:space="0" w:color="auto"/>
        <w:right w:val="none" w:sz="0" w:space="0" w:color="auto"/>
      </w:divBdr>
    </w:div>
    <w:div w:id="586692022">
      <w:bodyDiv w:val="1"/>
      <w:marLeft w:val="0"/>
      <w:marRight w:val="0"/>
      <w:marTop w:val="0"/>
      <w:marBottom w:val="0"/>
      <w:divBdr>
        <w:top w:val="none" w:sz="0" w:space="0" w:color="auto"/>
        <w:left w:val="none" w:sz="0" w:space="0" w:color="auto"/>
        <w:bottom w:val="none" w:sz="0" w:space="0" w:color="auto"/>
        <w:right w:val="none" w:sz="0" w:space="0" w:color="auto"/>
      </w:divBdr>
    </w:div>
    <w:div w:id="595211069">
      <w:bodyDiv w:val="1"/>
      <w:marLeft w:val="0"/>
      <w:marRight w:val="0"/>
      <w:marTop w:val="0"/>
      <w:marBottom w:val="0"/>
      <w:divBdr>
        <w:top w:val="none" w:sz="0" w:space="0" w:color="auto"/>
        <w:left w:val="none" w:sz="0" w:space="0" w:color="auto"/>
        <w:bottom w:val="none" w:sz="0" w:space="0" w:color="auto"/>
        <w:right w:val="none" w:sz="0" w:space="0" w:color="auto"/>
      </w:divBdr>
    </w:div>
    <w:div w:id="620498814">
      <w:bodyDiv w:val="1"/>
      <w:marLeft w:val="0"/>
      <w:marRight w:val="0"/>
      <w:marTop w:val="0"/>
      <w:marBottom w:val="0"/>
      <w:divBdr>
        <w:top w:val="none" w:sz="0" w:space="0" w:color="auto"/>
        <w:left w:val="none" w:sz="0" w:space="0" w:color="auto"/>
        <w:bottom w:val="none" w:sz="0" w:space="0" w:color="auto"/>
        <w:right w:val="none" w:sz="0" w:space="0" w:color="auto"/>
      </w:divBdr>
    </w:div>
    <w:div w:id="630288339">
      <w:bodyDiv w:val="1"/>
      <w:marLeft w:val="0"/>
      <w:marRight w:val="0"/>
      <w:marTop w:val="0"/>
      <w:marBottom w:val="0"/>
      <w:divBdr>
        <w:top w:val="none" w:sz="0" w:space="0" w:color="auto"/>
        <w:left w:val="none" w:sz="0" w:space="0" w:color="auto"/>
        <w:bottom w:val="none" w:sz="0" w:space="0" w:color="auto"/>
        <w:right w:val="none" w:sz="0" w:space="0" w:color="auto"/>
      </w:divBdr>
    </w:div>
    <w:div w:id="637875476">
      <w:bodyDiv w:val="1"/>
      <w:marLeft w:val="0"/>
      <w:marRight w:val="0"/>
      <w:marTop w:val="0"/>
      <w:marBottom w:val="0"/>
      <w:divBdr>
        <w:top w:val="none" w:sz="0" w:space="0" w:color="auto"/>
        <w:left w:val="none" w:sz="0" w:space="0" w:color="auto"/>
        <w:bottom w:val="none" w:sz="0" w:space="0" w:color="auto"/>
        <w:right w:val="none" w:sz="0" w:space="0" w:color="auto"/>
      </w:divBdr>
    </w:div>
    <w:div w:id="662053456">
      <w:bodyDiv w:val="1"/>
      <w:marLeft w:val="0"/>
      <w:marRight w:val="0"/>
      <w:marTop w:val="0"/>
      <w:marBottom w:val="0"/>
      <w:divBdr>
        <w:top w:val="none" w:sz="0" w:space="0" w:color="auto"/>
        <w:left w:val="none" w:sz="0" w:space="0" w:color="auto"/>
        <w:bottom w:val="none" w:sz="0" w:space="0" w:color="auto"/>
        <w:right w:val="none" w:sz="0" w:space="0" w:color="auto"/>
      </w:divBdr>
    </w:div>
    <w:div w:id="667827503">
      <w:bodyDiv w:val="1"/>
      <w:marLeft w:val="0"/>
      <w:marRight w:val="0"/>
      <w:marTop w:val="0"/>
      <w:marBottom w:val="0"/>
      <w:divBdr>
        <w:top w:val="none" w:sz="0" w:space="0" w:color="auto"/>
        <w:left w:val="none" w:sz="0" w:space="0" w:color="auto"/>
        <w:bottom w:val="none" w:sz="0" w:space="0" w:color="auto"/>
        <w:right w:val="none" w:sz="0" w:space="0" w:color="auto"/>
      </w:divBdr>
    </w:div>
    <w:div w:id="667947778">
      <w:bodyDiv w:val="1"/>
      <w:marLeft w:val="0"/>
      <w:marRight w:val="0"/>
      <w:marTop w:val="0"/>
      <w:marBottom w:val="0"/>
      <w:divBdr>
        <w:top w:val="none" w:sz="0" w:space="0" w:color="auto"/>
        <w:left w:val="none" w:sz="0" w:space="0" w:color="auto"/>
        <w:bottom w:val="none" w:sz="0" w:space="0" w:color="auto"/>
        <w:right w:val="none" w:sz="0" w:space="0" w:color="auto"/>
      </w:divBdr>
    </w:div>
    <w:div w:id="671103584">
      <w:bodyDiv w:val="1"/>
      <w:marLeft w:val="0"/>
      <w:marRight w:val="0"/>
      <w:marTop w:val="0"/>
      <w:marBottom w:val="0"/>
      <w:divBdr>
        <w:top w:val="none" w:sz="0" w:space="0" w:color="auto"/>
        <w:left w:val="none" w:sz="0" w:space="0" w:color="auto"/>
        <w:bottom w:val="none" w:sz="0" w:space="0" w:color="auto"/>
        <w:right w:val="none" w:sz="0" w:space="0" w:color="auto"/>
      </w:divBdr>
    </w:div>
    <w:div w:id="682319240">
      <w:bodyDiv w:val="1"/>
      <w:marLeft w:val="0"/>
      <w:marRight w:val="0"/>
      <w:marTop w:val="0"/>
      <w:marBottom w:val="0"/>
      <w:divBdr>
        <w:top w:val="none" w:sz="0" w:space="0" w:color="auto"/>
        <w:left w:val="none" w:sz="0" w:space="0" w:color="auto"/>
        <w:bottom w:val="none" w:sz="0" w:space="0" w:color="auto"/>
        <w:right w:val="none" w:sz="0" w:space="0" w:color="auto"/>
      </w:divBdr>
    </w:div>
    <w:div w:id="686368730">
      <w:bodyDiv w:val="1"/>
      <w:marLeft w:val="0"/>
      <w:marRight w:val="0"/>
      <w:marTop w:val="0"/>
      <w:marBottom w:val="0"/>
      <w:divBdr>
        <w:top w:val="none" w:sz="0" w:space="0" w:color="auto"/>
        <w:left w:val="none" w:sz="0" w:space="0" w:color="auto"/>
        <w:bottom w:val="none" w:sz="0" w:space="0" w:color="auto"/>
        <w:right w:val="none" w:sz="0" w:space="0" w:color="auto"/>
      </w:divBdr>
    </w:div>
    <w:div w:id="697655559">
      <w:bodyDiv w:val="1"/>
      <w:marLeft w:val="0"/>
      <w:marRight w:val="0"/>
      <w:marTop w:val="0"/>
      <w:marBottom w:val="0"/>
      <w:divBdr>
        <w:top w:val="none" w:sz="0" w:space="0" w:color="auto"/>
        <w:left w:val="none" w:sz="0" w:space="0" w:color="auto"/>
        <w:bottom w:val="none" w:sz="0" w:space="0" w:color="auto"/>
        <w:right w:val="none" w:sz="0" w:space="0" w:color="auto"/>
      </w:divBdr>
    </w:div>
    <w:div w:id="703024103">
      <w:bodyDiv w:val="1"/>
      <w:marLeft w:val="0"/>
      <w:marRight w:val="0"/>
      <w:marTop w:val="0"/>
      <w:marBottom w:val="0"/>
      <w:divBdr>
        <w:top w:val="none" w:sz="0" w:space="0" w:color="auto"/>
        <w:left w:val="none" w:sz="0" w:space="0" w:color="auto"/>
        <w:bottom w:val="none" w:sz="0" w:space="0" w:color="auto"/>
        <w:right w:val="none" w:sz="0" w:space="0" w:color="auto"/>
      </w:divBdr>
    </w:div>
    <w:div w:id="713236441">
      <w:bodyDiv w:val="1"/>
      <w:marLeft w:val="0"/>
      <w:marRight w:val="0"/>
      <w:marTop w:val="0"/>
      <w:marBottom w:val="0"/>
      <w:divBdr>
        <w:top w:val="none" w:sz="0" w:space="0" w:color="auto"/>
        <w:left w:val="none" w:sz="0" w:space="0" w:color="auto"/>
        <w:bottom w:val="none" w:sz="0" w:space="0" w:color="auto"/>
        <w:right w:val="none" w:sz="0" w:space="0" w:color="auto"/>
      </w:divBdr>
    </w:div>
    <w:div w:id="722216599">
      <w:bodyDiv w:val="1"/>
      <w:marLeft w:val="0"/>
      <w:marRight w:val="0"/>
      <w:marTop w:val="0"/>
      <w:marBottom w:val="0"/>
      <w:divBdr>
        <w:top w:val="none" w:sz="0" w:space="0" w:color="auto"/>
        <w:left w:val="none" w:sz="0" w:space="0" w:color="auto"/>
        <w:bottom w:val="none" w:sz="0" w:space="0" w:color="auto"/>
        <w:right w:val="none" w:sz="0" w:space="0" w:color="auto"/>
      </w:divBdr>
    </w:div>
    <w:div w:id="742794308">
      <w:bodyDiv w:val="1"/>
      <w:marLeft w:val="0"/>
      <w:marRight w:val="0"/>
      <w:marTop w:val="0"/>
      <w:marBottom w:val="0"/>
      <w:divBdr>
        <w:top w:val="none" w:sz="0" w:space="0" w:color="auto"/>
        <w:left w:val="none" w:sz="0" w:space="0" w:color="auto"/>
        <w:bottom w:val="none" w:sz="0" w:space="0" w:color="auto"/>
        <w:right w:val="none" w:sz="0" w:space="0" w:color="auto"/>
      </w:divBdr>
    </w:div>
    <w:div w:id="761072108">
      <w:bodyDiv w:val="1"/>
      <w:marLeft w:val="0"/>
      <w:marRight w:val="0"/>
      <w:marTop w:val="0"/>
      <w:marBottom w:val="0"/>
      <w:divBdr>
        <w:top w:val="none" w:sz="0" w:space="0" w:color="auto"/>
        <w:left w:val="none" w:sz="0" w:space="0" w:color="auto"/>
        <w:bottom w:val="none" w:sz="0" w:space="0" w:color="auto"/>
        <w:right w:val="none" w:sz="0" w:space="0" w:color="auto"/>
      </w:divBdr>
    </w:div>
    <w:div w:id="773936290">
      <w:bodyDiv w:val="1"/>
      <w:marLeft w:val="0"/>
      <w:marRight w:val="0"/>
      <w:marTop w:val="0"/>
      <w:marBottom w:val="0"/>
      <w:divBdr>
        <w:top w:val="none" w:sz="0" w:space="0" w:color="auto"/>
        <w:left w:val="none" w:sz="0" w:space="0" w:color="auto"/>
        <w:bottom w:val="none" w:sz="0" w:space="0" w:color="auto"/>
        <w:right w:val="none" w:sz="0" w:space="0" w:color="auto"/>
      </w:divBdr>
    </w:div>
    <w:div w:id="779225327">
      <w:bodyDiv w:val="1"/>
      <w:marLeft w:val="0"/>
      <w:marRight w:val="0"/>
      <w:marTop w:val="0"/>
      <w:marBottom w:val="0"/>
      <w:divBdr>
        <w:top w:val="none" w:sz="0" w:space="0" w:color="auto"/>
        <w:left w:val="none" w:sz="0" w:space="0" w:color="auto"/>
        <w:bottom w:val="none" w:sz="0" w:space="0" w:color="auto"/>
        <w:right w:val="none" w:sz="0" w:space="0" w:color="auto"/>
      </w:divBdr>
    </w:div>
    <w:div w:id="780997720">
      <w:bodyDiv w:val="1"/>
      <w:marLeft w:val="0"/>
      <w:marRight w:val="0"/>
      <w:marTop w:val="0"/>
      <w:marBottom w:val="0"/>
      <w:divBdr>
        <w:top w:val="none" w:sz="0" w:space="0" w:color="auto"/>
        <w:left w:val="none" w:sz="0" w:space="0" w:color="auto"/>
        <w:bottom w:val="none" w:sz="0" w:space="0" w:color="auto"/>
        <w:right w:val="none" w:sz="0" w:space="0" w:color="auto"/>
      </w:divBdr>
    </w:div>
    <w:div w:id="829324900">
      <w:bodyDiv w:val="1"/>
      <w:marLeft w:val="0"/>
      <w:marRight w:val="0"/>
      <w:marTop w:val="0"/>
      <w:marBottom w:val="0"/>
      <w:divBdr>
        <w:top w:val="none" w:sz="0" w:space="0" w:color="auto"/>
        <w:left w:val="none" w:sz="0" w:space="0" w:color="auto"/>
        <w:bottom w:val="none" w:sz="0" w:space="0" w:color="auto"/>
        <w:right w:val="none" w:sz="0" w:space="0" w:color="auto"/>
      </w:divBdr>
    </w:div>
    <w:div w:id="852107489">
      <w:bodyDiv w:val="1"/>
      <w:marLeft w:val="0"/>
      <w:marRight w:val="0"/>
      <w:marTop w:val="0"/>
      <w:marBottom w:val="0"/>
      <w:divBdr>
        <w:top w:val="none" w:sz="0" w:space="0" w:color="auto"/>
        <w:left w:val="none" w:sz="0" w:space="0" w:color="auto"/>
        <w:bottom w:val="none" w:sz="0" w:space="0" w:color="auto"/>
        <w:right w:val="none" w:sz="0" w:space="0" w:color="auto"/>
      </w:divBdr>
    </w:div>
    <w:div w:id="857084560">
      <w:bodyDiv w:val="1"/>
      <w:marLeft w:val="0"/>
      <w:marRight w:val="0"/>
      <w:marTop w:val="0"/>
      <w:marBottom w:val="0"/>
      <w:divBdr>
        <w:top w:val="none" w:sz="0" w:space="0" w:color="auto"/>
        <w:left w:val="none" w:sz="0" w:space="0" w:color="auto"/>
        <w:bottom w:val="none" w:sz="0" w:space="0" w:color="auto"/>
        <w:right w:val="none" w:sz="0" w:space="0" w:color="auto"/>
      </w:divBdr>
    </w:div>
    <w:div w:id="883562658">
      <w:bodyDiv w:val="1"/>
      <w:marLeft w:val="0"/>
      <w:marRight w:val="0"/>
      <w:marTop w:val="0"/>
      <w:marBottom w:val="0"/>
      <w:divBdr>
        <w:top w:val="none" w:sz="0" w:space="0" w:color="auto"/>
        <w:left w:val="none" w:sz="0" w:space="0" w:color="auto"/>
        <w:bottom w:val="none" w:sz="0" w:space="0" w:color="auto"/>
        <w:right w:val="none" w:sz="0" w:space="0" w:color="auto"/>
      </w:divBdr>
    </w:div>
    <w:div w:id="888537320">
      <w:bodyDiv w:val="1"/>
      <w:marLeft w:val="0"/>
      <w:marRight w:val="0"/>
      <w:marTop w:val="0"/>
      <w:marBottom w:val="0"/>
      <w:divBdr>
        <w:top w:val="none" w:sz="0" w:space="0" w:color="auto"/>
        <w:left w:val="none" w:sz="0" w:space="0" w:color="auto"/>
        <w:bottom w:val="none" w:sz="0" w:space="0" w:color="auto"/>
        <w:right w:val="none" w:sz="0" w:space="0" w:color="auto"/>
      </w:divBdr>
    </w:div>
    <w:div w:id="912154676">
      <w:bodyDiv w:val="1"/>
      <w:marLeft w:val="0"/>
      <w:marRight w:val="0"/>
      <w:marTop w:val="0"/>
      <w:marBottom w:val="0"/>
      <w:divBdr>
        <w:top w:val="none" w:sz="0" w:space="0" w:color="auto"/>
        <w:left w:val="none" w:sz="0" w:space="0" w:color="auto"/>
        <w:bottom w:val="none" w:sz="0" w:space="0" w:color="auto"/>
        <w:right w:val="none" w:sz="0" w:space="0" w:color="auto"/>
      </w:divBdr>
    </w:div>
    <w:div w:id="936672566">
      <w:bodyDiv w:val="1"/>
      <w:marLeft w:val="0"/>
      <w:marRight w:val="0"/>
      <w:marTop w:val="0"/>
      <w:marBottom w:val="0"/>
      <w:divBdr>
        <w:top w:val="none" w:sz="0" w:space="0" w:color="auto"/>
        <w:left w:val="none" w:sz="0" w:space="0" w:color="auto"/>
        <w:bottom w:val="none" w:sz="0" w:space="0" w:color="auto"/>
        <w:right w:val="none" w:sz="0" w:space="0" w:color="auto"/>
      </w:divBdr>
    </w:div>
    <w:div w:id="938759239">
      <w:bodyDiv w:val="1"/>
      <w:marLeft w:val="0"/>
      <w:marRight w:val="0"/>
      <w:marTop w:val="0"/>
      <w:marBottom w:val="0"/>
      <w:divBdr>
        <w:top w:val="none" w:sz="0" w:space="0" w:color="auto"/>
        <w:left w:val="none" w:sz="0" w:space="0" w:color="auto"/>
        <w:bottom w:val="none" w:sz="0" w:space="0" w:color="auto"/>
        <w:right w:val="none" w:sz="0" w:space="0" w:color="auto"/>
      </w:divBdr>
    </w:div>
    <w:div w:id="949242409">
      <w:bodyDiv w:val="1"/>
      <w:marLeft w:val="0"/>
      <w:marRight w:val="0"/>
      <w:marTop w:val="0"/>
      <w:marBottom w:val="0"/>
      <w:divBdr>
        <w:top w:val="none" w:sz="0" w:space="0" w:color="auto"/>
        <w:left w:val="none" w:sz="0" w:space="0" w:color="auto"/>
        <w:bottom w:val="none" w:sz="0" w:space="0" w:color="auto"/>
        <w:right w:val="none" w:sz="0" w:space="0" w:color="auto"/>
      </w:divBdr>
    </w:div>
    <w:div w:id="951517752">
      <w:bodyDiv w:val="1"/>
      <w:marLeft w:val="0"/>
      <w:marRight w:val="0"/>
      <w:marTop w:val="0"/>
      <w:marBottom w:val="0"/>
      <w:divBdr>
        <w:top w:val="none" w:sz="0" w:space="0" w:color="auto"/>
        <w:left w:val="none" w:sz="0" w:space="0" w:color="auto"/>
        <w:bottom w:val="none" w:sz="0" w:space="0" w:color="auto"/>
        <w:right w:val="none" w:sz="0" w:space="0" w:color="auto"/>
      </w:divBdr>
    </w:div>
    <w:div w:id="952060156">
      <w:bodyDiv w:val="1"/>
      <w:marLeft w:val="0"/>
      <w:marRight w:val="0"/>
      <w:marTop w:val="0"/>
      <w:marBottom w:val="0"/>
      <w:divBdr>
        <w:top w:val="none" w:sz="0" w:space="0" w:color="auto"/>
        <w:left w:val="none" w:sz="0" w:space="0" w:color="auto"/>
        <w:bottom w:val="none" w:sz="0" w:space="0" w:color="auto"/>
        <w:right w:val="none" w:sz="0" w:space="0" w:color="auto"/>
      </w:divBdr>
    </w:div>
    <w:div w:id="962885464">
      <w:bodyDiv w:val="1"/>
      <w:marLeft w:val="0"/>
      <w:marRight w:val="0"/>
      <w:marTop w:val="0"/>
      <w:marBottom w:val="0"/>
      <w:divBdr>
        <w:top w:val="none" w:sz="0" w:space="0" w:color="auto"/>
        <w:left w:val="none" w:sz="0" w:space="0" w:color="auto"/>
        <w:bottom w:val="none" w:sz="0" w:space="0" w:color="auto"/>
        <w:right w:val="none" w:sz="0" w:space="0" w:color="auto"/>
      </w:divBdr>
    </w:div>
    <w:div w:id="969554796">
      <w:bodyDiv w:val="1"/>
      <w:marLeft w:val="0"/>
      <w:marRight w:val="0"/>
      <w:marTop w:val="0"/>
      <w:marBottom w:val="0"/>
      <w:divBdr>
        <w:top w:val="none" w:sz="0" w:space="0" w:color="auto"/>
        <w:left w:val="none" w:sz="0" w:space="0" w:color="auto"/>
        <w:bottom w:val="none" w:sz="0" w:space="0" w:color="auto"/>
        <w:right w:val="none" w:sz="0" w:space="0" w:color="auto"/>
      </w:divBdr>
      <w:divsChild>
        <w:div w:id="1842574392">
          <w:marLeft w:val="0"/>
          <w:marRight w:val="0"/>
          <w:marTop w:val="0"/>
          <w:marBottom w:val="0"/>
          <w:divBdr>
            <w:top w:val="none" w:sz="0" w:space="0" w:color="auto"/>
            <w:left w:val="none" w:sz="0" w:space="0" w:color="auto"/>
            <w:bottom w:val="none" w:sz="0" w:space="0" w:color="auto"/>
            <w:right w:val="none" w:sz="0" w:space="0" w:color="auto"/>
          </w:divBdr>
          <w:divsChild>
            <w:div w:id="52842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16591">
      <w:bodyDiv w:val="1"/>
      <w:marLeft w:val="0"/>
      <w:marRight w:val="0"/>
      <w:marTop w:val="0"/>
      <w:marBottom w:val="0"/>
      <w:divBdr>
        <w:top w:val="none" w:sz="0" w:space="0" w:color="auto"/>
        <w:left w:val="none" w:sz="0" w:space="0" w:color="auto"/>
        <w:bottom w:val="none" w:sz="0" w:space="0" w:color="auto"/>
        <w:right w:val="none" w:sz="0" w:space="0" w:color="auto"/>
      </w:divBdr>
    </w:div>
    <w:div w:id="1013610342">
      <w:bodyDiv w:val="1"/>
      <w:marLeft w:val="0"/>
      <w:marRight w:val="0"/>
      <w:marTop w:val="0"/>
      <w:marBottom w:val="0"/>
      <w:divBdr>
        <w:top w:val="none" w:sz="0" w:space="0" w:color="auto"/>
        <w:left w:val="none" w:sz="0" w:space="0" w:color="auto"/>
        <w:bottom w:val="none" w:sz="0" w:space="0" w:color="auto"/>
        <w:right w:val="none" w:sz="0" w:space="0" w:color="auto"/>
      </w:divBdr>
    </w:div>
    <w:div w:id="1018460849">
      <w:bodyDiv w:val="1"/>
      <w:marLeft w:val="0"/>
      <w:marRight w:val="0"/>
      <w:marTop w:val="0"/>
      <w:marBottom w:val="0"/>
      <w:divBdr>
        <w:top w:val="none" w:sz="0" w:space="0" w:color="auto"/>
        <w:left w:val="none" w:sz="0" w:space="0" w:color="auto"/>
        <w:bottom w:val="none" w:sz="0" w:space="0" w:color="auto"/>
        <w:right w:val="none" w:sz="0" w:space="0" w:color="auto"/>
      </w:divBdr>
    </w:div>
    <w:div w:id="1027826846">
      <w:bodyDiv w:val="1"/>
      <w:marLeft w:val="0"/>
      <w:marRight w:val="0"/>
      <w:marTop w:val="0"/>
      <w:marBottom w:val="0"/>
      <w:divBdr>
        <w:top w:val="none" w:sz="0" w:space="0" w:color="auto"/>
        <w:left w:val="none" w:sz="0" w:space="0" w:color="auto"/>
        <w:bottom w:val="none" w:sz="0" w:space="0" w:color="auto"/>
        <w:right w:val="none" w:sz="0" w:space="0" w:color="auto"/>
      </w:divBdr>
    </w:div>
    <w:div w:id="1050038057">
      <w:bodyDiv w:val="1"/>
      <w:marLeft w:val="0"/>
      <w:marRight w:val="0"/>
      <w:marTop w:val="0"/>
      <w:marBottom w:val="0"/>
      <w:divBdr>
        <w:top w:val="none" w:sz="0" w:space="0" w:color="auto"/>
        <w:left w:val="none" w:sz="0" w:space="0" w:color="auto"/>
        <w:bottom w:val="none" w:sz="0" w:space="0" w:color="auto"/>
        <w:right w:val="none" w:sz="0" w:space="0" w:color="auto"/>
      </w:divBdr>
    </w:div>
    <w:div w:id="1094204858">
      <w:bodyDiv w:val="1"/>
      <w:marLeft w:val="0"/>
      <w:marRight w:val="0"/>
      <w:marTop w:val="0"/>
      <w:marBottom w:val="0"/>
      <w:divBdr>
        <w:top w:val="none" w:sz="0" w:space="0" w:color="auto"/>
        <w:left w:val="none" w:sz="0" w:space="0" w:color="auto"/>
        <w:bottom w:val="none" w:sz="0" w:space="0" w:color="auto"/>
        <w:right w:val="none" w:sz="0" w:space="0" w:color="auto"/>
      </w:divBdr>
    </w:div>
    <w:div w:id="1108236594">
      <w:bodyDiv w:val="1"/>
      <w:marLeft w:val="0"/>
      <w:marRight w:val="0"/>
      <w:marTop w:val="0"/>
      <w:marBottom w:val="0"/>
      <w:divBdr>
        <w:top w:val="none" w:sz="0" w:space="0" w:color="auto"/>
        <w:left w:val="none" w:sz="0" w:space="0" w:color="auto"/>
        <w:bottom w:val="none" w:sz="0" w:space="0" w:color="auto"/>
        <w:right w:val="none" w:sz="0" w:space="0" w:color="auto"/>
      </w:divBdr>
    </w:div>
    <w:div w:id="1112898177">
      <w:bodyDiv w:val="1"/>
      <w:marLeft w:val="0"/>
      <w:marRight w:val="0"/>
      <w:marTop w:val="0"/>
      <w:marBottom w:val="0"/>
      <w:divBdr>
        <w:top w:val="none" w:sz="0" w:space="0" w:color="auto"/>
        <w:left w:val="none" w:sz="0" w:space="0" w:color="auto"/>
        <w:bottom w:val="none" w:sz="0" w:space="0" w:color="auto"/>
        <w:right w:val="none" w:sz="0" w:space="0" w:color="auto"/>
      </w:divBdr>
    </w:div>
    <w:div w:id="1133981419">
      <w:bodyDiv w:val="1"/>
      <w:marLeft w:val="0"/>
      <w:marRight w:val="0"/>
      <w:marTop w:val="0"/>
      <w:marBottom w:val="0"/>
      <w:divBdr>
        <w:top w:val="none" w:sz="0" w:space="0" w:color="auto"/>
        <w:left w:val="none" w:sz="0" w:space="0" w:color="auto"/>
        <w:bottom w:val="none" w:sz="0" w:space="0" w:color="auto"/>
        <w:right w:val="none" w:sz="0" w:space="0" w:color="auto"/>
      </w:divBdr>
    </w:div>
    <w:div w:id="1134981337">
      <w:bodyDiv w:val="1"/>
      <w:marLeft w:val="0"/>
      <w:marRight w:val="0"/>
      <w:marTop w:val="0"/>
      <w:marBottom w:val="0"/>
      <w:divBdr>
        <w:top w:val="none" w:sz="0" w:space="0" w:color="auto"/>
        <w:left w:val="none" w:sz="0" w:space="0" w:color="auto"/>
        <w:bottom w:val="none" w:sz="0" w:space="0" w:color="auto"/>
        <w:right w:val="none" w:sz="0" w:space="0" w:color="auto"/>
      </w:divBdr>
    </w:div>
    <w:div w:id="1142842906">
      <w:bodyDiv w:val="1"/>
      <w:marLeft w:val="0"/>
      <w:marRight w:val="0"/>
      <w:marTop w:val="0"/>
      <w:marBottom w:val="0"/>
      <w:divBdr>
        <w:top w:val="none" w:sz="0" w:space="0" w:color="auto"/>
        <w:left w:val="none" w:sz="0" w:space="0" w:color="auto"/>
        <w:bottom w:val="none" w:sz="0" w:space="0" w:color="auto"/>
        <w:right w:val="none" w:sz="0" w:space="0" w:color="auto"/>
      </w:divBdr>
    </w:div>
    <w:div w:id="1147551796">
      <w:bodyDiv w:val="1"/>
      <w:marLeft w:val="0"/>
      <w:marRight w:val="0"/>
      <w:marTop w:val="0"/>
      <w:marBottom w:val="0"/>
      <w:divBdr>
        <w:top w:val="none" w:sz="0" w:space="0" w:color="auto"/>
        <w:left w:val="none" w:sz="0" w:space="0" w:color="auto"/>
        <w:bottom w:val="none" w:sz="0" w:space="0" w:color="auto"/>
        <w:right w:val="none" w:sz="0" w:space="0" w:color="auto"/>
      </w:divBdr>
    </w:div>
    <w:div w:id="1157110426">
      <w:bodyDiv w:val="1"/>
      <w:marLeft w:val="0"/>
      <w:marRight w:val="0"/>
      <w:marTop w:val="0"/>
      <w:marBottom w:val="0"/>
      <w:divBdr>
        <w:top w:val="none" w:sz="0" w:space="0" w:color="auto"/>
        <w:left w:val="none" w:sz="0" w:space="0" w:color="auto"/>
        <w:bottom w:val="none" w:sz="0" w:space="0" w:color="auto"/>
        <w:right w:val="none" w:sz="0" w:space="0" w:color="auto"/>
      </w:divBdr>
    </w:div>
    <w:div w:id="1162817855">
      <w:bodyDiv w:val="1"/>
      <w:marLeft w:val="0"/>
      <w:marRight w:val="0"/>
      <w:marTop w:val="0"/>
      <w:marBottom w:val="0"/>
      <w:divBdr>
        <w:top w:val="none" w:sz="0" w:space="0" w:color="auto"/>
        <w:left w:val="none" w:sz="0" w:space="0" w:color="auto"/>
        <w:bottom w:val="none" w:sz="0" w:space="0" w:color="auto"/>
        <w:right w:val="none" w:sz="0" w:space="0" w:color="auto"/>
      </w:divBdr>
    </w:div>
    <w:div w:id="1166359997">
      <w:bodyDiv w:val="1"/>
      <w:marLeft w:val="0"/>
      <w:marRight w:val="0"/>
      <w:marTop w:val="0"/>
      <w:marBottom w:val="0"/>
      <w:divBdr>
        <w:top w:val="none" w:sz="0" w:space="0" w:color="auto"/>
        <w:left w:val="none" w:sz="0" w:space="0" w:color="auto"/>
        <w:bottom w:val="none" w:sz="0" w:space="0" w:color="auto"/>
        <w:right w:val="none" w:sz="0" w:space="0" w:color="auto"/>
      </w:divBdr>
    </w:div>
    <w:div w:id="1181746935">
      <w:bodyDiv w:val="1"/>
      <w:marLeft w:val="0"/>
      <w:marRight w:val="0"/>
      <w:marTop w:val="0"/>
      <w:marBottom w:val="0"/>
      <w:divBdr>
        <w:top w:val="none" w:sz="0" w:space="0" w:color="auto"/>
        <w:left w:val="none" w:sz="0" w:space="0" w:color="auto"/>
        <w:bottom w:val="none" w:sz="0" w:space="0" w:color="auto"/>
        <w:right w:val="none" w:sz="0" w:space="0" w:color="auto"/>
      </w:divBdr>
    </w:div>
    <w:div w:id="1195117523">
      <w:bodyDiv w:val="1"/>
      <w:marLeft w:val="0"/>
      <w:marRight w:val="0"/>
      <w:marTop w:val="0"/>
      <w:marBottom w:val="0"/>
      <w:divBdr>
        <w:top w:val="none" w:sz="0" w:space="0" w:color="auto"/>
        <w:left w:val="none" w:sz="0" w:space="0" w:color="auto"/>
        <w:bottom w:val="none" w:sz="0" w:space="0" w:color="auto"/>
        <w:right w:val="none" w:sz="0" w:space="0" w:color="auto"/>
      </w:divBdr>
    </w:div>
    <w:div w:id="1195574976">
      <w:bodyDiv w:val="1"/>
      <w:marLeft w:val="0"/>
      <w:marRight w:val="0"/>
      <w:marTop w:val="0"/>
      <w:marBottom w:val="0"/>
      <w:divBdr>
        <w:top w:val="none" w:sz="0" w:space="0" w:color="auto"/>
        <w:left w:val="none" w:sz="0" w:space="0" w:color="auto"/>
        <w:bottom w:val="none" w:sz="0" w:space="0" w:color="auto"/>
        <w:right w:val="none" w:sz="0" w:space="0" w:color="auto"/>
      </w:divBdr>
    </w:div>
    <w:div w:id="1204175039">
      <w:bodyDiv w:val="1"/>
      <w:marLeft w:val="0"/>
      <w:marRight w:val="0"/>
      <w:marTop w:val="0"/>
      <w:marBottom w:val="0"/>
      <w:divBdr>
        <w:top w:val="none" w:sz="0" w:space="0" w:color="auto"/>
        <w:left w:val="none" w:sz="0" w:space="0" w:color="auto"/>
        <w:bottom w:val="none" w:sz="0" w:space="0" w:color="auto"/>
        <w:right w:val="none" w:sz="0" w:space="0" w:color="auto"/>
      </w:divBdr>
    </w:div>
    <w:div w:id="1224757410">
      <w:bodyDiv w:val="1"/>
      <w:marLeft w:val="0"/>
      <w:marRight w:val="0"/>
      <w:marTop w:val="0"/>
      <w:marBottom w:val="0"/>
      <w:divBdr>
        <w:top w:val="none" w:sz="0" w:space="0" w:color="auto"/>
        <w:left w:val="none" w:sz="0" w:space="0" w:color="auto"/>
        <w:bottom w:val="none" w:sz="0" w:space="0" w:color="auto"/>
        <w:right w:val="none" w:sz="0" w:space="0" w:color="auto"/>
      </w:divBdr>
    </w:div>
    <w:div w:id="1234850585">
      <w:bodyDiv w:val="1"/>
      <w:marLeft w:val="0"/>
      <w:marRight w:val="0"/>
      <w:marTop w:val="0"/>
      <w:marBottom w:val="0"/>
      <w:divBdr>
        <w:top w:val="none" w:sz="0" w:space="0" w:color="auto"/>
        <w:left w:val="none" w:sz="0" w:space="0" w:color="auto"/>
        <w:bottom w:val="none" w:sz="0" w:space="0" w:color="auto"/>
        <w:right w:val="none" w:sz="0" w:space="0" w:color="auto"/>
      </w:divBdr>
    </w:div>
    <w:div w:id="1262954170">
      <w:bodyDiv w:val="1"/>
      <w:marLeft w:val="0"/>
      <w:marRight w:val="0"/>
      <w:marTop w:val="0"/>
      <w:marBottom w:val="0"/>
      <w:divBdr>
        <w:top w:val="none" w:sz="0" w:space="0" w:color="auto"/>
        <w:left w:val="none" w:sz="0" w:space="0" w:color="auto"/>
        <w:bottom w:val="none" w:sz="0" w:space="0" w:color="auto"/>
        <w:right w:val="none" w:sz="0" w:space="0" w:color="auto"/>
      </w:divBdr>
    </w:div>
    <w:div w:id="1263731831">
      <w:bodyDiv w:val="1"/>
      <w:marLeft w:val="0"/>
      <w:marRight w:val="0"/>
      <w:marTop w:val="0"/>
      <w:marBottom w:val="0"/>
      <w:divBdr>
        <w:top w:val="none" w:sz="0" w:space="0" w:color="auto"/>
        <w:left w:val="none" w:sz="0" w:space="0" w:color="auto"/>
        <w:bottom w:val="none" w:sz="0" w:space="0" w:color="auto"/>
        <w:right w:val="none" w:sz="0" w:space="0" w:color="auto"/>
      </w:divBdr>
    </w:div>
    <w:div w:id="1272514821">
      <w:bodyDiv w:val="1"/>
      <w:marLeft w:val="0"/>
      <w:marRight w:val="0"/>
      <w:marTop w:val="0"/>
      <w:marBottom w:val="0"/>
      <w:divBdr>
        <w:top w:val="none" w:sz="0" w:space="0" w:color="auto"/>
        <w:left w:val="none" w:sz="0" w:space="0" w:color="auto"/>
        <w:bottom w:val="none" w:sz="0" w:space="0" w:color="auto"/>
        <w:right w:val="none" w:sz="0" w:space="0" w:color="auto"/>
      </w:divBdr>
    </w:div>
    <w:div w:id="1281304530">
      <w:bodyDiv w:val="1"/>
      <w:marLeft w:val="0"/>
      <w:marRight w:val="0"/>
      <w:marTop w:val="0"/>
      <w:marBottom w:val="0"/>
      <w:divBdr>
        <w:top w:val="none" w:sz="0" w:space="0" w:color="auto"/>
        <w:left w:val="none" w:sz="0" w:space="0" w:color="auto"/>
        <w:bottom w:val="none" w:sz="0" w:space="0" w:color="auto"/>
        <w:right w:val="none" w:sz="0" w:space="0" w:color="auto"/>
      </w:divBdr>
    </w:div>
    <w:div w:id="1288315512">
      <w:bodyDiv w:val="1"/>
      <w:marLeft w:val="0"/>
      <w:marRight w:val="0"/>
      <w:marTop w:val="0"/>
      <w:marBottom w:val="0"/>
      <w:divBdr>
        <w:top w:val="none" w:sz="0" w:space="0" w:color="auto"/>
        <w:left w:val="none" w:sz="0" w:space="0" w:color="auto"/>
        <w:bottom w:val="none" w:sz="0" w:space="0" w:color="auto"/>
        <w:right w:val="none" w:sz="0" w:space="0" w:color="auto"/>
      </w:divBdr>
    </w:div>
    <w:div w:id="1290820563">
      <w:bodyDiv w:val="1"/>
      <w:marLeft w:val="0"/>
      <w:marRight w:val="0"/>
      <w:marTop w:val="0"/>
      <w:marBottom w:val="0"/>
      <w:divBdr>
        <w:top w:val="none" w:sz="0" w:space="0" w:color="auto"/>
        <w:left w:val="none" w:sz="0" w:space="0" w:color="auto"/>
        <w:bottom w:val="none" w:sz="0" w:space="0" w:color="auto"/>
        <w:right w:val="none" w:sz="0" w:space="0" w:color="auto"/>
      </w:divBdr>
    </w:div>
    <w:div w:id="1290936051">
      <w:bodyDiv w:val="1"/>
      <w:marLeft w:val="0"/>
      <w:marRight w:val="0"/>
      <w:marTop w:val="0"/>
      <w:marBottom w:val="0"/>
      <w:divBdr>
        <w:top w:val="none" w:sz="0" w:space="0" w:color="auto"/>
        <w:left w:val="none" w:sz="0" w:space="0" w:color="auto"/>
        <w:bottom w:val="none" w:sz="0" w:space="0" w:color="auto"/>
        <w:right w:val="none" w:sz="0" w:space="0" w:color="auto"/>
      </w:divBdr>
    </w:div>
    <w:div w:id="1292201693">
      <w:bodyDiv w:val="1"/>
      <w:marLeft w:val="0"/>
      <w:marRight w:val="0"/>
      <w:marTop w:val="0"/>
      <w:marBottom w:val="0"/>
      <w:divBdr>
        <w:top w:val="none" w:sz="0" w:space="0" w:color="auto"/>
        <w:left w:val="none" w:sz="0" w:space="0" w:color="auto"/>
        <w:bottom w:val="none" w:sz="0" w:space="0" w:color="auto"/>
        <w:right w:val="none" w:sz="0" w:space="0" w:color="auto"/>
      </w:divBdr>
    </w:div>
    <w:div w:id="1300258733">
      <w:bodyDiv w:val="1"/>
      <w:marLeft w:val="0"/>
      <w:marRight w:val="0"/>
      <w:marTop w:val="0"/>
      <w:marBottom w:val="0"/>
      <w:divBdr>
        <w:top w:val="none" w:sz="0" w:space="0" w:color="auto"/>
        <w:left w:val="none" w:sz="0" w:space="0" w:color="auto"/>
        <w:bottom w:val="none" w:sz="0" w:space="0" w:color="auto"/>
        <w:right w:val="none" w:sz="0" w:space="0" w:color="auto"/>
      </w:divBdr>
    </w:div>
    <w:div w:id="1301420099">
      <w:bodyDiv w:val="1"/>
      <w:marLeft w:val="0"/>
      <w:marRight w:val="0"/>
      <w:marTop w:val="0"/>
      <w:marBottom w:val="0"/>
      <w:divBdr>
        <w:top w:val="none" w:sz="0" w:space="0" w:color="auto"/>
        <w:left w:val="none" w:sz="0" w:space="0" w:color="auto"/>
        <w:bottom w:val="none" w:sz="0" w:space="0" w:color="auto"/>
        <w:right w:val="none" w:sz="0" w:space="0" w:color="auto"/>
      </w:divBdr>
    </w:div>
    <w:div w:id="1347093727">
      <w:bodyDiv w:val="1"/>
      <w:marLeft w:val="0"/>
      <w:marRight w:val="0"/>
      <w:marTop w:val="0"/>
      <w:marBottom w:val="0"/>
      <w:divBdr>
        <w:top w:val="none" w:sz="0" w:space="0" w:color="auto"/>
        <w:left w:val="none" w:sz="0" w:space="0" w:color="auto"/>
        <w:bottom w:val="none" w:sz="0" w:space="0" w:color="auto"/>
        <w:right w:val="none" w:sz="0" w:space="0" w:color="auto"/>
      </w:divBdr>
    </w:div>
    <w:div w:id="1351837313">
      <w:bodyDiv w:val="1"/>
      <w:marLeft w:val="0"/>
      <w:marRight w:val="0"/>
      <w:marTop w:val="0"/>
      <w:marBottom w:val="0"/>
      <w:divBdr>
        <w:top w:val="none" w:sz="0" w:space="0" w:color="auto"/>
        <w:left w:val="none" w:sz="0" w:space="0" w:color="auto"/>
        <w:bottom w:val="none" w:sz="0" w:space="0" w:color="auto"/>
        <w:right w:val="none" w:sz="0" w:space="0" w:color="auto"/>
      </w:divBdr>
    </w:div>
    <w:div w:id="1364282037">
      <w:bodyDiv w:val="1"/>
      <w:marLeft w:val="0"/>
      <w:marRight w:val="0"/>
      <w:marTop w:val="0"/>
      <w:marBottom w:val="0"/>
      <w:divBdr>
        <w:top w:val="none" w:sz="0" w:space="0" w:color="auto"/>
        <w:left w:val="none" w:sz="0" w:space="0" w:color="auto"/>
        <w:bottom w:val="none" w:sz="0" w:space="0" w:color="auto"/>
        <w:right w:val="none" w:sz="0" w:space="0" w:color="auto"/>
      </w:divBdr>
    </w:div>
    <w:div w:id="1378242490">
      <w:bodyDiv w:val="1"/>
      <w:marLeft w:val="0"/>
      <w:marRight w:val="0"/>
      <w:marTop w:val="0"/>
      <w:marBottom w:val="0"/>
      <w:divBdr>
        <w:top w:val="none" w:sz="0" w:space="0" w:color="auto"/>
        <w:left w:val="none" w:sz="0" w:space="0" w:color="auto"/>
        <w:bottom w:val="none" w:sz="0" w:space="0" w:color="auto"/>
        <w:right w:val="none" w:sz="0" w:space="0" w:color="auto"/>
      </w:divBdr>
    </w:div>
    <w:div w:id="1387145695">
      <w:bodyDiv w:val="1"/>
      <w:marLeft w:val="0"/>
      <w:marRight w:val="0"/>
      <w:marTop w:val="0"/>
      <w:marBottom w:val="0"/>
      <w:divBdr>
        <w:top w:val="none" w:sz="0" w:space="0" w:color="auto"/>
        <w:left w:val="none" w:sz="0" w:space="0" w:color="auto"/>
        <w:bottom w:val="none" w:sz="0" w:space="0" w:color="auto"/>
        <w:right w:val="none" w:sz="0" w:space="0" w:color="auto"/>
      </w:divBdr>
    </w:div>
    <w:div w:id="1401905298">
      <w:bodyDiv w:val="1"/>
      <w:marLeft w:val="0"/>
      <w:marRight w:val="0"/>
      <w:marTop w:val="0"/>
      <w:marBottom w:val="0"/>
      <w:divBdr>
        <w:top w:val="none" w:sz="0" w:space="0" w:color="auto"/>
        <w:left w:val="none" w:sz="0" w:space="0" w:color="auto"/>
        <w:bottom w:val="none" w:sz="0" w:space="0" w:color="auto"/>
        <w:right w:val="none" w:sz="0" w:space="0" w:color="auto"/>
      </w:divBdr>
    </w:div>
    <w:div w:id="1451589562">
      <w:bodyDiv w:val="1"/>
      <w:marLeft w:val="0"/>
      <w:marRight w:val="0"/>
      <w:marTop w:val="0"/>
      <w:marBottom w:val="0"/>
      <w:divBdr>
        <w:top w:val="none" w:sz="0" w:space="0" w:color="auto"/>
        <w:left w:val="none" w:sz="0" w:space="0" w:color="auto"/>
        <w:bottom w:val="none" w:sz="0" w:space="0" w:color="auto"/>
        <w:right w:val="none" w:sz="0" w:space="0" w:color="auto"/>
      </w:divBdr>
    </w:div>
    <w:div w:id="1464419830">
      <w:bodyDiv w:val="1"/>
      <w:marLeft w:val="0"/>
      <w:marRight w:val="0"/>
      <w:marTop w:val="0"/>
      <w:marBottom w:val="0"/>
      <w:divBdr>
        <w:top w:val="none" w:sz="0" w:space="0" w:color="auto"/>
        <w:left w:val="none" w:sz="0" w:space="0" w:color="auto"/>
        <w:bottom w:val="none" w:sz="0" w:space="0" w:color="auto"/>
        <w:right w:val="none" w:sz="0" w:space="0" w:color="auto"/>
      </w:divBdr>
    </w:div>
    <w:div w:id="1498039723">
      <w:bodyDiv w:val="1"/>
      <w:marLeft w:val="0"/>
      <w:marRight w:val="0"/>
      <w:marTop w:val="0"/>
      <w:marBottom w:val="0"/>
      <w:divBdr>
        <w:top w:val="none" w:sz="0" w:space="0" w:color="auto"/>
        <w:left w:val="none" w:sz="0" w:space="0" w:color="auto"/>
        <w:bottom w:val="none" w:sz="0" w:space="0" w:color="auto"/>
        <w:right w:val="none" w:sz="0" w:space="0" w:color="auto"/>
      </w:divBdr>
    </w:div>
    <w:div w:id="1516773735">
      <w:bodyDiv w:val="1"/>
      <w:marLeft w:val="0"/>
      <w:marRight w:val="0"/>
      <w:marTop w:val="0"/>
      <w:marBottom w:val="0"/>
      <w:divBdr>
        <w:top w:val="none" w:sz="0" w:space="0" w:color="auto"/>
        <w:left w:val="none" w:sz="0" w:space="0" w:color="auto"/>
        <w:bottom w:val="none" w:sz="0" w:space="0" w:color="auto"/>
        <w:right w:val="none" w:sz="0" w:space="0" w:color="auto"/>
      </w:divBdr>
    </w:div>
    <w:div w:id="1517647037">
      <w:bodyDiv w:val="1"/>
      <w:marLeft w:val="0"/>
      <w:marRight w:val="0"/>
      <w:marTop w:val="0"/>
      <w:marBottom w:val="0"/>
      <w:divBdr>
        <w:top w:val="none" w:sz="0" w:space="0" w:color="auto"/>
        <w:left w:val="none" w:sz="0" w:space="0" w:color="auto"/>
        <w:bottom w:val="none" w:sz="0" w:space="0" w:color="auto"/>
        <w:right w:val="none" w:sz="0" w:space="0" w:color="auto"/>
      </w:divBdr>
    </w:div>
    <w:div w:id="1550416899">
      <w:bodyDiv w:val="1"/>
      <w:marLeft w:val="0"/>
      <w:marRight w:val="0"/>
      <w:marTop w:val="0"/>
      <w:marBottom w:val="0"/>
      <w:divBdr>
        <w:top w:val="none" w:sz="0" w:space="0" w:color="auto"/>
        <w:left w:val="none" w:sz="0" w:space="0" w:color="auto"/>
        <w:bottom w:val="none" w:sz="0" w:space="0" w:color="auto"/>
        <w:right w:val="none" w:sz="0" w:space="0" w:color="auto"/>
      </w:divBdr>
    </w:div>
    <w:div w:id="1554579636">
      <w:bodyDiv w:val="1"/>
      <w:marLeft w:val="0"/>
      <w:marRight w:val="0"/>
      <w:marTop w:val="0"/>
      <w:marBottom w:val="0"/>
      <w:divBdr>
        <w:top w:val="none" w:sz="0" w:space="0" w:color="auto"/>
        <w:left w:val="none" w:sz="0" w:space="0" w:color="auto"/>
        <w:bottom w:val="none" w:sz="0" w:space="0" w:color="auto"/>
        <w:right w:val="none" w:sz="0" w:space="0" w:color="auto"/>
      </w:divBdr>
    </w:div>
    <w:div w:id="1574044028">
      <w:bodyDiv w:val="1"/>
      <w:marLeft w:val="0"/>
      <w:marRight w:val="0"/>
      <w:marTop w:val="0"/>
      <w:marBottom w:val="0"/>
      <w:divBdr>
        <w:top w:val="none" w:sz="0" w:space="0" w:color="auto"/>
        <w:left w:val="none" w:sz="0" w:space="0" w:color="auto"/>
        <w:bottom w:val="none" w:sz="0" w:space="0" w:color="auto"/>
        <w:right w:val="none" w:sz="0" w:space="0" w:color="auto"/>
      </w:divBdr>
    </w:div>
    <w:div w:id="1575045089">
      <w:bodyDiv w:val="1"/>
      <w:marLeft w:val="0"/>
      <w:marRight w:val="0"/>
      <w:marTop w:val="0"/>
      <w:marBottom w:val="0"/>
      <w:divBdr>
        <w:top w:val="none" w:sz="0" w:space="0" w:color="auto"/>
        <w:left w:val="none" w:sz="0" w:space="0" w:color="auto"/>
        <w:bottom w:val="none" w:sz="0" w:space="0" w:color="auto"/>
        <w:right w:val="none" w:sz="0" w:space="0" w:color="auto"/>
      </w:divBdr>
    </w:div>
    <w:div w:id="1576627868">
      <w:bodyDiv w:val="1"/>
      <w:marLeft w:val="0"/>
      <w:marRight w:val="0"/>
      <w:marTop w:val="0"/>
      <w:marBottom w:val="0"/>
      <w:divBdr>
        <w:top w:val="none" w:sz="0" w:space="0" w:color="auto"/>
        <w:left w:val="none" w:sz="0" w:space="0" w:color="auto"/>
        <w:bottom w:val="none" w:sz="0" w:space="0" w:color="auto"/>
        <w:right w:val="none" w:sz="0" w:space="0" w:color="auto"/>
      </w:divBdr>
    </w:div>
    <w:div w:id="1598633911">
      <w:bodyDiv w:val="1"/>
      <w:marLeft w:val="0"/>
      <w:marRight w:val="0"/>
      <w:marTop w:val="0"/>
      <w:marBottom w:val="0"/>
      <w:divBdr>
        <w:top w:val="none" w:sz="0" w:space="0" w:color="auto"/>
        <w:left w:val="none" w:sz="0" w:space="0" w:color="auto"/>
        <w:bottom w:val="none" w:sz="0" w:space="0" w:color="auto"/>
        <w:right w:val="none" w:sz="0" w:space="0" w:color="auto"/>
      </w:divBdr>
    </w:div>
    <w:div w:id="1606769738">
      <w:bodyDiv w:val="1"/>
      <w:marLeft w:val="0"/>
      <w:marRight w:val="0"/>
      <w:marTop w:val="0"/>
      <w:marBottom w:val="0"/>
      <w:divBdr>
        <w:top w:val="none" w:sz="0" w:space="0" w:color="auto"/>
        <w:left w:val="none" w:sz="0" w:space="0" w:color="auto"/>
        <w:bottom w:val="none" w:sz="0" w:space="0" w:color="auto"/>
        <w:right w:val="none" w:sz="0" w:space="0" w:color="auto"/>
      </w:divBdr>
    </w:div>
    <w:div w:id="1642029972">
      <w:bodyDiv w:val="1"/>
      <w:marLeft w:val="0"/>
      <w:marRight w:val="0"/>
      <w:marTop w:val="0"/>
      <w:marBottom w:val="0"/>
      <w:divBdr>
        <w:top w:val="none" w:sz="0" w:space="0" w:color="auto"/>
        <w:left w:val="none" w:sz="0" w:space="0" w:color="auto"/>
        <w:bottom w:val="none" w:sz="0" w:space="0" w:color="auto"/>
        <w:right w:val="none" w:sz="0" w:space="0" w:color="auto"/>
      </w:divBdr>
    </w:div>
    <w:div w:id="1663697225">
      <w:bodyDiv w:val="1"/>
      <w:marLeft w:val="0"/>
      <w:marRight w:val="0"/>
      <w:marTop w:val="0"/>
      <w:marBottom w:val="0"/>
      <w:divBdr>
        <w:top w:val="none" w:sz="0" w:space="0" w:color="auto"/>
        <w:left w:val="none" w:sz="0" w:space="0" w:color="auto"/>
        <w:bottom w:val="none" w:sz="0" w:space="0" w:color="auto"/>
        <w:right w:val="none" w:sz="0" w:space="0" w:color="auto"/>
      </w:divBdr>
    </w:div>
    <w:div w:id="1690057415">
      <w:bodyDiv w:val="1"/>
      <w:marLeft w:val="0"/>
      <w:marRight w:val="0"/>
      <w:marTop w:val="0"/>
      <w:marBottom w:val="0"/>
      <w:divBdr>
        <w:top w:val="none" w:sz="0" w:space="0" w:color="auto"/>
        <w:left w:val="none" w:sz="0" w:space="0" w:color="auto"/>
        <w:bottom w:val="none" w:sz="0" w:space="0" w:color="auto"/>
        <w:right w:val="none" w:sz="0" w:space="0" w:color="auto"/>
      </w:divBdr>
    </w:div>
    <w:div w:id="1694842897">
      <w:bodyDiv w:val="1"/>
      <w:marLeft w:val="0"/>
      <w:marRight w:val="0"/>
      <w:marTop w:val="0"/>
      <w:marBottom w:val="0"/>
      <w:divBdr>
        <w:top w:val="none" w:sz="0" w:space="0" w:color="auto"/>
        <w:left w:val="none" w:sz="0" w:space="0" w:color="auto"/>
        <w:bottom w:val="none" w:sz="0" w:space="0" w:color="auto"/>
        <w:right w:val="none" w:sz="0" w:space="0" w:color="auto"/>
      </w:divBdr>
      <w:divsChild>
        <w:div w:id="2100104027">
          <w:marLeft w:val="0"/>
          <w:marRight w:val="0"/>
          <w:marTop w:val="0"/>
          <w:marBottom w:val="0"/>
          <w:divBdr>
            <w:top w:val="none" w:sz="0" w:space="0" w:color="auto"/>
            <w:left w:val="none" w:sz="0" w:space="0" w:color="auto"/>
            <w:bottom w:val="none" w:sz="0" w:space="0" w:color="auto"/>
            <w:right w:val="none" w:sz="0" w:space="0" w:color="auto"/>
          </w:divBdr>
          <w:divsChild>
            <w:div w:id="12190498">
              <w:marLeft w:val="0"/>
              <w:marRight w:val="0"/>
              <w:marTop w:val="0"/>
              <w:marBottom w:val="0"/>
              <w:divBdr>
                <w:top w:val="none" w:sz="0" w:space="0" w:color="auto"/>
                <w:left w:val="none" w:sz="0" w:space="0" w:color="auto"/>
                <w:bottom w:val="none" w:sz="0" w:space="0" w:color="auto"/>
                <w:right w:val="none" w:sz="0" w:space="0" w:color="auto"/>
              </w:divBdr>
            </w:div>
            <w:div w:id="79471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665254">
      <w:bodyDiv w:val="1"/>
      <w:marLeft w:val="0"/>
      <w:marRight w:val="0"/>
      <w:marTop w:val="0"/>
      <w:marBottom w:val="0"/>
      <w:divBdr>
        <w:top w:val="none" w:sz="0" w:space="0" w:color="auto"/>
        <w:left w:val="none" w:sz="0" w:space="0" w:color="auto"/>
        <w:bottom w:val="none" w:sz="0" w:space="0" w:color="auto"/>
        <w:right w:val="none" w:sz="0" w:space="0" w:color="auto"/>
      </w:divBdr>
    </w:div>
    <w:div w:id="1768574236">
      <w:bodyDiv w:val="1"/>
      <w:marLeft w:val="0"/>
      <w:marRight w:val="0"/>
      <w:marTop w:val="0"/>
      <w:marBottom w:val="0"/>
      <w:divBdr>
        <w:top w:val="none" w:sz="0" w:space="0" w:color="auto"/>
        <w:left w:val="none" w:sz="0" w:space="0" w:color="auto"/>
        <w:bottom w:val="none" w:sz="0" w:space="0" w:color="auto"/>
        <w:right w:val="none" w:sz="0" w:space="0" w:color="auto"/>
      </w:divBdr>
    </w:div>
    <w:div w:id="1778331963">
      <w:bodyDiv w:val="1"/>
      <w:marLeft w:val="0"/>
      <w:marRight w:val="0"/>
      <w:marTop w:val="0"/>
      <w:marBottom w:val="0"/>
      <w:divBdr>
        <w:top w:val="none" w:sz="0" w:space="0" w:color="auto"/>
        <w:left w:val="none" w:sz="0" w:space="0" w:color="auto"/>
        <w:bottom w:val="none" w:sz="0" w:space="0" w:color="auto"/>
        <w:right w:val="none" w:sz="0" w:space="0" w:color="auto"/>
      </w:divBdr>
    </w:div>
    <w:div w:id="1785222164">
      <w:bodyDiv w:val="1"/>
      <w:marLeft w:val="0"/>
      <w:marRight w:val="0"/>
      <w:marTop w:val="0"/>
      <w:marBottom w:val="0"/>
      <w:divBdr>
        <w:top w:val="none" w:sz="0" w:space="0" w:color="auto"/>
        <w:left w:val="none" w:sz="0" w:space="0" w:color="auto"/>
        <w:bottom w:val="none" w:sz="0" w:space="0" w:color="auto"/>
        <w:right w:val="none" w:sz="0" w:space="0" w:color="auto"/>
      </w:divBdr>
    </w:div>
    <w:div w:id="1795564742">
      <w:bodyDiv w:val="1"/>
      <w:marLeft w:val="0"/>
      <w:marRight w:val="0"/>
      <w:marTop w:val="0"/>
      <w:marBottom w:val="0"/>
      <w:divBdr>
        <w:top w:val="none" w:sz="0" w:space="0" w:color="auto"/>
        <w:left w:val="none" w:sz="0" w:space="0" w:color="auto"/>
        <w:bottom w:val="none" w:sz="0" w:space="0" w:color="auto"/>
        <w:right w:val="none" w:sz="0" w:space="0" w:color="auto"/>
      </w:divBdr>
    </w:div>
    <w:div w:id="1819178849">
      <w:bodyDiv w:val="1"/>
      <w:marLeft w:val="0"/>
      <w:marRight w:val="0"/>
      <w:marTop w:val="0"/>
      <w:marBottom w:val="0"/>
      <w:divBdr>
        <w:top w:val="none" w:sz="0" w:space="0" w:color="auto"/>
        <w:left w:val="none" w:sz="0" w:space="0" w:color="auto"/>
        <w:bottom w:val="none" w:sz="0" w:space="0" w:color="auto"/>
        <w:right w:val="none" w:sz="0" w:space="0" w:color="auto"/>
      </w:divBdr>
    </w:div>
    <w:div w:id="1820029294">
      <w:bodyDiv w:val="1"/>
      <w:marLeft w:val="0"/>
      <w:marRight w:val="0"/>
      <w:marTop w:val="0"/>
      <w:marBottom w:val="0"/>
      <w:divBdr>
        <w:top w:val="none" w:sz="0" w:space="0" w:color="auto"/>
        <w:left w:val="none" w:sz="0" w:space="0" w:color="auto"/>
        <w:bottom w:val="none" w:sz="0" w:space="0" w:color="auto"/>
        <w:right w:val="none" w:sz="0" w:space="0" w:color="auto"/>
      </w:divBdr>
    </w:div>
    <w:div w:id="1822621929">
      <w:bodyDiv w:val="1"/>
      <w:marLeft w:val="0"/>
      <w:marRight w:val="0"/>
      <w:marTop w:val="0"/>
      <w:marBottom w:val="0"/>
      <w:divBdr>
        <w:top w:val="none" w:sz="0" w:space="0" w:color="auto"/>
        <w:left w:val="none" w:sz="0" w:space="0" w:color="auto"/>
        <w:bottom w:val="none" w:sz="0" w:space="0" w:color="auto"/>
        <w:right w:val="none" w:sz="0" w:space="0" w:color="auto"/>
      </w:divBdr>
    </w:div>
    <w:div w:id="1823228170">
      <w:bodyDiv w:val="1"/>
      <w:marLeft w:val="0"/>
      <w:marRight w:val="0"/>
      <w:marTop w:val="0"/>
      <w:marBottom w:val="0"/>
      <w:divBdr>
        <w:top w:val="none" w:sz="0" w:space="0" w:color="auto"/>
        <w:left w:val="none" w:sz="0" w:space="0" w:color="auto"/>
        <w:bottom w:val="none" w:sz="0" w:space="0" w:color="auto"/>
        <w:right w:val="none" w:sz="0" w:space="0" w:color="auto"/>
      </w:divBdr>
    </w:div>
    <w:div w:id="1848983960">
      <w:bodyDiv w:val="1"/>
      <w:marLeft w:val="0"/>
      <w:marRight w:val="0"/>
      <w:marTop w:val="0"/>
      <w:marBottom w:val="0"/>
      <w:divBdr>
        <w:top w:val="none" w:sz="0" w:space="0" w:color="auto"/>
        <w:left w:val="none" w:sz="0" w:space="0" w:color="auto"/>
        <w:bottom w:val="none" w:sz="0" w:space="0" w:color="auto"/>
        <w:right w:val="none" w:sz="0" w:space="0" w:color="auto"/>
      </w:divBdr>
    </w:div>
    <w:div w:id="1866212617">
      <w:bodyDiv w:val="1"/>
      <w:marLeft w:val="0"/>
      <w:marRight w:val="0"/>
      <w:marTop w:val="0"/>
      <w:marBottom w:val="0"/>
      <w:divBdr>
        <w:top w:val="none" w:sz="0" w:space="0" w:color="auto"/>
        <w:left w:val="none" w:sz="0" w:space="0" w:color="auto"/>
        <w:bottom w:val="none" w:sz="0" w:space="0" w:color="auto"/>
        <w:right w:val="none" w:sz="0" w:space="0" w:color="auto"/>
      </w:divBdr>
    </w:div>
    <w:div w:id="1899705791">
      <w:bodyDiv w:val="1"/>
      <w:marLeft w:val="0"/>
      <w:marRight w:val="0"/>
      <w:marTop w:val="0"/>
      <w:marBottom w:val="0"/>
      <w:divBdr>
        <w:top w:val="none" w:sz="0" w:space="0" w:color="auto"/>
        <w:left w:val="none" w:sz="0" w:space="0" w:color="auto"/>
        <w:bottom w:val="none" w:sz="0" w:space="0" w:color="auto"/>
        <w:right w:val="none" w:sz="0" w:space="0" w:color="auto"/>
      </w:divBdr>
    </w:div>
    <w:div w:id="1901939219">
      <w:bodyDiv w:val="1"/>
      <w:marLeft w:val="0"/>
      <w:marRight w:val="0"/>
      <w:marTop w:val="0"/>
      <w:marBottom w:val="0"/>
      <w:divBdr>
        <w:top w:val="none" w:sz="0" w:space="0" w:color="auto"/>
        <w:left w:val="none" w:sz="0" w:space="0" w:color="auto"/>
        <w:bottom w:val="none" w:sz="0" w:space="0" w:color="auto"/>
        <w:right w:val="none" w:sz="0" w:space="0" w:color="auto"/>
      </w:divBdr>
    </w:div>
    <w:div w:id="1901939261">
      <w:bodyDiv w:val="1"/>
      <w:marLeft w:val="0"/>
      <w:marRight w:val="0"/>
      <w:marTop w:val="0"/>
      <w:marBottom w:val="0"/>
      <w:divBdr>
        <w:top w:val="none" w:sz="0" w:space="0" w:color="auto"/>
        <w:left w:val="none" w:sz="0" w:space="0" w:color="auto"/>
        <w:bottom w:val="none" w:sz="0" w:space="0" w:color="auto"/>
        <w:right w:val="none" w:sz="0" w:space="0" w:color="auto"/>
      </w:divBdr>
    </w:div>
    <w:div w:id="1910993559">
      <w:bodyDiv w:val="1"/>
      <w:marLeft w:val="0"/>
      <w:marRight w:val="0"/>
      <w:marTop w:val="0"/>
      <w:marBottom w:val="0"/>
      <w:divBdr>
        <w:top w:val="none" w:sz="0" w:space="0" w:color="auto"/>
        <w:left w:val="none" w:sz="0" w:space="0" w:color="auto"/>
        <w:bottom w:val="none" w:sz="0" w:space="0" w:color="auto"/>
        <w:right w:val="none" w:sz="0" w:space="0" w:color="auto"/>
      </w:divBdr>
    </w:div>
    <w:div w:id="1917081779">
      <w:bodyDiv w:val="1"/>
      <w:marLeft w:val="0"/>
      <w:marRight w:val="0"/>
      <w:marTop w:val="0"/>
      <w:marBottom w:val="0"/>
      <w:divBdr>
        <w:top w:val="none" w:sz="0" w:space="0" w:color="auto"/>
        <w:left w:val="none" w:sz="0" w:space="0" w:color="auto"/>
        <w:bottom w:val="none" w:sz="0" w:space="0" w:color="auto"/>
        <w:right w:val="none" w:sz="0" w:space="0" w:color="auto"/>
      </w:divBdr>
    </w:div>
    <w:div w:id="1917549463">
      <w:bodyDiv w:val="1"/>
      <w:marLeft w:val="0"/>
      <w:marRight w:val="0"/>
      <w:marTop w:val="0"/>
      <w:marBottom w:val="0"/>
      <w:divBdr>
        <w:top w:val="none" w:sz="0" w:space="0" w:color="auto"/>
        <w:left w:val="none" w:sz="0" w:space="0" w:color="auto"/>
        <w:bottom w:val="none" w:sz="0" w:space="0" w:color="auto"/>
        <w:right w:val="none" w:sz="0" w:space="0" w:color="auto"/>
      </w:divBdr>
    </w:div>
    <w:div w:id="1918518828">
      <w:bodyDiv w:val="1"/>
      <w:marLeft w:val="0"/>
      <w:marRight w:val="0"/>
      <w:marTop w:val="0"/>
      <w:marBottom w:val="0"/>
      <w:divBdr>
        <w:top w:val="none" w:sz="0" w:space="0" w:color="auto"/>
        <w:left w:val="none" w:sz="0" w:space="0" w:color="auto"/>
        <w:bottom w:val="none" w:sz="0" w:space="0" w:color="auto"/>
        <w:right w:val="none" w:sz="0" w:space="0" w:color="auto"/>
      </w:divBdr>
    </w:div>
    <w:div w:id="1924800813">
      <w:bodyDiv w:val="1"/>
      <w:marLeft w:val="0"/>
      <w:marRight w:val="0"/>
      <w:marTop w:val="0"/>
      <w:marBottom w:val="0"/>
      <w:divBdr>
        <w:top w:val="none" w:sz="0" w:space="0" w:color="auto"/>
        <w:left w:val="none" w:sz="0" w:space="0" w:color="auto"/>
        <w:bottom w:val="none" w:sz="0" w:space="0" w:color="auto"/>
        <w:right w:val="none" w:sz="0" w:space="0" w:color="auto"/>
      </w:divBdr>
    </w:div>
    <w:div w:id="1939677922">
      <w:bodyDiv w:val="1"/>
      <w:marLeft w:val="0"/>
      <w:marRight w:val="0"/>
      <w:marTop w:val="0"/>
      <w:marBottom w:val="0"/>
      <w:divBdr>
        <w:top w:val="none" w:sz="0" w:space="0" w:color="auto"/>
        <w:left w:val="none" w:sz="0" w:space="0" w:color="auto"/>
        <w:bottom w:val="none" w:sz="0" w:space="0" w:color="auto"/>
        <w:right w:val="none" w:sz="0" w:space="0" w:color="auto"/>
      </w:divBdr>
    </w:div>
    <w:div w:id="1945068967">
      <w:bodyDiv w:val="1"/>
      <w:marLeft w:val="0"/>
      <w:marRight w:val="0"/>
      <w:marTop w:val="0"/>
      <w:marBottom w:val="0"/>
      <w:divBdr>
        <w:top w:val="none" w:sz="0" w:space="0" w:color="auto"/>
        <w:left w:val="none" w:sz="0" w:space="0" w:color="auto"/>
        <w:bottom w:val="none" w:sz="0" w:space="0" w:color="auto"/>
        <w:right w:val="none" w:sz="0" w:space="0" w:color="auto"/>
      </w:divBdr>
    </w:div>
    <w:div w:id="1953708595">
      <w:bodyDiv w:val="1"/>
      <w:marLeft w:val="0"/>
      <w:marRight w:val="0"/>
      <w:marTop w:val="0"/>
      <w:marBottom w:val="0"/>
      <w:divBdr>
        <w:top w:val="none" w:sz="0" w:space="0" w:color="auto"/>
        <w:left w:val="none" w:sz="0" w:space="0" w:color="auto"/>
        <w:bottom w:val="none" w:sz="0" w:space="0" w:color="auto"/>
        <w:right w:val="none" w:sz="0" w:space="0" w:color="auto"/>
      </w:divBdr>
    </w:div>
    <w:div w:id="1963685558">
      <w:bodyDiv w:val="1"/>
      <w:marLeft w:val="0"/>
      <w:marRight w:val="0"/>
      <w:marTop w:val="0"/>
      <w:marBottom w:val="0"/>
      <w:divBdr>
        <w:top w:val="none" w:sz="0" w:space="0" w:color="auto"/>
        <w:left w:val="none" w:sz="0" w:space="0" w:color="auto"/>
        <w:bottom w:val="none" w:sz="0" w:space="0" w:color="auto"/>
        <w:right w:val="none" w:sz="0" w:space="0" w:color="auto"/>
      </w:divBdr>
    </w:div>
    <w:div w:id="1996715490">
      <w:bodyDiv w:val="1"/>
      <w:marLeft w:val="0"/>
      <w:marRight w:val="0"/>
      <w:marTop w:val="0"/>
      <w:marBottom w:val="0"/>
      <w:divBdr>
        <w:top w:val="none" w:sz="0" w:space="0" w:color="auto"/>
        <w:left w:val="none" w:sz="0" w:space="0" w:color="auto"/>
        <w:bottom w:val="none" w:sz="0" w:space="0" w:color="auto"/>
        <w:right w:val="none" w:sz="0" w:space="0" w:color="auto"/>
      </w:divBdr>
    </w:div>
    <w:div w:id="2012021333">
      <w:bodyDiv w:val="1"/>
      <w:marLeft w:val="0"/>
      <w:marRight w:val="0"/>
      <w:marTop w:val="0"/>
      <w:marBottom w:val="0"/>
      <w:divBdr>
        <w:top w:val="none" w:sz="0" w:space="0" w:color="auto"/>
        <w:left w:val="none" w:sz="0" w:space="0" w:color="auto"/>
        <w:bottom w:val="none" w:sz="0" w:space="0" w:color="auto"/>
        <w:right w:val="none" w:sz="0" w:space="0" w:color="auto"/>
      </w:divBdr>
    </w:div>
    <w:div w:id="2014648597">
      <w:bodyDiv w:val="1"/>
      <w:marLeft w:val="0"/>
      <w:marRight w:val="0"/>
      <w:marTop w:val="0"/>
      <w:marBottom w:val="0"/>
      <w:divBdr>
        <w:top w:val="none" w:sz="0" w:space="0" w:color="auto"/>
        <w:left w:val="none" w:sz="0" w:space="0" w:color="auto"/>
        <w:bottom w:val="none" w:sz="0" w:space="0" w:color="auto"/>
        <w:right w:val="none" w:sz="0" w:space="0" w:color="auto"/>
      </w:divBdr>
    </w:div>
    <w:div w:id="2028866031">
      <w:bodyDiv w:val="1"/>
      <w:marLeft w:val="0"/>
      <w:marRight w:val="0"/>
      <w:marTop w:val="0"/>
      <w:marBottom w:val="0"/>
      <w:divBdr>
        <w:top w:val="none" w:sz="0" w:space="0" w:color="auto"/>
        <w:left w:val="none" w:sz="0" w:space="0" w:color="auto"/>
        <w:bottom w:val="none" w:sz="0" w:space="0" w:color="auto"/>
        <w:right w:val="none" w:sz="0" w:space="0" w:color="auto"/>
      </w:divBdr>
    </w:div>
    <w:div w:id="2074693288">
      <w:bodyDiv w:val="1"/>
      <w:marLeft w:val="0"/>
      <w:marRight w:val="0"/>
      <w:marTop w:val="0"/>
      <w:marBottom w:val="0"/>
      <w:divBdr>
        <w:top w:val="none" w:sz="0" w:space="0" w:color="auto"/>
        <w:left w:val="none" w:sz="0" w:space="0" w:color="auto"/>
        <w:bottom w:val="none" w:sz="0" w:space="0" w:color="auto"/>
        <w:right w:val="none" w:sz="0" w:space="0" w:color="auto"/>
      </w:divBdr>
    </w:div>
    <w:div w:id="2096004673">
      <w:bodyDiv w:val="1"/>
      <w:marLeft w:val="0"/>
      <w:marRight w:val="0"/>
      <w:marTop w:val="0"/>
      <w:marBottom w:val="0"/>
      <w:divBdr>
        <w:top w:val="none" w:sz="0" w:space="0" w:color="auto"/>
        <w:left w:val="none" w:sz="0" w:space="0" w:color="auto"/>
        <w:bottom w:val="none" w:sz="0" w:space="0" w:color="auto"/>
        <w:right w:val="none" w:sz="0" w:space="0" w:color="auto"/>
      </w:divBdr>
    </w:div>
    <w:div w:id="2115593413">
      <w:bodyDiv w:val="1"/>
      <w:marLeft w:val="0"/>
      <w:marRight w:val="0"/>
      <w:marTop w:val="0"/>
      <w:marBottom w:val="0"/>
      <w:divBdr>
        <w:top w:val="none" w:sz="0" w:space="0" w:color="auto"/>
        <w:left w:val="none" w:sz="0" w:space="0" w:color="auto"/>
        <w:bottom w:val="none" w:sz="0" w:space="0" w:color="auto"/>
        <w:right w:val="none" w:sz="0" w:space="0" w:color="auto"/>
      </w:divBdr>
    </w:div>
    <w:div w:id="21418769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mryuk.ru/" TargetMode="External"/><Relationship Id="rId13" Type="http://schemas.openxmlformats.org/officeDocument/2006/relationships/chart" Target="charts/chart1.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2.xml"/></Relationships>
</file>

<file path=word/_rels/footer1.xml.rels><?xml version="1.0" encoding="UTF-8" standalone="yes"?>
<Relationships xmlns="http://schemas.openxmlformats.org/package/2006/relationships"><Relationship Id="rId1" Type="http://schemas.openxmlformats.org/officeDocument/2006/relationships/hyperlink" Target="mailto:9261111729@mail.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9261111729@mail.ru"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F:\OneDrive\&#1041;&#1080;&#1079;&#1085;&#1077;&#1089;\&#1056;%20&#1045;%20&#1043;%20&#1048;%20&#1054;%20&#1053;%20&#1067;\&#1050;&#1088;&#1072;&#1089;&#1085;&#1086;&#1076;&#1072;&#1088;\&#1053;&#1086;&#1074;&#1086;&#1090;&#1072;&#1084;&#1072;&#1085;&#1089;&#1082;&#1086;&#1077;\&#1056;&#1072;&#1089;&#1095;&#1077;&#1090;&#1099;%20&#1080;%20&#1050;&#1085;&#1080;&#1075;&#1080;\&#1058;&#1041;&#1054;\&#1088;&#1072;&#1089;&#1095;&#1077;&#1090;%20&#1058;&#1041;&#1054;.xlsm"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file:///F:\OneDrive\&#1041;&#1080;&#1079;&#1085;&#1077;&#1089;\&#1056;%20&#1045;%20&#1043;%20&#1048;%20&#1054;%20&#1053;%20&#1067;\&#1050;&#1088;&#1072;&#1089;&#1085;&#1086;&#1076;&#1072;&#1088;\&#1053;&#1086;&#1074;&#1086;&#1090;&#1072;&#1084;&#1072;&#1085;&#1089;&#1082;&#1086;&#1077;\&#1056;&#1072;&#1089;&#1095;&#1077;&#1090;&#1099;%20&#1080;%20&#1050;&#1085;&#1080;&#1075;&#1080;\&#1058;&#1041;&#1054;\&#1088;&#1072;&#1089;&#1095;&#1077;&#1090;%20&#1058;&#1041;&#1054;.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pie3DChart>
        <c:varyColors val="1"/>
        <c:ser>
          <c:idx val="0"/>
          <c:order val="0"/>
          <c:dPt>
            <c:idx val="0"/>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a:noFill/>
              </a:ln>
              <a:effectLst>
                <a:outerShdw blurRad="40000" dist="20000" dir="5400000" rotWithShape="0">
                  <a:srgbClr val="000000">
                    <a:alpha val="38000"/>
                  </a:srgbClr>
                </a:outerShdw>
              </a:effectLst>
              <a:sp3d/>
            </c:spPr>
          </c:dPt>
          <c:dPt>
            <c:idx val="1"/>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a:noFill/>
              </a:ln>
              <a:effectLst>
                <a:outerShdw blurRad="40000" dist="20000" dir="5400000" rotWithShape="0">
                  <a:srgbClr val="000000">
                    <a:alpha val="38000"/>
                  </a:srgbClr>
                </a:outerShdw>
              </a:effectLst>
              <a:sp3d/>
            </c:spPr>
          </c:dPt>
          <c:dPt>
            <c:idx val="2"/>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a:noFill/>
              </a:ln>
              <a:effectLst>
                <a:outerShdw blurRad="40000" dist="20000" dir="5400000" rotWithShape="0">
                  <a:srgbClr val="000000">
                    <a:alpha val="38000"/>
                  </a:srgbClr>
                </a:outerShdw>
              </a:effectLst>
              <a:sp3d/>
            </c:spPr>
          </c:dPt>
          <c:dPt>
            <c:idx val="3"/>
            <c:spPr>
              <a:gradFill rotWithShape="1">
                <a:gsLst>
                  <a:gs pos="0">
                    <a:schemeClr val="accent4">
                      <a:tint val="50000"/>
                      <a:satMod val="300000"/>
                    </a:schemeClr>
                  </a:gs>
                  <a:gs pos="35000">
                    <a:schemeClr val="accent4">
                      <a:tint val="37000"/>
                      <a:satMod val="300000"/>
                    </a:schemeClr>
                  </a:gs>
                  <a:gs pos="100000">
                    <a:schemeClr val="accent4">
                      <a:tint val="15000"/>
                      <a:satMod val="350000"/>
                    </a:schemeClr>
                  </a:gs>
                </a:gsLst>
                <a:lin ang="16200000" scaled="1"/>
              </a:gradFill>
              <a:ln>
                <a:noFill/>
              </a:ln>
              <a:effectLst>
                <a:outerShdw blurRad="40000" dist="20000" dir="5400000" rotWithShape="0">
                  <a:srgbClr val="000000">
                    <a:alpha val="38000"/>
                  </a:srgbClr>
                </a:outerShdw>
              </a:effectLst>
              <a:sp3d/>
            </c:spPr>
          </c:dPt>
          <c:dLbls>
            <c:dLbl>
              <c:idx val="1"/>
              <c:layout>
                <c:manualLayout>
                  <c:x val="-7.8779887431804113E-2"/>
                  <c:y val="-0.1854548592384857"/>
                </c:manualLayout>
              </c:layout>
              <c:dLblPos val="bestFit"/>
              <c:showCatName val="1"/>
              <c:showPercent val="1"/>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65000"/>
                        <a:lumOff val="35000"/>
                      </a:schemeClr>
                    </a:solidFill>
                    <a:latin typeface="+mn-lt"/>
                    <a:ea typeface="+mn-ea"/>
                    <a:cs typeface="+mn-cs"/>
                  </a:defRPr>
                </a:pPr>
                <a:endParaRPr lang="ru-RU"/>
              </a:p>
            </c:txPr>
            <c:dLblPos val="ctr"/>
            <c:showCatName val="1"/>
            <c:showPercent val="1"/>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жилфонд!$B$1764:$B$1767</c:f>
              <c:strCache>
                <c:ptCount val="4"/>
                <c:pt idx="0">
                  <c:v>пос. Веселовка</c:v>
                </c:pt>
                <c:pt idx="1">
                  <c:v>пос. Артющенк</c:v>
                </c:pt>
                <c:pt idx="2">
                  <c:v>пос.Прогресс</c:v>
                </c:pt>
                <c:pt idx="3">
                  <c:v>пос. Таманский</c:v>
                </c:pt>
              </c:strCache>
            </c:strRef>
          </c:cat>
          <c:val>
            <c:numRef>
              <c:f>жилфонд!$C$1764:$C$1767</c:f>
              <c:numCache>
                <c:formatCode>0%</c:formatCode>
                <c:ptCount val="4"/>
                <c:pt idx="0">
                  <c:v>0.33002853054795622</c:v>
                </c:pt>
                <c:pt idx="1">
                  <c:v>1.9883973099714604E-2</c:v>
                </c:pt>
                <c:pt idx="2">
                  <c:v>0.22624520315967894</c:v>
                </c:pt>
                <c:pt idx="3">
                  <c:v>0.4238422931926541</c:v>
                </c:pt>
              </c:numCache>
            </c:numRef>
          </c:val>
        </c:ser>
        <c:dLbls>
          <c:showCatName val="1"/>
        </c:dLbls>
      </c:pie3DChart>
      <c:spPr>
        <a:noFill/>
        <a:ln>
          <a:noFill/>
        </a:ln>
        <a:effectLst/>
      </c:spPr>
    </c:plotArea>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pie3DChart>
        <c:varyColors val="1"/>
        <c:ser>
          <c:idx val="0"/>
          <c:order val="0"/>
          <c:dPt>
            <c:idx val="0"/>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a:noFill/>
              </a:ln>
              <a:effectLst>
                <a:outerShdw blurRad="40000" dist="20000" dir="5400000" rotWithShape="0">
                  <a:srgbClr val="000000">
                    <a:alpha val="38000"/>
                  </a:srgbClr>
                </a:outerShdw>
              </a:effectLst>
              <a:sp3d/>
            </c:spPr>
          </c:dPt>
          <c:dPt>
            <c:idx val="1"/>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a:noFill/>
              </a:ln>
              <a:effectLst>
                <a:outerShdw blurRad="40000" dist="20000" dir="5400000" rotWithShape="0">
                  <a:srgbClr val="000000">
                    <a:alpha val="38000"/>
                  </a:srgbClr>
                </a:outerShdw>
              </a:effectLst>
              <a:sp3d/>
            </c:spPr>
          </c:dPt>
          <c:dPt>
            <c:idx val="2"/>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a:noFill/>
              </a:ln>
              <a:effectLst>
                <a:outerShdw blurRad="40000" dist="20000" dir="5400000" rotWithShape="0">
                  <a:srgbClr val="000000">
                    <a:alpha val="38000"/>
                  </a:srgbClr>
                </a:outerShdw>
              </a:effectLst>
              <a:sp3d/>
            </c:spPr>
          </c:dPt>
          <c:dPt>
            <c:idx val="3"/>
            <c:spPr>
              <a:gradFill rotWithShape="1">
                <a:gsLst>
                  <a:gs pos="0">
                    <a:schemeClr val="accent4">
                      <a:tint val="50000"/>
                      <a:satMod val="300000"/>
                    </a:schemeClr>
                  </a:gs>
                  <a:gs pos="35000">
                    <a:schemeClr val="accent4">
                      <a:tint val="37000"/>
                      <a:satMod val="300000"/>
                    </a:schemeClr>
                  </a:gs>
                  <a:gs pos="100000">
                    <a:schemeClr val="accent4">
                      <a:tint val="15000"/>
                      <a:satMod val="350000"/>
                    </a:schemeClr>
                  </a:gs>
                </a:gsLst>
                <a:lin ang="16200000" scaled="1"/>
              </a:gradFill>
              <a:ln>
                <a:noFill/>
              </a:ln>
              <a:effectLst>
                <a:outerShdw blurRad="40000" dist="20000" dir="5400000" rotWithShape="0">
                  <a:srgbClr val="000000">
                    <a:alpha val="38000"/>
                  </a:srgbClr>
                </a:outerShdw>
              </a:effectLst>
              <a:sp3d/>
            </c:spPr>
          </c:dPt>
          <c:dLbls>
            <c:dLbl>
              <c:idx val="1"/>
              <c:layout>
                <c:manualLayout>
                  <c:x val="-7.8779887431804113E-2"/>
                  <c:y val="-0.1854548592384857"/>
                </c:manualLayout>
              </c:layout>
              <c:dLblPos val="bestFit"/>
              <c:showCatName val="1"/>
              <c:showPercent val="1"/>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65000"/>
                        <a:lumOff val="35000"/>
                      </a:schemeClr>
                    </a:solidFill>
                    <a:latin typeface="+mn-lt"/>
                    <a:ea typeface="+mn-ea"/>
                    <a:cs typeface="+mn-cs"/>
                  </a:defRPr>
                </a:pPr>
                <a:endParaRPr lang="ru-RU"/>
              </a:p>
            </c:txPr>
            <c:dLblPos val="ctr"/>
            <c:showCatName val="1"/>
            <c:showPercent val="1"/>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жилфонд!$B$1764:$B$1767</c:f>
              <c:strCache>
                <c:ptCount val="4"/>
                <c:pt idx="0">
                  <c:v>пос. Веселовка</c:v>
                </c:pt>
                <c:pt idx="1">
                  <c:v>пос. Артющенк</c:v>
                </c:pt>
                <c:pt idx="2">
                  <c:v>пос.Прогресс</c:v>
                </c:pt>
                <c:pt idx="3">
                  <c:v>пос. Таманский</c:v>
                </c:pt>
              </c:strCache>
            </c:strRef>
          </c:cat>
          <c:val>
            <c:numRef>
              <c:f>жилфонд!$C$1764:$C$1767</c:f>
              <c:numCache>
                <c:formatCode>0%</c:formatCode>
                <c:ptCount val="4"/>
                <c:pt idx="0">
                  <c:v>0.33002853054795622</c:v>
                </c:pt>
                <c:pt idx="1">
                  <c:v>1.9883973099714604E-2</c:v>
                </c:pt>
                <c:pt idx="2">
                  <c:v>0.22624520315967889</c:v>
                </c:pt>
                <c:pt idx="3">
                  <c:v>0.4238422931926541</c:v>
                </c:pt>
              </c:numCache>
            </c:numRef>
          </c:val>
        </c:ser>
        <c:dLbls>
          <c:showCatName val="1"/>
        </c:dLbls>
      </c:pie3DChart>
      <c:spPr>
        <a:noFill/>
        <a:ln>
          <a:noFill/>
        </a:ln>
        <a:effectLst/>
      </c:spPr>
    </c:plotArea>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05360-E59D-49E5-8EC8-587FDB177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105</Pages>
  <Words>26654</Words>
  <Characters>151931</Characters>
  <Application>Microsoft Office Word</Application>
  <DocSecurity>0</DocSecurity>
  <Lines>1266</Lines>
  <Paragraphs>356</Paragraphs>
  <ScaleCrop>false</ScaleCrop>
  <HeadingPairs>
    <vt:vector size="4" baseType="variant">
      <vt:variant>
        <vt:lpstr>Название</vt:lpstr>
      </vt:variant>
      <vt:variant>
        <vt:i4>1</vt:i4>
      </vt:variant>
      <vt:variant>
        <vt:lpstr>Заголовки</vt:lpstr>
      </vt:variant>
      <vt:variant>
        <vt:i4>39</vt:i4>
      </vt:variant>
    </vt:vector>
  </HeadingPairs>
  <TitlesOfParts>
    <vt:vector size="40" baseType="lpstr">
      <vt:lpstr/>
      <vt:lpstr/>
      <vt:lpstr>ПРОГРАММНЫЙ ДОКУМЕНТ</vt:lpstr>
      <vt:lpstr>Общие положения</vt:lpstr>
      <vt:lpstr>Характеристика существующего состояния систем коммунальной инфраструктуры </vt:lpstr>
      <vt:lpstr>    Система централизованного теплоснабжения </vt:lpstr>
      <vt:lpstr>    Система водоснабжения </vt:lpstr>
      <vt:lpstr>        Описание существующих проблем в сфере водоснабжения</vt:lpstr>
      <vt:lpstr>        Действующие тарифы в сфере водоснабжения</vt:lpstr>
      <vt:lpstr>    Система водоотведения </vt:lpstr>
      <vt:lpstr>        Описание существующих проблем в сфере водоотведения</vt:lpstr>
      <vt:lpstr>    Система электроснабжения </vt:lpstr>
      <vt:lpstr>        Действующие тарифы в сфере электроснабжения</vt:lpstr>
      <vt:lpstr>    Система газоснабжения</vt:lpstr>
      <vt:lpstr>        Действующие тарифы в сфере газоснабжения</vt:lpstr>
      <vt:lpstr>    Сбор и утилизация ТБО</vt:lpstr>
      <vt:lpstr>        Действующие тарифы в сфере сбора и утилизации ТБО</vt:lpstr>
      <vt:lpstr>Перспективы развития и прогноз спроса на коммунальные ресурсы </vt:lpstr>
      <vt:lpstr>    Общие сведения</vt:lpstr>
      <vt:lpstr>    Численность населения</vt:lpstr>
      <vt:lpstr>        Существующая численность населения</vt:lpstr>
      <vt:lpstr>        Перспективная расчетная численность населения</vt:lpstr>
      <vt:lpstr>    Жилищный фонд</vt:lpstr>
      <vt:lpstr>    Прогноз изменения доходов населения</vt:lpstr>
      <vt:lpstr>    Прогнозируемый спрос на коммунальные ресурсы</vt:lpstr>
      <vt:lpstr/>
      <vt:lpstr>Целевые показатели развития коммунальной инфраструктуры</vt:lpstr>
      <vt:lpstr>Программа инвестиционных проектов, обеспечивающих достижение целевых показателей</vt:lpstr>
      <vt:lpstr>Источники инвестиций, тарифы и доступность программы для населения </vt:lpstr>
      <vt:lpstr>Управление программой</vt:lpstr>
      <vt:lpstr>    Ответственные за реализацию Программы сп. Новотаманское</vt:lpstr>
      <vt:lpstr>    План-график основных работ по реализации Программы сп. Новотаманское</vt:lpstr>
      <vt:lpstr>    Порядок предоставления отчетности по выполнению Программы </vt:lpstr>
      <vt:lpstr>    Порядок корректировки Программы </vt:lpstr>
      <vt:lpstr>ОБОСНОВЫВЮЩИЕ МАТЕРИАЛЫ</vt:lpstr>
      <vt:lpstr>Перспективные показатели развития </vt:lpstr>
      <vt:lpstr>    Общие сведения</vt:lpstr>
      <vt:lpstr>    Численность населения</vt:lpstr>
      <vt:lpstr>        Существующая численность населения</vt:lpstr>
      <vt:lpstr>        Перспективная расчетная численность населения</vt:lpstr>
    </vt:vector>
  </TitlesOfParts>
  <Company/>
  <LinksUpToDate>false</LinksUpToDate>
  <CharactersWithSpaces>178229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новотамань</cp:lastModifiedBy>
  <cp:revision>13</cp:revision>
  <cp:lastPrinted>2017-10-10T08:47:00Z</cp:lastPrinted>
  <dcterms:created xsi:type="dcterms:W3CDTF">2017-09-05T18:47:00Z</dcterms:created>
  <dcterms:modified xsi:type="dcterms:W3CDTF">2017-10-10T08:48:00Z</dcterms:modified>
</cp:coreProperties>
</file>