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A6" w:rsidRPr="000350B0" w:rsidRDefault="00DE01A6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0350B0">
        <w:rPr>
          <w:rFonts w:ascii="Times New Roman" w:hAnsi="Times New Roman"/>
          <w:sz w:val="28"/>
          <w:szCs w:val="28"/>
        </w:rPr>
        <w:t>ПРИЛОЖЕНИЕ № 2</w:t>
      </w:r>
    </w:p>
    <w:p w:rsidR="00DE01A6" w:rsidRPr="000350B0" w:rsidRDefault="00DE01A6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0350B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E01A6" w:rsidRPr="000350B0" w:rsidRDefault="00DE01A6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0350B0">
        <w:rPr>
          <w:rFonts w:ascii="Times New Roman" w:hAnsi="Times New Roman"/>
          <w:sz w:val="28"/>
          <w:szCs w:val="28"/>
        </w:rPr>
        <w:t>исполнения муниципальной функции</w:t>
      </w:r>
    </w:p>
    <w:p w:rsidR="00DE01A6" w:rsidRDefault="000350B0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0350B0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0350B0" w:rsidRPr="000350B0" w:rsidRDefault="000350B0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</w:p>
    <w:p w:rsidR="00DE01A6" w:rsidRDefault="00DE01A6" w:rsidP="00BF22E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Блок-схема последовательности действий </w:t>
      </w:r>
    </w:p>
    <w:p w:rsidR="00DE01A6" w:rsidRDefault="00DE01A6" w:rsidP="00BF22E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исполнения Муниципальной функции</w:t>
      </w:r>
    </w:p>
    <w:p w:rsidR="00DE01A6" w:rsidRDefault="00DE01A6" w:rsidP="00BF22E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E01A6" w:rsidRDefault="00DE01A6" w:rsidP="00BF22E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E01A6" w:rsidRDefault="000C6365" w:rsidP="00BF22E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C6365">
        <w:pict>
          <v:group id="_x0000_s1026" style="width:458.95pt;height:458.3pt;mso-wrap-distance-left:0;mso-wrap-distance-right:0;mso-position-horizontal-relative:char;mso-position-vertical-relative:line" coordsize="9179,9166">
            <o:lock v:ext="edit" text="t"/>
            <v:rect id="_x0000_s1027" style="position:absolute;left:1;width:9177;height:9165;mso-wrap-style:none;v-text-anchor:middle" filled="f" stroked="f" strokecolor="gray">
              <v:stroke color2="#7f7f7f" joinstyle="round"/>
            </v:rect>
            <v:roundrect id="_x0000_s1028" style="position:absolute;left:1275;width:5383;height:538" arcsize="10923f" strokeweight=".26mm">
              <v:fill color2="black"/>
              <v:stroke joinstyle="miter" endcap="square"/>
              <v:textbox style="mso-rotate-with-shape:t">
                <w:txbxContent>
                  <w:p w:rsidR="00DE01A6" w:rsidRPr="00F314DF" w:rsidRDefault="00DE01A6" w:rsidP="00BF22E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Принятие решения о проведении проверки</w:t>
                    </w:r>
                  </w:p>
                </w:txbxContent>
              </v:textbox>
            </v:roundrect>
            <v:line id="_x0000_s1029" style="position:absolute" from="3060,540" to="3060,1257" strokeweight=".26mm">
              <v:stroke joinstyle="miter" endcap="square"/>
            </v:line>
            <v:line id="_x0000_s1030" style="position:absolute;flip:x" from="1439,1259" to="3056,1259" strokeweight=".26mm">
              <v:stroke joinstyle="miter" endcap="square"/>
            </v:line>
            <v:line id="_x0000_s1031" style="position:absolute" from="5220,540" to="5220,1019" strokeweight=".26mm">
              <v:stroke joinstyle="miter" endcap="square"/>
            </v:line>
            <v:line id="_x0000_s1032" style="position:absolute" from="1440,1259" to="1440,1617" strokeweight=".26mm">
              <v:stroke endarrow="block" joinstyle="miter" endcap="square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top:1618;width:3057;height:928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Распоряжение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о проведении </w:t>
                    </w:r>
                    <w:proofErr w:type="gramStart"/>
                    <w:r w:rsidRPr="00F314DF">
                      <w:rPr>
                        <w:sz w:val="16"/>
                        <w:szCs w:val="16"/>
                      </w:rPr>
                      <w:t>плановой</w:t>
                    </w:r>
                    <w:proofErr w:type="gramEnd"/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проверки</w:t>
                    </w:r>
                  </w:p>
                </w:txbxContent>
              </v:textbox>
            </v:shape>
            <v:shape id="_x0000_s1034" type="#_x0000_t202" style="position:absolute;left:5219;top:1349;width:3351;height:1354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Распоряжение о проведении внеплановой проверки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юридических лиц и индивидуальных предпринимателей</w:t>
                    </w:r>
                  </w:p>
                </w:txbxContent>
              </v:textbox>
            </v:shape>
            <v:shape id="_x0000_s1035" type="#_x0000_t202" style="position:absolute;left:2699;top:4138;width:3058;height:538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Проведение проверки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6" type="#_x0000_t4" style="position:absolute;left:2520;top:5038;width:3243;height:1078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Выявление </w:t>
                    </w:r>
                  </w:p>
                  <w:p w:rsidR="00DE01A6" w:rsidRDefault="00DE01A6" w:rsidP="00BF22E8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нарушений</w:t>
                    </w:r>
                  </w:p>
                </w:txbxContent>
              </v:textbox>
            </v:shape>
            <v:shape id="_x0000_s1037" type="#_x0000_t202" style="position:absolute;left:899;top:6478;width:2338;height:536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Составление акта</w:t>
                    </w:r>
                  </w:p>
                </w:txbxContent>
              </v:textbox>
            </v:shape>
            <v:roundrect id="_x0000_s1038" style="position:absolute;left:900;top:7739;width:3240;height:1075" arcsize="10923f" strokeweight=".26mm">
              <v:fill color2="black"/>
              <v:stroke joinstyle="miter"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Принятие мер при выявлении нарушений в деятельности субъекта проверки</w:t>
                    </w:r>
                  </w:p>
                </w:txbxContent>
              </v:textbox>
            </v:roundrect>
            <v:shape id="_x0000_s1039" type="#_x0000_t4" style="position:absolute;left:5220;top:3060;width:2878;height:1442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Согласование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с органами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 прокуратуры</w:t>
                    </w:r>
                  </w:p>
                </w:txbxContent>
              </v:textbox>
            </v:shape>
            <v:roundrect id="_x0000_s1040" style="position:absolute;left:5040;top:6479;width:2518;height:767" arcsize="10923f" strokeweight=".26mm">
              <v:fill color2="black"/>
              <v:stroke joinstyle="miter"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В материалы дела</w:t>
                    </w:r>
                  </w:p>
                </w:txbxContent>
              </v:textbox>
            </v:roundrect>
            <v:roundrect id="_x0000_s1041" style="position:absolute;left:7020;top:4319;width:2158;height:963" arcsize="10923f" strokeweight=".26mm">
              <v:fill color2="black"/>
              <v:stroke joinstyle="miter"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проверка не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проводится</w:t>
                    </w:r>
                  </w:p>
                </w:txbxContent>
              </v:textbox>
            </v:roundrect>
            <v:line id="_x0000_s1042" style="position:absolute" from="5220,1020" to="6657,1020" strokeweight=".26mm">
              <v:stroke joinstyle="miter" endcap="square"/>
            </v:line>
            <v:line id="_x0000_s1043" style="position:absolute" from="6660,1020" to="6660,1258" strokeweight=".26mm">
              <v:stroke endarrow="block" joinstyle="miter" endcap="square"/>
            </v:line>
            <v:line id="_x0000_s1044" style="position:absolute" from="1439,2550" to="1439,4317" strokeweight=".26mm">
              <v:stroke joinstyle="miter" endcap="square"/>
            </v:line>
            <v:line id="_x0000_s1045" style="position:absolute" from="4141,3419" to="4141,4137" strokeweight=".26mm">
              <v:stroke endarrow="block" joinstyle="miter" endcap="square"/>
            </v:line>
            <v:line id="_x0000_s1046" style="position:absolute" from="8460,3765" to="8460,4317" strokeweight=".26mm">
              <v:stroke endarrow="block" joinstyle="miter" endcap="square"/>
            </v:line>
            <v:line id="_x0000_s1047" style="position:absolute" from="6660,2707" to="6660,3066" strokeweight=".26mm">
              <v:stroke endarrow="block" joinstyle="miter" endcap="square"/>
            </v:line>
            <v:line id="_x0000_s1048" style="position:absolute;flip:x" from="4141,3764" to="5218,3764" strokeweight=".26mm">
              <v:stroke joinstyle="miter" endcap="square"/>
            </v:line>
            <v:line id="_x0000_s1049" style="position:absolute" from="8101,3764" to="8457,3764" strokeweight=".26mm">
              <v:stroke joinstyle="miter" endcap="square"/>
            </v:line>
            <v:line id="_x0000_s1050" style="position:absolute" from="1440,4319" to="2697,4319" strokeweight=".26mm">
              <v:stroke endarrow="block" joinstyle="miter" endcap="square"/>
            </v:line>
            <v:line id="_x0000_s1051" style="position:absolute" from="4141,4680" to="4141,5036" strokeweight=".26mm">
              <v:stroke endarrow="block" joinstyle="miter" endcap="square"/>
            </v:line>
            <v:line id="_x0000_s1052" style="position:absolute" from="5760,5579" to="6298,5579" strokeweight=".26mm">
              <v:stroke joinstyle="miter" endcap="square"/>
            </v:line>
            <v:line id="_x0000_s1053" style="position:absolute" from="5821,5580" to="5821,6477" strokeweight=".26mm">
              <v:stroke endarrow="block" joinstyle="miter" endcap="square"/>
            </v:line>
            <v:line id="_x0000_s1054" style="position:absolute;flip:x" from="1980,5579" to="2517,5579" strokeweight=".26mm">
              <v:stroke joinstyle="miter" endcap="square"/>
            </v:line>
            <v:line id="_x0000_s1055" style="position:absolute" from="2517,5580" to="2517,6477" strokeweight=".26mm">
              <v:stroke endarrow="block" joinstyle="miter" endcap="square"/>
            </v:line>
            <v:line id="_x0000_s1056" style="position:absolute" from="1981,7018" to="1981,7736" strokeweight=".26mm">
              <v:stroke endarrow="block" joinstyle="miter" endcap="square"/>
            </v:line>
            <v:shape id="_x0000_s1057" type="#_x0000_t202" style="position:absolute;left:4379;top:3278;width:838;height:358" strokecolor="white" strokeweight=".26mm">
              <v:fill color2="black"/>
              <v:stroke color2="black" endcap="square"/>
              <v:textbox style="mso-rotate-with-shape:t">
                <w:txbxContent>
                  <w:p w:rsidR="00DE01A6" w:rsidRDefault="00DE01A6" w:rsidP="00BF22E8">
                    <w:pPr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shape id="_x0000_s1058" type="#_x0000_t202" style="position:absolute;left:8100;top:3278;width:597;height:358" strokecolor="white" strokeweight=".26mm">
              <v:fill color2="black"/>
              <v:stroke color2="black" endcap="square"/>
              <v:textbox style="mso-rotate-with-shape:t">
                <w:txbxContent>
                  <w:p w:rsidR="00DE01A6" w:rsidRDefault="00DE01A6" w:rsidP="00BF22E8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059" type="#_x0000_t202" style="position:absolute;left:1859;top:5218;width:717;height:356" strokecolor="white" strokeweight=".26mm">
              <v:fill color2="black"/>
              <v:stroke color2="black" endcap="square"/>
              <v:textbox style="mso-rotate-with-shape:t">
                <w:txbxContent>
                  <w:p w:rsidR="00DE01A6" w:rsidRDefault="00DE01A6" w:rsidP="00BF22E8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shape id="_x0000_s1060" type="#_x0000_t202" style="position:absolute;left:5819;top:5218;width:600;height:356" strokecolor="white" strokeweight=".26mm">
              <v:fill color2="black"/>
              <v:stroke color2="black" endcap="square"/>
              <v:textbox style="mso-rotate-with-shape:t">
                <w:txbxContent>
                  <w:p w:rsidR="00DE01A6" w:rsidRDefault="00DE01A6" w:rsidP="00BF22E8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061" type="#_x0000_t202" style="position:absolute;left:3239;top:1349;width:1797;height:1566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Распоряжение</w:t>
                    </w:r>
                  </w:p>
                  <w:p w:rsidR="00DE01A6" w:rsidRPr="00F314DF" w:rsidRDefault="00DE01A6" w:rsidP="00BF22E8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о проведении </w:t>
                    </w:r>
                  </w:p>
                  <w:p w:rsidR="00DE01A6" w:rsidRPr="00F314DF" w:rsidRDefault="00DE01A6" w:rsidP="00BF22E8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 проверки в отношении </w:t>
                    </w:r>
                  </w:p>
                  <w:p w:rsidR="00DE01A6" w:rsidRDefault="00DE01A6" w:rsidP="00BF22E8">
                    <w:r w:rsidRPr="00F314DF">
                      <w:rPr>
                        <w:sz w:val="16"/>
                        <w:szCs w:val="16"/>
                      </w:rPr>
                      <w:t>физических лиц</w:t>
                    </w:r>
                    <w:r>
                      <w:t xml:space="preserve"> </w:t>
                    </w:r>
                    <w:r w:rsidRPr="00F314DF">
                      <w:rPr>
                        <w:sz w:val="16"/>
                        <w:szCs w:val="16"/>
                      </w:rPr>
                      <w:t>(граждан)</w:t>
                    </w:r>
                  </w:p>
                </w:txbxContent>
              </v:textbox>
            </v:shape>
            <v:line id="_x0000_s1062" style="position:absolute;flip:x" from="4137,540" to="4137,1257" strokeweight=".26mm">
              <v:stroke endarrow="block" joinstyle="miter" endcap="square"/>
            </v:line>
            <v:line id="_x0000_s1063" style="position:absolute" from="4138,2918" to="4140,4134" strokeweight=".26mm">
              <v:stroke endarrow="block" joinstyle="miter" endcap="square"/>
            </v:line>
            <w10:anchorlock/>
          </v:group>
        </w:pict>
      </w:r>
    </w:p>
    <w:p w:rsidR="000D20EB" w:rsidRPr="000D20EB" w:rsidRDefault="000D20EB" w:rsidP="000D20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0D20EB">
        <w:rPr>
          <w:rFonts w:ascii="Times New Roman" w:hAnsi="Times New Roman"/>
          <w:sz w:val="28"/>
          <w:szCs w:val="28"/>
        </w:rPr>
        <w:t>Заместитель главы</w:t>
      </w:r>
    </w:p>
    <w:p w:rsidR="000D20EB" w:rsidRPr="000D20EB" w:rsidRDefault="000D20EB" w:rsidP="000D20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0D20EB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D20EB" w:rsidRPr="000D20EB" w:rsidRDefault="000D20EB" w:rsidP="000D20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0D20EB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Г.П. </w:t>
      </w:r>
      <w:proofErr w:type="spellStart"/>
      <w:r w:rsidRPr="000D20EB">
        <w:rPr>
          <w:rFonts w:ascii="Times New Roman" w:hAnsi="Times New Roman"/>
          <w:sz w:val="28"/>
          <w:szCs w:val="28"/>
        </w:rPr>
        <w:t>Шлахтер</w:t>
      </w:r>
      <w:proofErr w:type="spellEnd"/>
    </w:p>
    <w:p w:rsidR="000D20EB" w:rsidRDefault="000D20EB" w:rsidP="000D20EB">
      <w:pPr>
        <w:widowControl w:val="0"/>
        <w:tabs>
          <w:tab w:val="left" w:pos="799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01A6" w:rsidRPr="00BF22E8" w:rsidRDefault="00DE01A6" w:rsidP="000D20EB">
      <w:pPr>
        <w:spacing w:after="0" w:line="240" w:lineRule="auto"/>
        <w:jc w:val="both"/>
        <w:rPr>
          <w:rFonts w:ascii="Times New Roman" w:hAnsi="Times New Roman"/>
        </w:rPr>
      </w:pPr>
    </w:p>
    <w:sectPr w:rsidR="00DE01A6" w:rsidRPr="00BF22E8" w:rsidSect="00BF22E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2E8"/>
    <w:rsid w:val="000350B0"/>
    <w:rsid w:val="000A7F7F"/>
    <w:rsid w:val="000C6365"/>
    <w:rsid w:val="000D20EB"/>
    <w:rsid w:val="001267FC"/>
    <w:rsid w:val="001971B6"/>
    <w:rsid w:val="002055E2"/>
    <w:rsid w:val="002924AD"/>
    <w:rsid w:val="00380493"/>
    <w:rsid w:val="00516E50"/>
    <w:rsid w:val="005E07AA"/>
    <w:rsid w:val="007A7597"/>
    <w:rsid w:val="007E740B"/>
    <w:rsid w:val="0097335A"/>
    <w:rsid w:val="00B56D17"/>
    <w:rsid w:val="00BF22E8"/>
    <w:rsid w:val="00C42EC9"/>
    <w:rsid w:val="00C56BA8"/>
    <w:rsid w:val="00D27C7E"/>
    <w:rsid w:val="00DE01A6"/>
    <w:rsid w:val="00DE45CC"/>
    <w:rsid w:val="00E05428"/>
    <w:rsid w:val="00EC1E88"/>
    <w:rsid w:val="00ED19A0"/>
    <w:rsid w:val="00F31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E8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Юлианна</dc:creator>
  <cp:keywords/>
  <dc:description/>
  <cp:lastModifiedBy>Dell</cp:lastModifiedBy>
  <cp:revision>7</cp:revision>
  <dcterms:created xsi:type="dcterms:W3CDTF">2015-05-14T10:59:00Z</dcterms:created>
  <dcterms:modified xsi:type="dcterms:W3CDTF">2017-08-21T11:48:00Z</dcterms:modified>
</cp:coreProperties>
</file>