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38B" w:rsidRPr="00647F78" w:rsidRDefault="0047238B" w:rsidP="00647F78">
      <w:pPr>
        <w:widowControl w:val="0"/>
        <w:jc w:val="center"/>
        <w:rPr>
          <w:rFonts w:ascii="Times New Roman" w:hAnsi="Times New Roman" w:cs="Times New Roman"/>
          <w:b/>
          <w:sz w:val="28"/>
          <w:szCs w:val="28"/>
        </w:rPr>
      </w:pPr>
      <w:r w:rsidRPr="00647F78">
        <w:rPr>
          <w:rFonts w:ascii="Times New Roman" w:hAnsi="Times New Roman" w:cs="Times New Roman"/>
          <w:b/>
          <w:sz w:val="28"/>
          <w:szCs w:val="28"/>
        </w:rPr>
        <w:t>ОБЗОР ЗАКОНОДАТЕЛЬСТВА</w:t>
      </w:r>
    </w:p>
    <w:p w:rsidR="0047238B" w:rsidRPr="00647F78" w:rsidRDefault="0047238B" w:rsidP="00647F78">
      <w:pPr>
        <w:widowControl w:val="0"/>
        <w:jc w:val="center"/>
        <w:rPr>
          <w:rFonts w:ascii="Times New Roman" w:hAnsi="Times New Roman" w:cs="Times New Roman"/>
          <w:b/>
          <w:sz w:val="28"/>
          <w:szCs w:val="28"/>
        </w:rPr>
      </w:pPr>
      <w:r w:rsidRPr="00647F78">
        <w:rPr>
          <w:rFonts w:ascii="Times New Roman" w:hAnsi="Times New Roman" w:cs="Times New Roman"/>
          <w:b/>
          <w:sz w:val="28"/>
          <w:szCs w:val="28"/>
        </w:rPr>
        <w:t xml:space="preserve">за </w:t>
      </w:r>
      <w:r w:rsidR="005B4581" w:rsidRPr="00647F78">
        <w:rPr>
          <w:rFonts w:ascii="Times New Roman" w:hAnsi="Times New Roman" w:cs="Times New Roman"/>
          <w:b/>
          <w:sz w:val="28"/>
          <w:szCs w:val="28"/>
        </w:rPr>
        <w:t>ноябрь</w:t>
      </w:r>
      <w:r w:rsidR="00510A94" w:rsidRPr="00647F78">
        <w:rPr>
          <w:rFonts w:ascii="Times New Roman" w:hAnsi="Times New Roman" w:cs="Times New Roman"/>
          <w:b/>
          <w:sz w:val="28"/>
          <w:szCs w:val="28"/>
        </w:rPr>
        <w:t xml:space="preserve"> </w:t>
      </w:r>
      <w:r w:rsidRPr="00647F78">
        <w:rPr>
          <w:rFonts w:ascii="Times New Roman" w:hAnsi="Times New Roman" w:cs="Times New Roman"/>
          <w:b/>
          <w:sz w:val="28"/>
          <w:szCs w:val="28"/>
        </w:rPr>
        <w:t>2017 года</w:t>
      </w:r>
    </w:p>
    <w:p w:rsidR="00444832" w:rsidRDefault="00444832" w:rsidP="00647F78">
      <w:pPr>
        <w:widowControl w:val="0"/>
        <w:jc w:val="center"/>
        <w:rPr>
          <w:rFonts w:ascii="Times New Roman" w:hAnsi="Times New Roman" w:cs="Times New Roman"/>
          <w:b/>
          <w:sz w:val="28"/>
          <w:szCs w:val="28"/>
        </w:rPr>
      </w:pPr>
    </w:p>
    <w:p w:rsidR="006871E5" w:rsidRPr="00167FC4" w:rsidRDefault="006871E5" w:rsidP="006871E5">
      <w:pPr>
        <w:autoSpaceDE w:val="0"/>
        <w:autoSpaceDN w:val="0"/>
        <w:adjustRightInd w:val="0"/>
        <w:ind w:left="540"/>
        <w:jc w:val="center"/>
        <w:rPr>
          <w:rFonts w:ascii="Times New Roman" w:hAnsi="Times New Roman" w:cs="Times New Roman"/>
          <w:b/>
          <w:sz w:val="28"/>
          <w:szCs w:val="28"/>
        </w:rPr>
      </w:pPr>
      <w:r w:rsidRPr="00167FC4">
        <w:rPr>
          <w:rFonts w:ascii="Times New Roman" w:hAnsi="Times New Roman" w:cs="Times New Roman"/>
          <w:b/>
          <w:sz w:val="28"/>
          <w:szCs w:val="28"/>
        </w:rPr>
        <w:t xml:space="preserve">Федеральный </w:t>
      </w:r>
      <w:hyperlink r:id="rId8" w:history="1">
        <w:r w:rsidRPr="00167FC4">
          <w:rPr>
            <w:rFonts w:ascii="Times New Roman" w:hAnsi="Times New Roman" w:cs="Times New Roman"/>
            <w:b/>
            <w:sz w:val="28"/>
            <w:szCs w:val="28"/>
          </w:rPr>
          <w:t>закон</w:t>
        </w:r>
      </w:hyperlink>
      <w:r w:rsidRPr="00167FC4">
        <w:rPr>
          <w:rFonts w:ascii="Times New Roman" w:hAnsi="Times New Roman" w:cs="Times New Roman"/>
          <w:b/>
          <w:sz w:val="28"/>
          <w:szCs w:val="28"/>
        </w:rPr>
        <w:t xml:space="preserve"> от 27.11.2017 N 347-ФЗ</w:t>
      </w:r>
    </w:p>
    <w:p w:rsidR="006871E5" w:rsidRPr="006871E5" w:rsidRDefault="006871E5" w:rsidP="006871E5">
      <w:pPr>
        <w:autoSpaceDE w:val="0"/>
        <w:autoSpaceDN w:val="0"/>
        <w:adjustRightInd w:val="0"/>
        <w:ind w:left="540"/>
        <w:jc w:val="center"/>
        <w:rPr>
          <w:rFonts w:ascii="Times New Roman" w:hAnsi="Times New Roman" w:cs="Times New Roman"/>
          <w:b/>
          <w:sz w:val="28"/>
          <w:szCs w:val="28"/>
        </w:rPr>
      </w:pPr>
      <w:r w:rsidRPr="006871E5">
        <w:rPr>
          <w:rFonts w:ascii="Times New Roman" w:hAnsi="Times New Roman" w:cs="Times New Roman"/>
          <w:b/>
          <w:sz w:val="28"/>
          <w:szCs w:val="28"/>
        </w:rPr>
        <w:t>"О внесении изменений в статьи 2 и 11 Федерального закона "Об автономных учреждениях"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871E5" w:rsidRDefault="006871E5" w:rsidP="006871E5">
      <w:pPr>
        <w:autoSpaceDE w:val="0"/>
        <w:autoSpaceDN w:val="0"/>
        <w:adjustRightInd w:val="0"/>
        <w:ind w:firstLine="540"/>
        <w:jc w:val="both"/>
        <w:outlineLvl w:val="0"/>
        <w:rPr>
          <w:rFonts w:ascii="Times New Roman" w:hAnsi="Times New Roman" w:cs="Times New Roman"/>
          <w:sz w:val="28"/>
          <w:szCs w:val="28"/>
        </w:rPr>
      </w:pP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Подписан закон, направленный на предотвращение возникновения дебиторской задолженности у бюджетных и автономных учреждений</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в частности, устанавливается, что при заключении договоров, предусматривающих авансовые платежи, бюджетные или автономные учреждения соблюдают требования к авансовым платежам и их максимальный размер, определенные актами, которыми установлен порядок исполнения закона (решения) о бюджете соответствующего уровня.</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Вводятся особенности регулирования операций с остатками средств федеральных бюджетных или автономных учреждений, бюджетных или автономных учреждений, созданных субъектами РФ,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Такие остатки могут использоваться в целях повышения ликвидности единого счета бюджета и в дни "новогодних" каникул с их возвратом на счета, с которых они были ранее перечислены. Возврат остатков средств бюджетных или автономных учреждений, созданных субъектами РФ, в бюджетах которых расчетная доля межбюджетных трансфертов из федерального бюджета больше, должен осуществляться не позднее последнего рабочего дня текущего финансового года.</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Предусматривается возможность установления федеральными законами, законами субъектов РФ, муниципальными актами положений, необходимых для осуществления казначейского сопровождения средств, предоставляемых бюджетным и автономным учреждениям на финансовое обеспечение выполнения государственного или муниципального задания на оказание услуг и выполнение работ, а также средств, поступающих указанным учреждениям в рамках ОМС.</w:t>
      </w:r>
    </w:p>
    <w:p w:rsidR="006871E5" w:rsidRDefault="006871E5" w:rsidP="00647F78">
      <w:pPr>
        <w:widowControl w:val="0"/>
        <w:jc w:val="center"/>
        <w:rPr>
          <w:rFonts w:ascii="Times New Roman" w:hAnsi="Times New Roman" w:cs="Times New Roman"/>
          <w:b/>
          <w:sz w:val="28"/>
          <w:szCs w:val="28"/>
        </w:rPr>
      </w:pPr>
    </w:p>
    <w:p w:rsidR="002C3A72" w:rsidRDefault="002C3A72" w:rsidP="00647F78">
      <w:pPr>
        <w:widowControl w:val="0"/>
        <w:jc w:val="center"/>
        <w:rPr>
          <w:rFonts w:ascii="Times New Roman" w:hAnsi="Times New Roman" w:cs="Times New Roman"/>
          <w:b/>
          <w:sz w:val="28"/>
          <w:szCs w:val="28"/>
        </w:rPr>
      </w:pPr>
    </w:p>
    <w:p w:rsidR="002C3A72" w:rsidRDefault="002C3A72" w:rsidP="00647F78">
      <w:pPr>
        <w:widowControl w:val="0"/>
        <w:jc w:val="center"/>
        <w:rPr>
          <w:rFonts w:ascii="Times New Roman" w:hAnsi="Times New Roman" w:cs="Times New Roman"/>
          <w:b/>
          <w:sz w:val="28"/>
          <w:szCs w:val="28"/>
        </w:rPr>
      </w:pPr>
    </w:p>
    <w:p w:rsidR="002C3A72" w:rsidRDefault="002C3A72" w:rsidP="00647F78">
      <w:pPr>
        <w:widowControl w:val="0"/>
        <w:jc w:val="center"/>
        <w:rPr>
          <w:rFonts w:ascii="Times New Roman" w:hAnsi="Times New Roman" w:cs="Times New Roman"/>
          <w:b/>
          <w:sz w:val="28"/>
          <w:szCs w:val="28"/>
        </w:rPr>
      </w:pPr>
    </w:p>
    <w:p w:rsidR="002C3A72" w:rsidRDefault="002C3A72" w:rsidP="00647F78">
      <w:pPr>
        <w:widowControl w:val="0"/>
        <w:jc w:val="center"/>
        <w:rPr>
          <w:rFonts w:ascii="Times New Roman" w:hAnsi="Times New Roman" w:cs="Times New Roman"/>
          <w:b/>
          <w:sz w:val="28"/>
          <w:szCs w:val="28"/>
        </w:rPr>
      </w:pPr>
    </w:p>
    <w:p w:rsidR="002C3A72" w:rsidRDefault="002C3A72" w:rsidP="00647F78">
      <w:pPr>
        <w:widowControl w:val="0"/>
        <w:jc w:val="center"/>
        <w:rPr>
          <w:rFonts w:ascii="Times New Roman" w:hAnsi="Times New Roman" w:cs="Times New Roman"/>
          <w:b/>
          <w:sz w:val="28"/>
          <w:szCs w:val="28"/>
        </w:rPr>
      </w:pPr>
    </w:p>
    <w:p w:rsidR="002C3A72" w:rsidRDefault="002C3A72" w:rsidP="00647F78">
      <w:pPr>
        <w:widowControl w:val="0"/>
        <w:jc w:val="center"/>
        <w:rPr>
          <w:rFonts w:ascii="Times New Roman" w:hAnsi="Times New Roman" w:cs="Times New Roman"/>
          <w:b/>
          <w:sz w:val="28"/>
          <w:szCs w:val="28"/>
        </w:rPr>
      </w:pPr>
    </w:p>
    <w:p w:rsidR="002C3A72" w:rsidRDefault="002C3A72" w:rsidP="00647F78">
      <w:pPr>
        <w:widowControl w:val="0"/>
        <w:jc w:val="center"/>
        <w:rPr>
          <w:rFonts w:ascii="Times New Roman" w:hAnsi="Times New Roman" w:cs="Times New Roman"/>
          <w:b/>
          <w:sz w:val="28"/>
          <w:szCs w:val="28"/>
        </w:rPr>
      </w:pPr>
    </w:p>
    <w:p w:rsidR="006871E5" w:rsidRPr="006871E5" w:rsidRDefault="006871E5" w:rsidP="006871E5">
      <w:pPr>
        <w:autoSpaceDE w:val="0"/>
        <w:autoSpaceDN w:val="0"/>
        <w:adjustRightInd w:val="0"/>
        <w:ind w:left="540"/>
        <w:jc w:val="center"/>
        <w:rPr>
          <w:rFonts w:ascii="Times New Roman" w:hAnsi="Times New Roman" w:cs="Times New Roman"/>
          <w:b/>
          <w:sz w:val="28"/>
          <w:szCs w:val="28"/>
        </w:rPr>
      </w:pPr>
      <w:r w:rsidRPr="006871E5">
        <w:rPr>
          <w:rFonts w:ascii="Times New Roman" w:hAnsi="Times New Roman" w:cs="Times New Roman"/>
          <w:b/>
          <w:sz w:val="28"/>
          <w:szCs w:val="28"/>
        </w:rPr>
        <w:lastRenderedPageBreak/>
        <w:t xml:space="preserve">Федеральный </w:t>
      </w:r>
      <w:hyperlink r:id="rId9" w:history="1">
        <w:r w:rsidRPr="006871E5">
          <w:rPr>
            <w:rFonts w:ascii="Times New Roman" w:hAnsi="Times New Roman" w:cs="Times New Roman"/>
            <w:b/>
            <w:sz w:val="28"/>
            <w:szCs w:val="28"/>
          </w:rPr>
          <w:t>закон</w:t>
        </w:r>
      </w:hyperlink>
      <w:r w:rsidRPr="006871E5">
        <w:rPr>
          <w:rFonts w:ascii="Times New Roman" w:hAnsi="Times New Roman" w:cs="Times New Roman"/>
          <w:b/>
          <w:sz w:val="28"/>
          <w:szCs w:val="28"/>
        </w:rPr>
        <w:t xml:space="preserve"> от 27.11.2017 N 355-ФЗ</w:t>
      </w:r>
    </w:p>
    <w:p w:rsidR="006871E5" w:rsidRPr="006871E5" w:rsidRDefault="006871E5" w:rsidP="006871E5">
      <w:pPr>
        <w:autoSpaceDE w:val="0"/>
        <w:autoSpaceDN w:val="0"/>
        <w:adjustRightInd w:val="0"/>
        <w:ind w:left="540"/>
        <w:jc w:val="center"/>
        <w:rPr>
          <w:rFonts w:ascii="Times New Roman" w:hAnsi="Times New Roman" w:cs="Times New Roman"/>
          <w:b/>
          <w:sz w:val="28"/>
          <w:szCs w:val="28"/>
        </w:rPr>
      </w:pPr>
      <w:r w:rsidRPr="006871E5">
        <w:rPr>
          <w:rFonts w:ascii="Times New Roman" w:hAnsi="Times New Roman" w:cs="Times New Roman"/>
          <w:b/>
          <w:sz w:val="28"/>
          <w:szCs w:val="28"/>
        </w:rPr>
        <w:t>"О внесении изменений в Федеральный закон "О порядке рассмотрения обращений граждан Российской Федерации"</w:t>
      </w:r>
    </w:p>
    <w:p w:rsidR="006871E5" w:rsidRPr="006871E5" w:rsidRDefault="006871E5" w:rsidP="006871E5">
      <w:pPr>
        <w:autoSpaceDE w:val="0"/>
        <w:autoSpaceDN w:val="0"/>
        <w:adjustRightInd w:val="0"/>
        <w:ind w:firstLine="540"/>
        <w:jc w:val="center"/>
        <w:outlineLvl w:val="0"/>
        <w:rPr>
          <w:rFonts w:ascii="Times New Roman" w:hAnsi="Times New Roman" w:cs="Times New Roman"/>
          <w:b/>
          <w:sz w:val="28"/>
          <w:szCs w:val="28"/>
        </w:rPr>
      </w:pP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Ответ на письменные обращения в госорганы будет даваться только в письменном виде, а на электронные - в электронном</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Уточнено также, что к электронным обращениям в госорганы можно прилагать документы только в электронной форме. Ранее допускалось их направление в бумажном виде. Также допускалась возможность ответа на письменное обращение в электронной форме и наоборот.</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Кроме того, установлено, что на поступившее обращение, содержащее предложение, заявление или жалобу, которые затрагивают интересы неопределенного круга лиц, ответ может быть размещен на официальном сайте соответствующего госоргана. В случае поступления письменного обращения, содержащего вопрос, ответ на который размещен на сайте, гражданину, направившему обращение, в течение семи дней сообщается электронный адрес сайта, на котором размещен ответ.</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его направившему.</w:t>
      </w:r>
    </w:p>
    <w:p w:rsidR="006871E5" w:rsidRPr="00647F78" w:rsidRDefault="006871E5" w:rsidP="006871E5">
      <w:pPr>
        <w:widowControl w:val="0"/>
        <w:jc w:val="center"/>
        <w:rPr>
          <w:rFonts w:ascii="Times New Roman" w:hAnsi="Times New Roman" w:cs="Times New Roman"/>
          <w:b/>
          <w:sz w:val="28"/>
          <w:szCs w:val="28"/>
        </w:rPr>
      </w:pPr>
    </w:p>
    <w:p w:rsidR="006871E5" w:rsidRPr="006871E5" w:rsidRDefault="006871E5" w:rsidP="006871E5">
      <w:pPr>
        <w:autoSpaceDE w:val="0"/>
        <w:autoSpaceDN w:val="0"/>
        <w:adjustRightInd w:val="0"/>
        <w:ind w:left="540"/>
        <w:jc w:val="center"/>
        <w:rPr>
          <w:rFonts w:ascii="Times New Roman" w:hAnsi="Times New Roman" w:cs="Times New Roman"/>
          <w:b/>
          <w:sz w:val="28"/>
          <w:szCs w:val="28"/>
        </w:rPr>
      </w:pPr>
      <w:r w:rsidRPr="006871E5">
        <w:rPr>
          <w:rFonts w:ascii="Times New Roman" w:hAnsi="Times New Roman" w:cs="Times New Roman"/>
          <w:b/>
          <w:sz w:val="28"/>
          <w:szCs w:val="28"/>
        </w:rPr>
        <w:t xml:space="preserve">Федеральный </w:t>
      </w:r>
      <w:hyperlink r:id="rId10" w:history="1">
        <w:r w:rsidRPr="006871E5">
          <w:rPr>
            <w:rFonts w:ascii="Times New Roman" w:hAnsi="Times New Roman" w:cs="Times New Roman"/>
            <w:b/>
            <w:sz w:val="28"/>
            <w:szCs w:val="28"/>
          </w:rPr>
          <w:t>закон</w:t>
        </w:r>
      </w:hyperlink>
      <w:r w:rsidRPr="006871E5">
        <w:rPr>
          <w:rFonts w:ascii="Times New Roman" w:hAnsi="Times New Roman" w:cs="Times New Roman"/>
          <w:b/>
          <w:sz w:val="28"/>
          <w:szCs w:val="28"/>
        </w:rPr>
        <w:t xml:space="preserve"> от 27.11.2017 N 332-ФЗ</w:t>
      </w:r>
    </w:p>
    <w:p w:rsidR="006871E5" w:rsidRPr="006871E5" w:rsidRDefault="006871E5" w:rsidP="006871E5">
      <w:pPr>
        <w:autoSpaceDE w:val="0"/>
        <w:autoSpaceDN w:val="0"/>
        <w:adjustRightInd w:val="0"/>
        <w:ind w:left="540"/>
        <w:jc w:val="center"/>
        <w:rPr>
          <w:rFonts w:ascii="Times New Roman" w:hAnsi="Times New Roman" w:cs="Times New Roman"/>
          <w:b/>
          <w:sz w:val="28"/>
          <w:szCs w:val="28"/>
        </w:rPr>
      </w:pPr>
      <w:r w:rsidRPr="006871E5">
        <w:rPr>
          <w:rFonts w:ascii="Times New Roman" w:hAnsi="Times New Roman" w:cs="Times New Roman"/>
          <w:b/>
          <w:sz w:val="28"/>
          <w:szCs w:val="28"/>
        </w:rPr>
        <w:t>"О внесении изменения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71E5" w:rsidRDefault="006871E5" w:rsidP="006871E5">
      <w:pPr>
        <w:autoSpaceDE w:val="0"/>
        <w:autoSpaceDN w:val="0"/>
        <w:adjustRightInd w:val="0"/>
        <w:ind w:firstLine="540"/>
        <w:jc w:val="both"/>
        <w:outlineLvl w:val="0"/>
        <w:rPr>
          <w:rFonts w:ascii="Times New Roman" w:hAnsi="Times New Roman" w:cs="Times New Roman"/>
          <w:sz w:val="28"/>
          <w:szCs w:val="28"/>
        </w:rPr>
      </w:pP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
          <w:bCs/>
          <w:sz w:val="28"/>
          <w:szCs w:val="28"/>
        </w:rPr>
        <w:t>Положения федерального закона о защите прав ЮЛ и ИП, устанавливающие порядок организации и проведения проверок, не применяются также при осуществлении муниципального финансового контроля</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Согласно части 3.1 статьи 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положения данного Федерального закона, устанавливающие порядок организации и проведения проверок, не применяются при осуществлении государственного контроля (надзора) в финансово-бюджетной сфере. Вместе с тем в нормах указанного Федерального закона N 294-ФЗ отсутствовало указание на то, что его положения, устанавливающие порядок организации и проведения проверок, не применяются в отношении муниципального финансового контроля.</w:t>
      </w:r>
    </w:p>
    <w:p w:rsidR="006871E5" w:rsidRDefault="006871E5" w:rsidP="006871E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Настоящим Федеральным законом в Федеральный закон N 294-ФЗ внесено соответствующее дополнение.</w:t>
      </w:r>
    </w:p>
    <w:p w:rsidR="005B4581" w:rsidRPr="00647F78" w:rsidRDefault="005B4581" w:rsidP="00647F78">
      <w:pPr>
        <w:autoSpaceDE w:val="0"/>
        <w:autoSpaceDN w:val="0"/>
        <w:adjustRightInd w:val="0"/>
        <w:ind w:firstLine="540"/>
        <w:jc w:val="both"/>
        <w:outlineLvl w:val="0"/>
        <w:rPr>
          <w:rFonts w:ascii="Times New Roman" w:hAnsi="Times New Roman" w:cs="Times New Roman"/>
          <w:b/>
          <w:bCs/>
          <w:sz w:val="28"/>
          <w:szCs w:val="28"/>
        </w:rPr>
      </w:pPr>
    </w:p>
    <w:p w:rsidR="005B4581" w:rsidRPr="00647F78" w:rsidRDefault="005B4581"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lastRenderedPageBreak/>
        <w:t xml:space="preserve">Федеральный </w:t>
      </w:r>
      <w:hyperlink r:id="rId11" w:history="1">
        <w:r w:rsidRPr="00647F78">
          <w:rPr>
            <w:rFonts w:ascii="Times New Roman" w:hAnsi="Times New Roman" w:cs="Times New Roman"/>
            <w:b/>
            <w:bCs/>
            <w:sz w:val="28"/>
            <w:szCs w:val="28"/>
          </w:rPr>
          <w:t>закон</w:t>
        </w:r>
      </w:hyperlink>
      <w:r w:rsidRPr="00647F78">
        <w:rPr>
          <w:rFonts w:ascii="Times New Roman" w:hAnsi="Times New Roman" w:cs="Times New Roman"/>
          <w:b/>
          <w:bCs/>
          <w:sz w:val="28"/>
          <w:szCs w:val="28"/>
        </w:rPr>
        <w:t xml:space="preserve"> от 30.10.2017 N 299-ФЗ</w:t>
      </w:r>
    </w:p>
    <w:p w:rsidR="005B4581" w:rsidRDefault="005B4581"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"О внесении изменений в отдельные законодательные акты Российской Федерации"</w:t>
      </w:r>
    </w:p>
    <w:p w:rsidR="005D5CE3" w:rsidRPr="00647F78" w:rsidRDefault="005D5CE3" w:rsidP="00647F78">
      <w:pPr>
        <w:autoSpaceDE w:val="0"/>
        <w:autoSpaceDN w:val="0"/>
        <w:adjustRightInd w:val="0"/>
        <w:ind w:left="540"/>
        <w:jc w:val="center"/>
        <w:rPr>
          <w:rFonts w:ascii="Times New Roman" w:hAnsi="Times New Roman" w:cs="Times New Roman"/>
          <w:b/>
          <w:bCs/>
          <w:sz w:val="28"/>
          <w:szCs w:val="28"/>
        </w:rPr>
      </w:pPr>
    </w:p>
    <w:p w:rsidR="005B4581" w:rsidRPr="00647F78" w:rsidRDefault="005B4581" w:rsidP="00647F78">
      <w:pPr>
        <w:autoSpaceDE w:val="0"/>
        <w:autoSpaceDN w:val="0"/>
        <w:adjustRightInd w:val="0"/>
        <w:ind w:firstLine="540"/>
        <w:jc w:val="both"/>
        <w:rPr>
          <w:rFonts w:ascii="Times New Roman" w:hAnsi="Times New Roman" w:cs="Times New Roman"/>
          <w:b/>
          <w:bCs/>
          <w:sz w:val="28"/>
          <w:szCs w:val="28"/>
        </w:rPr>
      </w:pPr>
      <w:r w:rsidRPr="00647F78">
        <w:rPr>
          <w:rFonts w:ascii="Times New Roman" w:hAnsi="Times New Roman" w:cs="Times New Roman"/>
          <w:b/>
          <w:bCs/>
          <w:sz w:val="28"/>
          <w:szCs w:val="28"/>
        </w:rPr>
        <w:t>Установлен единый порядок регулирования вопросов в сфере стратегического планирования в субъектах РФ и муниципальных образованиях</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В числе прочего, Федеральным законом за высшим исполнительным органом государственной власти субъекта РФ закрепляются полномочия по определению порядка разработки и корректировки документов стратегического планирования, находящихся в его ведении, и утверждению таких документов.</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За органами государственной власти субъектов РФ закрепляются полномочия по организации и осуществлению стратегического планирования в субъекте РФ. Соответствующие полномочия финансируются за счет средств бюджета субъекта РФ.</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Кроме того, за органами местного самоуправления закрепляются полномочия в сфере стратегического планирования, а также вносится ряд изменений технико-юридического характера в законодательные акты РФ, регулирующие вопросы стратегического планирования.</w:t>
      </w:r>
    </w:p>
    <w:p w:rsidR="005B4581" w:rsidRPr="00647F78" w:rsidRDefault="005B4581" w:rsidP="00647F78">
      <w:pPr>
        <w:widowControl w:val="0"/>
        <w:jc w:val="center"/>
        <w:rPr>
          <w:rFonts w:ascii="Times New Roman" w:hAnsi="Times New Roman" w:cs="Times New Roman"/>
          <w:b/>
          <w:sz w:val="28"/>
          <w:szCs w:val="28"/>
        </w:rPr>
      </w:pPr>
    </w:p>
    <w:p w:rsidR="005B4581" w:rsidRPr="00647F78" w:rsidRDefault="002C3A72" w:rsidP="00647F78">
      <w:pPr>
        <w:autoSpaceDE w:val="0"/>
        <w:autoSpaceDN w:val="0"/>
        <w:adjustRightInd w:val="0"/>
        <w:jc w:val="center"/>
        <w:rPr>
          <w:rFonts w:ascii="Times New Roman" w:hAnsi="Times New Roman" w:cs="Times New Roman"/>
          <w:b/>
          <w:sz w:val="28"/>
          <w:szCs w:val="28"/>
        </w:rPr>
      </w:pPr>
      <w:hyperlink r:id="rId12" w:history="1">
        <w:r w:rsidR="005B4581" w:rsidRPr="00647F78">
          <w:rPr>
            <w:rFonts w:ascii="Times New Roman" w:hAnsi="Times New Roman" w:cs="Times New Roman"/>
            <w:b/>
            <w:sz w:val="28"/>
            <w:szCs w:val="28"/>
          </w:rPr>
          <w:t>Постановление</w:t>
        </w:r>
      </w:hyperlink>
      <w:r w:rsidR="005B4581" w:rsidRPr="00647F78">
        <w:rPr>
          <w:rFonts w:ascii="Times New Roman" w:hAnsi="Times New Roman" w:cs="Times New Roman"/>
          <w:b/>
          <w:sz w:val="28"/>
          <w:szCs w:val="28"/>
        </w:rPr>
        <w:t xml:space="preserve"> Конституционного Суда РФ от 10.11.2017 N 27-П</w:t>
      </w:r>
    </w:p>
    <w:p w:rsidR="00647F78" w:rsidRDefault="005B4581" w:rsidP="00647F78">
      <w:pPr>
        <w:autoSpaceDE w:val="0"/>
        <w:autoSpaceDN w:val="0"/>
        <w:adjustRightInd w:val="0"/>
        <w:jc w:val="center"/>
        <w:rPr>
          <w:rFonts w:ascii="Times New Roman" w:hAnsi="Times New Roman" w:cs="Times New Roman"/>
          <w:b/>
          <w:sz w:val="28"/>
          <w:szCs w:val="28"/>
        </w:rPr>
      </w:pPr>
      <w:r w:rsidRPr="00647F78">
        <w:rPr>
          <w:rFonts w:ascii="Times New Roman" w:hAnsi="Times New Roman" w:cs="Times New Roman"/>
          <w:b/>
          <w:sz w:val="28"/>
          <w:szCs w:val="28"/>
        </w:rPr>
        <w:t xml:space="preserve">"По делу о проверке конституционности положений Федерального закона "О внесении изменений в отдельные законодательные акты Российской Федерации в части совершенствования законодательства о публичных мероприятиях" в связи с запросом группы депутатов </w:t>
      </w:r>
    </w:p>
    <w:p w:rsidR="005B4581" w:rsidRDefault="005B4581" w:rsidP="005D5CE3">
      <w:pPr>
        <w:autoSpaceDE w:val="0"/>
        <w:autoSpaceDN w:val="0"/>
        <w:adjustRightInd w:val="0"/>
        <w:jc w:val="center"/>
        <w:rPr>
          <w:rFonts w:ascii="Times New Roman" w:hAnsi="Times New Roman" w:cs="Times New Roman"/>
          <w:b/>
          <w:sz w:val="28"/>
          <w:szCs w:val="28"/>
        </w:rPr>
      </w:pPr>
      <w:r w:rsidRPr="00647F78">
        <w:rPr>
          <w:rFonts w:ascii="Times New Roman" w:hAnsi="Times New Roman" w:cs="Times New Roman"/>
          <w:b/>
          <w:sz w:val="28"/>
          <w:szCs w:val="28"/>
        </w:rPr>
        <w:t>Государственной Думы"</w:t>
      </w:r>
    </w:p>
    <w:p w:rsidR="005D5CE3" w:rsidRPr="00647F78" w:rsidRDefault="005D5CE3" w:rsidP="005D5CE3">
      <w:pPr>
        <w:autoSpaceDE w:val="0"/>
        <w:autoSpaceDN w:val="0"/>
        <w:adjustRightInd w:val="0"/>
        <w:jc w:val="center"/>
        <w:rPr>
          <w:rFonts w:ascii="Times New Roman" w:hAnsi="Times New Roman" w:cs="Times New Roman"/>
          <w:sz w:val="28"/>
          <w:szCs w:val="28"/>
        </w:rPr>
      </w:pP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b/>
          <w:bCs/>
          <w:sz w:val="28"/>
          <w:szCs w:val="28"/>
        </w:rPr>
        <w:t>Депутаты всех уровней при выборе для проведения встречи с избирателями формы публичного мероприятия не могут пренебрегать установленными действующим законодательством требованиями, предъявляемыми к организации и проведению мероприятий подобного рода</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Конституционный Суд РФ признал не противоречащими Конституции РФ положения пункта 6 статьи 1, пункта 3 статьи 2, пункта 3 статьи 3 и пунктов 1 и 3 статьи 4 Федерального закона "О внесении изменений в отдельные законодательные акты Российской Федерации в части совершенствования законодательства о публичных мероприятиях", поскольку по своему конституционно-правовому смыслу в системе действующего правового регулирования эти законоположения предполагают:</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обязанность органов исполнительной власти субъектов РФ (органов местного самоуправления) способствовать проведению встреч депутата с избирателями в целях их информирования о своей деятельности и выражения избирателями пожеланий депутату относительно осуществления его деятельности и деятельности представительного органа, в состав которого он </w:t>
      </w:r>
      <w:r w:rsidRPr="00647F78">
        <w:rPr>
          <w:rFonts w:ascii="Times New Roman" w:hAnsi="Times New Roman" w:cs="Times New Roman"/>
          <w:sz w:val="28"/>
          <w:szCs w:val="28"/>
        </w:rPr>
        <w:lastRenderedPageBreak/>
        <w:t>входит, в том числе обеспечивать определение специально отведенных мест для проведения встреч депутатов с избирателями и перечня помещений, предоставляемых для проведения встреч депутатов с избирателями, исходя из необходимости наличия соответствующего специально отведенного места или помещения как минимум в каждом поселении;</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возможность проведения встреч депутата с избирателями в форме публичного мероприятия (собрания, митинга) на основе соблюдения требований, предъявляемых к проведению таких встреч Федеральным законом "О собраниях, митингах, демонстрациях, шествиях и пикетированиях", при условии соответствия избранной формы целевому назначению встречи депутата с избирателями; отсутствие при этом неблагоприятных для депутата и иных участников его встречи с избирателями правовых последствий самого по себе проведения такой встречи в пределах сельского или городского поселения без соблюдения предусмотренного названным Федеральным законом уведомительного порядка, если судом установлено уклонение органа исполнительной власти субъекта РФ (органа местного самоуправления) от определения в этом сельском или городском поселении специально отведенных мест для проведения встреч депутатов с избирателями и перечня помещений, предоставляемых для проведения встреч депутатов с избирателями, в течение разумного срока после вступления Федерального закона от 7 июня 2017 года N 107-ФЗ в силу, притом что в застройке соответствующего поселения отсутствуют </w:t>
      </w:r>
      <w:proofErr w:type="spellStart"/>
      <w:r w:rsidRPr="00647F78">
        <w:rPr>
          <w:rFonts w:ascii="Times New Roman" w:hAnsi="Times New Roman" w:cs="Times New Roman"/>
          <w:sz w:val="28"/>
          <w:szCs w:val="28"/>
        </w:rPr>
        <w:t>внутридворовые</w:t>
      </w:r>
      <w:proofErr w:type="spellEnd"/>
      <w:r w:rsidRPr="00647F78">
        <w:rPr>
          <w:rFonts w:ascii="Times New Roman" w:hAnsi="Times New Roman" w:cs="Times New Roman"/>
          <w:sz w:val="28"/>
          <w:szCs w:val="28"/>
        </w:rPr>
        <w:t xml:space="preserve"> территории;</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распространение требований законодательства РФ о собраниях, митингах, демонстрациях, шествиях и пикетированиях на проведение депутатами коллективных встреч с избирателями на </w:t>
      </w:r>
      <w:proofErr w:type="spellStart"/>
      <w:r w:rsidRPr="00647F78">
        <w:rPr>
          <w:rFonts w:ascii="Times New Roman" w:hAnsi="Times New Roman" w:cs="Times New Roman"/>
          <w:sz w:val="28"/>
          <w:szCs w:val="28"/>
        </w:rPr>
        <w:t>внутридворовых</w:t>
      </w:r>
      <w:proofErr w:type="spellEnd"/>
      <w:r w:rsidRPr="00647F78">
        <w:rPr>
          <w:rFonts w:ascii="Times New Roman" w:hAnsi="Times New Roman" w:cs="Times New Roman"/>
          <w:sz w:val="28"/>
          <w:szCs w:val="28"/>
        </w:rPr>
        <w:t xml:space="preserve"> территориях, если по своему характеру и содержанию эти встречи выходят за рамки информирования депутатом избирателей о своей деятельности и выражения пожеланий депутату в отношении его деятельности и деятельности представительного органа, в состав которого он входит, и предполагают выражение общественного мнения по поводу актуальных проблем преимущественно общественно-политической направленности;</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недопустимость отказа в согласовании органом публичной власти по своему усмотрению проведения встречи депутата с избирателями в форме публичного мероприятия, о проведении которого требуется уведомление, и необходимость - как обязательная альтернатива несогласованию - предложить изменить место и (или) время проведения соответствующей встречи, притом что такое предложение должно быть мотивированным и вызываться необходимостью сохранения нормального и бесперебойного функционирования жизненно важных объектов коммунальной или транспортной инфраструктуры либо необходимостью поддержания общественного порядка, обеспечения безопасности граждан, иными подобными причинами;</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отсутствие неблагоприятных правовых последствий проведения незапланированной встречи депутата с избирателями вне помещений, специально отведенных мест или </w:t>
      </w:r>
      <w:proofErr w:type="spellStart"/>
      <w:r w:rsidRPr="00647F78">
        <w:rPr>
          <w:rFonts w:ascii="Times New Roman" w:hAnsi="Times New Roman" w:cs="Times New Roman"/>
          <w:sz w:val="28"/>
          <w:szCs w:val="28"/>
        </w:rPr>
        <w:t>внутридворовых</w:t>
      </w:r>
      <w:proofErr w:type="spellEnd"/>
      <w:r w:rsidRPr="00647F78">
        <w:rPr>
          <w:rFonts w:ascii="Times New Roman" w:hAnsi="Times New Roman" w:cs="Times New Roman"/>
          <w:sz w:val="28"/>
          <w:szCs w:val="28"/>
        </w:rPr>
        <w:t xml:space="preserve"> территорий, если такая </w:t>
      </w:r>
      <w:r w:rsidRPr="00647F78">
        <w:rPr>
          <w:rFonts w:ascii="Times New Roman" w:hAnsi="Times New Roman" w:cs="Times New Roman"/>
          <w:sz w:val="28"/>
          <w:szCs w:val="28"/>
        </w:rPr>
        <w:lastRenderedPageBreak/>
        <w:t>встреча обусловлена инициативой (фактическими действиями) самих избирателей, притом что депутат во всяком случае обязан незамедлительно прекратить соответствующую встречу в случае, если она создает угрозу сохранения нормального и бесперебойного функционирования жизненно важных объектов коммунальной и транспортной инфраструктуры, обеспечения безопасности граждан либо иные подобные угрозы.</w:t>
      </w:r>
    </w:p>
    <w:p w:rsidR="005116E4" w:rsidRPr="00647F78" w:rsidRDefault="005116E4" w:rsidP="00647F78">
      <w:pPr>
        <w:widowControl w:val="0"/>
        <w:autoSpaceDE w:val="0"/>
        <w:autoSpaceDN w:val="0"/>
        <w:adjustRightInd w:val="0"/>
        <w:jc w:val="center"/>
        <w:rPr>
          <w:rFonts w:ascii="Times New Roman" w:hAnsi="Times New Roman" w:cs="Times New Roman"/>
          <w:b/>
          <w:sz w:val="28"/>
          <w:szCs w:val="28"/>
        </w:rPr>
      </w:pPr>
    </w:p>
    <w:p w:rsidR="005B4581" w:rsidRPr="00647F78" w:rsidRDefault="002C3A72" w:rsidP="00647F78">
      <w:pPr>
        <w:autoSpaceDE w:val="0"/>
        <w:autoSpaceDN w:val="0"/>
        <w:adjustRightInd w:val="0"/>
        <w:ind w:left="540"/>
        <w:jc w:val="center"/>
        <w:rPr>
          <w:rFonts w:ascii="Times New Roman" w:hAnsi="Times New Roman" w:cs="Times New Roman"/>
          <w:b/>
          <w:bCs/>
          <w:sz w:val="28"/>
          <w:szCs w:val="28"/>
        </w:rPr>
      </w:pPr>
      <w:hyperlink r:id="rId13" w:history="1">
        <w:r w:rsidR="005B4581" w:rsidRPr="00647F78">
          <w:rPr>
            <w:rFonts w:ascii="Times New Roman" w:hAnsi="Times New Roman" w:cs="Times New Roman"/>
            <w:b/>
            <w:bCs/>
            <w:sz w:val="28"/>
            <w:szCs w:val="28"/>
          </w:rPr>
          <w:t>Приказ</w:t>
        </w:r>
      </w:hyperlink>
      <w:r w:rsidR="005B4581" w:rsidRPr="00647F78">
        <w:rPr>
          <w:rFonts w:ascii="Times New Roman" w:hAnsi="Times New Roman" w:cs="Times New Roman"/>
          <w:b/>
          <w:bCs/>
          <w:sz w:val="28"/>
          <w:szCs w:val="28"/>
        </w:rPr>
        <w:t xml:space="preserve"> </w:t>
      </w:r>
      <w:proofErr w:type="spellStart"/>
      <w:r w:rsidR="005B4581" w:rsidRPr="00647F78">
        <w:rPr>
          <w:rFonts w:ascii="Times New Roman" w:hAnsi="Times New Roman" w:cs="Times New Roman"/>
          <w:b/>
          <w:bCs/>
          <w:sz w:val="28"/>
          <w:szCs w:val="28"/>
        </w:rPr>
        <w:t>Росприроднадзора</w:t>
      </w:r>
      <w:proofErr w:type="spellEnd"/>
      <w:r w:rsidR="005B4581" w:rsidRPr="00647F78">
        <w:rPr>
          <w:rFonts w:ascii="Times New Roman" w:hAnsi="Times New Roman" w:cs="Times New Roman"/>
          <w:b/>
          <w:bCs/>
          <w:sz w:val="28"/>
          <w:szCs w:val="28"/>
        </w:rPr>
        <w:t xml:space="preserve"> от 18.09.2017 N 447</w:t>
      </w:r>
    </w:p>
    <w:p w:rsidR="00647F78" w:rsidRPr="00647F78" w:rsidRDefault="005B4581"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 xml:space="preserve">"Об утверждении форм проверочных листов </w:t>
      </w:r>
    </w:p>
    <w:p w:rsidR="005B4581" w:rsidRPr="00647F78" w:rsidRDefault="005B4581"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(списков контрольных вопросов)"</w:t>
      </w:r>
    </w:p>
    <w:p w:rsidR="005B4581" w:rsidRPr="00647F78" w:rsidRDefault="005B4581"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Зарегистрировано в Минюсте России 09.11.2017 N 48820.</w:t>
      </w:r>
    </w:p>
    <w:p w:rsidR="005B4581" w:rsidRPr="00647F78" w:rsidRDefault="005B4581" w:rsidP="00647F78">
      <w:pPr>
        <w:autoSpaceDE w:val="0"/>
        <w:autoSpaceDN w:val="0"/>
        <w:adjustRightInd w:val="0"/>
        <w:ind w:firstLine="540"/>
        <w:jc w:val="both"/>
        <w:outlineLvl w:val="0"/>
        <w:rPr>
          <w:rFonts w:ascii="Times New Roman" w:hAnsi="Times New Roman" w:cs="Times New Roman"/>
          <w:b/>
          <w:bCs/>
          <w:sz w:val="28"/>
          <w:szCs w:val="28"/>
        </w:rPr>
      </w:pPr>
    </w:p>
    <w:p w:rsidR="005B4581" w:rsidRPr="00647F78" w:rsidRDefault="005B4581" w:rsidP="00647F78">
      <w:pPr>
        <w:autoSpaceDE w:val="0"/>
        <w:autoSpaceDN w:val="0"/>
        <w:adjustRightInd w:val="0"/>
        <w:ind w:firstLine="540"/>
        <w:jc w:val="both"/>
        <w:rPr>
          <w:rFonts w:ascii="Times New Roman" w:hAnsi="Times New Roman" w:cs="Times New Roman"/>
          <w:b/>
          <w:bCs/>
          <w:sz w:val="28"/>
          <w:szCs w:val="28"/>
        </w:rPr>
      </w:pPr>
      <w:proofErr w:type="spellStart"/>
      <w:r w:rsidRPr="00647F78">
        <w:rPr>
          <w:rFonts w:ascii="Times New Roman" w:hAnsi="Times New Roman" w:cs="Times New Roman"/>
          <w:b/>
          <w:bCs/>
          <w:sz w:val="28"/>
          <w:szCs w:val="28"/>
        </w:rPr>
        <w:t>Росприроднадзором</w:t>
      </w:r>
      <w:proofErr w:type="spellEnd"/>
      <w:r w:rsidRPr="00647F78">
        <w:rPr>
          <w:rFonts w:ascii="Times New Roman" w:hAnsi="Times New Roman" w:cs="Times New Roman"/>
          <w:b/>
          <w:bCs/>
          <w:sz w:val="28"/>
          <w:szCs w:val="28"/>
        </w:rPr>
        <w:t xml:space="preserve"> утверждены 7 форм проверочных листов, используемых при проведении плановых проверок</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плановые проверки проводятся с использованием проверочных листов (списка контрольных вопросов), в случае если это предусмотрено положением о соответствующем виде контроля (надзора).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РФ,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Настоящим приказом утверждены:</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проверочный лист (список контрольных вопросов), применяемый при осуществлении федерального государственного экологического надзора (включает 44 вопроса);</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проверочный лист (список контрольных вопросов), применяемый при осуществлении государственного надзора за геологическим изучением, рациональным использованием и охраной недр (включает 79 вопросов);</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проверочный лист (список контрольных вопросов), применяемый при осуществлении государственного земельного надзора (включает 12 вопросов);</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проверочный лист (список контрольных вопросов), применяемый при осуществлении государственного надзора в области обращения с отходами (включает 66 вопросов);</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проверочный лист (список контрольных вопросов), применяемый при осуществлении государственного надзора в области охраны атмосферного воздуха (включает 28 вопросов);</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lastRenderedPageBreak/>
        <w:t>проверочный лист (список контрольных вопросов), применяемый при осуществлении государственного надзора в области использования и охраны водных объектов (включает 101 вопрос);</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проверочный лист (список контрольных вопросов), применяемый при осуществлении государственного надзора за соблюдением требований к обращению с веществами, разрушающими озоновый слой (включает 9 вопросов).</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Каждый проверочный лист представлен в виде таблицы, состоящей из 3 столбцов: первый включает непосредственно вопрос, второй содержит указание на нормативный акт, которым установлены проверяемые обязательные требования, третий предназначен для указания ответа.</w:t>
      </w:r>
    </w:p>
    <w:p w:rsidR="00D94182" w:rsidRPr="00647F78" w:rsidRDefault="00D94182" w:rsidP="00647F78">
      <w:pPr>
        <w:widowControl w:val="0"/>
        <w:autoSpaceDE w:val="0"/>
        <w:autoSpaceDN w:val="0"/>
        <w:adjustRightInd w:val="0"/>
        <w:jc w:val="center"/>
        <w:rPr>
          <w:rFonts w:ascii="Times New Roman" w:hAnsi="Times New Roman" w:cs="Times New Roman"/>
          <w:b/>
          <w:sz w:val="28"/>
          <w:szCs w:val="28"/>
        </w:rPr>
      </w:pPr>
    </w:p>
    <w:p w:rsidR="005B4581" w:rsidRPr="00647F78" w:rsidRDefault="002C3A72" w:rsidP="00647F78">
      <w:pPr>
        <w:autoSpaceDE w:val="0"/>
        <w:autoSpaceDN w:val="0"/>
        <w:adjustRightInd w:val="0"/>
        <w:ind w:left="540"/>
        <w:jc w:val="center"/>
        <w:rPr>
          <w:rFonts w:ascii="Times New Roman" w:hAnsi="Times New Roman" w:cs="Times New Roman"/>
          <w:b/>
          <w:bCs/>
          <w:sz w:val="28"/>
          <w:szCs w:val="28"/>
        </w:rPr>
      </w:pPr>
      <w:hyperlink r:id="rId14" w:history="1">
        <w:r w:rsidR="005B4581" w:rsidRPr="00647F78">
          <w:rPr>
            <w:rFonts w:ascii="Times New Roman" w:hAnsi="Times New Roman" w:cs="Times New Roman"/>
            <w:b/>
            <w:bCs/>
            <w:sz w:val="28"/>
            <w:szCs w:val="28"/>
          </w:rPr>
          <w:t>Приказ</w:t>
        </w:r>
      </w:hyperlink>
      <w:r w:rsidR="005B4581" w:rsidRPr="00647F78">
        <w:rPr>
          <w:rFonts w:ascii="Times New Roman" w:hAnsi="Times New Roman" w:cs="Times New Roman"/>
          <w:b/>
          <w:bCs/>
          <w:sz w:val="28"/>
          <w:szCs w:val="28"/>
        </w:rPr>
        <w:t xml:space="preserve"> Минстроя России от 31.10.2017 N 1494/</w:t>
      </w:r>
      <w:proofErr w:type="spellStart"/>
      <w:r w:rsidR="005B4581" w:rsidRPr="00647F78">
        <w:rPr>
          <w:rFonts w:ascii="Times New Roman" w:hAnsi="Times New Roman" w:cs="Times New Roman"/>
          <w:b/>
          <w:bCs/>
          <w:sz w:val="28"/>
          <w:szCs w:val="28"/>
        </w:rPr>
        <w:t>пр</w:t>
      </w:r>
      <w:proofErr w:type="spellEnd"/>
    </w:p>
    <w:p w:rsidR="005B4581" w:rsidRPr="00647F78" w:rsidRDefault="005B4581"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"Об утверждении Методики определения индекса качества городской среды муниципальных образований Российской Федерации"</w:t>
      </w:r>
    </w:p>
    <w:p w:rsidR="005B4581" w:rsidRPr="00647F78" w:rsidRDefault="005B4581" w:rsidP="00647F78">
      <w:pPr>
        <w:autoSpaceDE w:val="0"/>
        <w:autoSpaceDN w:val="0"/>
        <w:adjustRightInd w:val="0"/>
        <w:ind w:firstLine="540"/>
        <w:jc w:val="both"/>
        <w:outlineLvl w:val="0"/>
        <w:rPr>
          <w:rFonts w:ascii="Times New Roman" w:hAnsi="Times New Roman" w:cs="Times New Roman"/>
          <w:b/>
          <w:bCs/>
          <w:sz w:val="28"/>
          <w:szCs w:val="28"/>
        </w:rPr>
      </w:pPr>
    </w:p>
    <w:p w:rsidR="005B4581" w:rsidRPr="00647F78" w:rsidRDefault="005B4581" w:rsidP="00647F78">
      <w:pPr>
        <w:autoSpaceDE w:val="0"/>
        <w:autoSpaceDN w:val="0"/>
        <w:adjustRightInd w:val="0"/>
        <w:ind w:firstLine="540"/>
        <w:jc w:val="both"/>
        <w:rPr>
          <w:rFonts w:ascii="Times New Roman" w:hAnsi="Times New Roman" w:cs="Times New Roman"/>
          <w:b/>
          <w:bCs/>
          <w:sz w:val="28"/>
          <w:szCs w:val="28"/>
        </w:rPr>
      </w:pPr>
      <w:r w:rsidRPr="00647F78">
        <w:rPr>
          <w:rFonts w:ascii="Times New Roman" w:hAnsi="Times New Roman" w:cs="Times New Roman"/>
          <w:b/>
          <w:bCs/>
          <w:sz w:val="28"/>
          <w:szCs w:val="28"/>
        </w:rPr>
        <w:t>Утверждена методика расчета индекса качества городской среды муниципальных образований</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Городская среда характеризуется совокупностью природных, архитектурно-планировочных, экологических и других факторов, формирующих среду обитания на определенной территории и определяющих комфортность проживания на данной территории. Индекс качества городской среды муниципального образования представляет собой цифровое значение состояния городской среды населенных пунктов, входящих в муниципальное образование, полученное в результате комплексной оценки количественных и поддающихся измерению показателей, характеризующих уровень комфорта проживания на соответствующей территории.</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Методика предназначена для определения уровня качества городской среды муниципального образования, а также для определения уровня качества городской среды на территории субъекта РФ путем расчета интегрированного индекса, основанного на индексах качества городской среды, присвоенных муниципальным образованиям, находящимся на территории соответствующего субъекта РФ.</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Методикой в числе прочего устанавливаются:</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цели формирования индекса качества;</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описание структуры индекса качества;</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порядок присвоения;</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источники получения данных, используемых для формирования индекса качества;</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перечень индикаторов для расчета индекса качества и порядок их расчета на 2017 год;</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лист оценки муниципальных образований;</w:t>
      </w:r>
    </w:p>
    <w:p w:rsidR="005B4581" w:rsidRPr="00647F78" w:rsidRDefault="005B4581"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лист оценки субъекта РФ.</w:t>
      </w:r>
    </w:p>
    <w:p w:rsidR="005B4581" w:rsidRPr="00647F78" w:rsidRDefault="005B4581" w:rsidP="00647F78">
      <w:pPr>
        <w:widowControl w:val="0"/>
        <w:autoSpaceDE w:val="0"/>
        <w:autoSpaceDN w:val="0"/>
        <w:adjustRightInd w:val="0"/>
        <w:jc w:val="center"/>
        <w:rPr>
          <w:rFonts w:ascii="Times New Roman" w:hAnsi="Times New Roman" w:cs="Times New Roman"/>
          <w:sz w:val="28"/>
          <w:szCs w:val="28"/>
        </w:rPr>
      </w:pPr>
    </w:p>
    <w:p w:rsidR="00A2326E" w:rsidRPr="00647F78" w:rsidRDefault="002C3A72" w:rsidP="00647F78">
      <w:pPr>
        <w:autoSpaceDE w:val="0"/>
        <w:autoSpaceDN w:val="0"/>
        <w:adjustRightInd w:val="0"/>
        <w:ind w:left="540"/>
        <w:jc w:val="center"/>
        <w:rPr>
          <w:rFonts w:ascii="Times New Roman" w:hAnsi="Times New Roman" w:cs="Times New Roman"/>
          <w:b/>
          <w:sz w:val="28"/>
          <w:szCs w:val="28"/>
        </w:rPr>
      </w:pPr>
      <w:hyperlink r:id="rId15" w:history="1">
        <w:r w:rsidR="00A2326E" w:rsidRPr="00647F78">
          <w:rPr>
            <w:rFonts w:ascii="Times New Roman" w:hAnsi="Times New Roman" w:cs="Times New Roman"/>
            <w:b/>
            <w:sz w:val="28"/>
            <w:szCs w:val="28"/>
          </w:rPr>
          <w:t>Приказ</w:t>
        </w:r>
      </w:hyperlink>
      <w:r w:rsidR="00A2326E" w:rsidRPr="00647F78">
        <w:rPr>
          <w:rFonts w:ascii="Times New Roman" w:hAnsi="Times New Roman" w:cs="Times New Roman"/>
          <w:b/>
          <w:sz w:val="28"/>
          <w:szCs w:val="28"/>
        </w:rPr>
        <w:t xml:space="preserve"> Минкультуры России от 05.09.2017 N 1478</w:t>
      </w:r>
    </w:p>
    <w:p w:rsidR="00A2326E" w:rsidRPr="00647F78" w:rsidRDefault="00A2326E"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"О признании утратившими силу приказа Министерства культуры Российской Федерации от 3 июня 2013 г. N 635 "Об утверждении Порядка использования архивных документов в государственных и муниципальных архивах" и внесенных в него изменений"</w:t>
      </w:r>
    </w:p>
    <w:p w:rsidR="00A2326E" w:rsidRPr="00647F78" w:rsidRDefault="00A2326E"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Зарегистрировано в Минюсте России 01.11.2017 N 48764.</w:t>
      </w:r>
    </w:p>
    <w:p w:rsidR="00A2326E" w:rsidRPr="00647F78" w:rsidRDefault="00A2326E" w:rsidP="00647F78">
      <w:pPr>
        <w:autoSpaceDE w:val="0"/>
        <w:autoSpaceDN w:val="0"/>
        <w:adjustRightInd w:val="0"/>
        <w:ind w:firstLine="540"/>
        <w:jc w:val="both"/>
        <w:outlineLvl w:val="0"/>
        <w:rPr>
          <w:rFonts w:ascii="Times New Roman" w:hAnsi="Times New Roman" w:cs="Times New Roman"/>
          <w:sz w:val="28"/>
          <w:szCs w:val="28"/>
        </w:rPr>
      </w:pPr>
    </w:p>
    <w:p w:rsidR="00A2326E" w:rsidRPr="00647F78" w:rsidRDefault="00A2326E"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b/>
          <w:bCs/>
          <w:sz w:val="28"/>
          <w:szCs w:val="28"/>
        </w:rPr>
        <w:t>С 13 ноября 2017 года утрачивает силу действующий порядок использования документов в государственных и муниципальных архивах</w:t>
      </w:r>
    </w:p>
    <w:p w:rsidR="00A2326E" w:rsidRPr="00647F78" w:rsidRDefault="00A2326E"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Утратившим силу признается Приказ Минкультуры России от 03.06.2013 N 635 "Об утверждении Порядка использования архивных документов в государственных и муниципальных архивах" и вносящие в него изменения и дополнения приказы Минкультуры России от 03.12.2015 N 2940 "О внесении изменения в Порядок использования архивных документов в государственных и муниципальных архивах Российской Федерации, утвержденный приказом Министерства культуры Российской Федерации от 3 июня 2013 г. N 635" и от 03.12.2015 N 2943 "О внесении изменения в Порядок использования архивных документов в государственных и муниципальных архивах Российской Федерации, утвержденный Приказом Министерства культуры Российской Федерации от 3 июня 2013 г. N 635".</w:t>
      </w:r>
    </w:p>
    <w:p w:rsidR="00A2326E" w:rsidRPr="00647F78" w:rsidRDefault="00A2326E"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Напомним, с указанной даты порядок использования архивных документов в государственных и муниципальных архивах будет регулироваться Приказом </w:t>
      </w:r>
      <w:proofErr w:type="spellStart"/>
      <w:r w:rsidRPr="00647F78">
        <w:rPr>
          <w:rFonts w:ascii="Times New Roman" w:hAnsi="Times New Roman" w:cs="Times New Roman"/>
          <w:sz w:val="28"/>
          <w:szCs w:val="28"/>
        </w:rPr>
        <w:t>Росархива</w:t>
      </w:r>
      <w:proofErr w:type="spellEnd"/>
      <w:r w:rsidRPr="00647F78">
        <w:rPr>
          <w:rFonts w:ascii="Times New Roman" w:hAnsi="Times New Roman" w:cs="Times New Roman"/>
          <w:sz w:val="28"/>
          <w:szCs w:val="28"/>
        </w:rPr>
        <w:t xml:space="preserve"> от 01.09.2017 N 143 "Об утверждении порядка использования архивных документов в государственных и муниципальных архивах Российской Федерации".</w:t>
      </w:r>
    </w:p>
    <w:p w:rsidR="00A2326E" w:rsidRPr="00647F78" w:rsidRDefault="00A2326E" w:rsidP="00647F78">
      <w:pPr>
        <w:widowControl w:val="0"/>
        <w:autoSpaceDE w:val="0"/>
        <w:autoSpaceDN w:val="0"/>
        <w:adjustRightInd w:val="0"/>
        <w:jc w:val="center"/>
        <w:rPr>
          <w:rFonts w:ascii="Times New Roman" w:hAnsi="Times New Roman" w:cs="Times New Roman"/>
          <w:b/>
          <w:sz w:val="28"/>
          <w:szCs w:val="28"/>
        </w:rPr>
      </w:pPr>
    </w:p>
    <w:p w:rsidR="005B4581" w:rsidRPr="00647F78" w:rsidRDefault="005B4581"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&lt;</w:t>
      </w:r>
      <w:hyperlink r:id="rId16" w:history="1">
        <w:r w:rsidRPr="00647F78">
          <w:rPr>
            <w:rFonts w:ascii="Times New Roman" w:hAnsi="Times New Roman" w:cs="Times New Roman"/>
            <w:b/>
            <w:sz w:val="28"/>
            <w:szCs w:val="28"/>
          </w:rPr>
          <w:t>Письмо&gt;</w:t>
        </w:r>
      </w:hyperlink>
      <w:r w:rsidRPr="00647F78">
        <w:rPr>
          <w:rFonts w:ascii="Times New Roman" w:hAnsi="Times New Roman" w:cs="Times New Roman"/>
          <w:b/>
          <w:sz w:val="28"/>
          <w:szCs w:val="28"/>
        </w:rPr>
        <w:t xml:space="preserve"> Минстроя России от 18.09.2017 N 33418-АЧ/04</w:t>
      </w:r>
    </w:p>
    <w:p w:rsidR="005B4581" w:rsidRPr="00647F78" w:rsidRDefault="005B4581"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&lt;Об организации ремонта уличного (дворового) освещения&gt;</w:t>
      </w:r>
    </w:p>
    <w:p w:rsidR="005B4581" w:rsidRPr="00647F78" w:rsidRDefault="005B4581" w:rsidP="00647F78">
      <w:pPr>
        <w:autoSpaceDE w:val="0"/>
        <w:autoSpaceDN w:val="0"/>
        <w:adjustRightInd w:val="0"/>
        <w:ind w:firstLine="540"/>
        <w:jc w:val="both"/>
        <w:outlineLvl w:val="0"/>
        <w:rPr>
          <w:rFonts w:ascii="Times New Roman" w:hAnsi="Times New Roman" w:cs="Times New Roman"/>
          <w:sz w:val="28"/>
          <w:szCs w:val="28"/>
        </w:rPr>
      </w:pP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b/>
          <w:bCs/>
          <w:sz w:val="28"/>
          <w:szCs w:val="28"/>
        </w:rPr>
        <w:t>По мнению Минстроя России, организация ремонта уличного (дворового) освещения относится к компетенции органов местного самоуправления</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Разъясняется, что исчерпывающий перечень имущества, составляющего общее имущество в многоквартирном доме, установлен Правилами содержания общего имущества в многоквартирном доме, утвержденными постановлением Правительства РФ от 13.08.2006 N 491. В указанный перечень сети наружного освещения придомовой территории не включены. Обязанность собственников помещений в многоквартирных домах нести расходы по уличному (дворовому) освещению действующее законодательство не содержит.</w:t>
      </w:r>
    </w:p>
    <w:p w:rsidR="005B4581" w:rsidRPr="00647F78" w:rsidRDefault="005B4581"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При этом в соответствии с Федеральным законом от 06.10.2013 N 131-ФЗ "Об общих принципах организации местного самоуправления в Российской Федерации" к вопросам местного значения городского, сельского поселения, городского округа отнесена организация благоустройства территории городского, сельского поселения, городского округа, в том числе и освещение </w:t>
      </w:r>
      <w:r w:rsidRPr="00647F78">
        <w:rPr>
          <w:rFonts w:ascii="Times New Roman" w:hAnsi="Times New Roman" w:cs="Times New Roman"/>
          <w:sz w:val="28"/>
          <w:szCs w:val="28"/>
        </w:rPr>
        <w:lastRenderedPageBreak/>
        <w:t>улиц.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РФ).</w:t>
      </w:r>
    </w:p>
    <w:p w:rsidR="00206793" w:rsidRPr="00647F78" w:rsidRDefault="00206793" w:rsidP="00647F78">
      <w:pPr>
        <w:widowControl w:val="0"/>
        <w:autoSpaceDE w:val="0"/>
        <w:autoSpaceDN w:val="0"/>
        <w:adjustRightInd w:val="0"/>
        <w:jc w:val="center"/>
        <w:rPr>
          <w:rFonts w:ascii="Times New Roman" w:hAnsi="Times New Roman" w:cs="Times New Roman"/>
          <w:b/>
          <w:sz w:val="28"/>
          <w:szCs w:val="28"/>
        </w:rPr>
      </w:pPr>
    </w:p>
    <w:p w:rsidR="00206793" w:rsidRPr="00647F78" w:rsidRDefault="00206793" w:rsidP="00647F78">
      <w:pPr>
        <w:widowControl w:val="0"/>
        <w:autoSpaceDE w:val="0"/>
        <w:autoSpaceDN w:val="0"/>
        <w:adjustRightInd w:val="0"/>
        <w:jc w:val="center"/>
        <w:rPr>
          <w:rFonts w:ascii="Times New Roman" w:hAnsi="Times New Roman" w:cs="Times New Roman"/>
          <w:b/>
          <w:sz w:val="28"/>
          <w:szCs w:val="28"/>
        </w:rPr>
      </w:pPr>
    </w:p>
    <w:p w:rsidR="00206793" w:rsidRPr="00647F78" w:rsidRDefault="00206793" w:rsidP="00647F78">
      <w:pPr>
        <w:widowControl w:val="0"/>
        <w:autoSpaceDE w:val="0"/>
        <w:autoSpaceDN w:val="0"/>
        <w:adjustRightInd w:val="0"/>
        <w:jc w:val="center"/>
        <w:rPr>
          <w:rFonts w:ascii="Times New Roman" w:hAnsi="Times New Roman" w:cs="Times New Roman"/>
          <w:b/>
          <w:sz w:val="28"/>
          <w:szCs w:val="28"/>
        </w:rPr>
      </w:pPr>
    </w:p>
    <w:p w:rsidR="00D94182" w:rsidRDefault="00D9418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Pr="00647F78" w:rsidRDefault="002C3A72" w:rsidP="00647F78">
      <w:pPr>
        <w:widowControl w:val="0"/>
        <w:autoSpaceDE w:val="0"/>
        <w:autoSpaceDN w:val="0"/>
        <w:adjustRightInd w:val="0"/>
        <w:jc w:val="center"/>
        <w:rPr>
          <w:rFonts w:ascii="Times New Roman" w:hAnsi="Times New Roman" w:cs="Times New Roman"/>
          <w:b/>
          <w:sz w:val="28"/>
          <w:szCs w:val="28"/>
        </w:rPr>
      </w:pPr>
    </w:p>
    <w:p w:rsidR="005116E4" w:rsidRPr="00647F78" w:rsidRDefault="005116E4" w:rsidP="00647F78">
      <w:pPr>
        <w:widowControl w:val="0"/>
        <w:autoSpaceDE w:val="0"/>
        <w:autoSpaceDN w:val="0"/>
        <w:adjustRightInd w:val="0"/>
        <w:jc w:val="center"/>
        <w:rPr>
          <w:rFonts w:ascii="Times New Roman" w:hAnsi="Times New Roman" w:cs="Times New Roman"/>
          <w:b/>
          <w:sz w:val="28"/>
          <w:szCs w:val="28"/>
        </w:rPr>
      </w:pPr>
    </w:p>
    <w:p w:rsidR="005116E4" w:rsidRPr="00647F78" w:rsidRDefault="005116E4" w:rsidP="00647F78">
      <w:pPr>
        <w:widowControl w:val="0"/>
        <w:jc w:val="center"/>
        <w:rPr>
          <w:rFonts w:ascii="Times New Roman" w:hAnsi="Times New Roman" w:cs="Times New Roman"/>
          <w:b/>
          <w:sz w:val="28"/>
          <w:szCs w:val="28"/>
        </w:rPr>
      </w:pPr>
      <w:r w:rsidRPr="00647F78">
        <w:rPr>
          <w:rFonts w:ascii="Times New Roman" w:hAnsi="Times New Roman" w:cs="Times New Roman"/>
          <w:b/>
          <w:sz w:val="28"/>
          <w:szCs w:val="28"/>
        </w:rPr>
        <w:lastRenderedPageBreak/>
        <w:t>ИНФОРМАЦИЯ</w:t>
      </w:r>
    </w:p>
    <w:p w:rsidR="005116E4" w:rsidRPr="00647F78" w:rsidRDefault="005116E4" w:rsidP="00647F78">
      <w:pPr>
        <w:widowControl w:val="0"/>
        <w:jc w:val="center"/>
        <w:rPr>
          <w:rFonts w:ascii="Times New Roman" w:hAnsi="Times New Roman" w:cs="Times New Roman"/>
          <w:b/>
          <w:sz w:val="28"/>
          <w:szCs w:val="28"/>
        </w:rPr>
      </w:pPr>
      <w:r w:rsidRPr="00647F78">
        <w:rPr>
          <w:rFonts w:ascii="Times New Roman" w:hAnsi="Times New Roman" w:cs="Times New Roman"/>
          <w:b/>
          <w:sz w:val="28"/>
          <w:szCs w:val="28"/>
        </w:rPr>
        <w:t>о результатах рассмотрения законопроектов (законов)</w:t>
      </w:r>
    </w:p>
    <w:p w:rsidR="005116E4" w:rsidRPr="00647F78" w:rsidRDefault="005116E4" w:rsidP="00647F78">
      <w:pPr>
        <w:widowControl w:val="0"/>
        <w:jc w:val="center"/>
        <w:rPr>
          <w:rFonts w:ascii="Times New Roman" w:hAnsi="Times New Roman" w:cs="Times New Roman"/>
          <w:b/>
          <w:sz w:val="28"/>
          <w:szCs w:val="28"/>
        </w:rPr>
      </w:pPr>
      <w:r w:rsidRPr="00647F78">
        <w:rPr>
          <w:rFonts w:ascii="Times New Roman" w:hAnsi="Times New Roman" w:cs="Times New Roman"/>
          <w:b/>
          <w:sz w:val="28"/>
          <w:szCs w:val="28"/>
        </w:rPr>
        <w:t xml:space="preserve">на заседании Государственной Думы ФС РФ в </w:t>
      </w:r>
      <w:r w:rsidR="008F56E8" w:rsidRPr="00647F78">
        <w:rPr>
          <w:rFonts w:ascii="Times New Roman" w:hAnsi="Times New Roman" w:cs="Times New Roman"/>
          <w:b/>
          <w:sz w:val="28"/>
          <w:szCs w:val="28"/>
        </w:rPr>
        <w:t>ноябре</w:t>
      </w:r>
      <w:r w:rsidRPr="00647F78">
        <w:rPr>
          <w:rFonts w:ascii="Times New Roman" w:hAnsi="Times New Roman" w:cs="Times New Roman"/>
          <w:b/>
          <w:sz w:val="28"/>
          <w:szCs w:val="28"/>
        </w:rPr>
        <w:t xml:space="preserve"> 2017 года</w:t>
      </w:r>
    </w:p>
    <w:p w:rsidR="005116E4" w:rsidRPr="00647F78" w:rsidRDefault="005116E4" w:rsidP="00647F78">
      <w:pPr>
        <w:widowControl w:val="0"/>
        <w:autoSpaceDE w:val="0"/>
        <w:autoSpaceDN w:val="0"/>
        <w:adjustRightInd w:val="0"/>
        <w:jc w:val="center"/>
        <w:rPr>
          <w:rFonts w:ascii="Times New Roman" w:hAnsi="Times New Roman" w:cs="Times New Roman"/>
          <w:b/>
          <w:sz w:val="28"/>
          <w:szCs w:val="28"/>
        </w:rPr>
      </w:pPr>
    </w:p>
    <w:p w:rsidR="008F56E8" w:rsidRPr="00647F78" w:rsidRDefault="00DC4C3D" w:rsidP="00647F78">
      <w:pPr>
        <w:pStyle w:val="1"/>
        <w:shd w:val="clear" w:color="auto" w:fill="FFFFFF"/>
        <w:spacing w:before="0" w:beforeAutospacing="0" w:after="0" w:afterAutospacing="0"/>
        <w:jc w:val="center"/>
        <w:textAlignment w:val="baseline"/>
        <w:rPr>
          <w:bCs w:val="0"/>
          <w:spacing w:val="2"/>
          <w:sz w:val="28"/>
          <w:szCs w:val="28"/>
        </w:rPr>
      </w:pPr>
      <w:r w:rsidRPr="00647F78">
        <w:rPr>
          <w:bCs w:val="0"/>
          <w:spacing w:val="2"/>
          <w:sz w:val="28"/>
          <w:szCs w:val="28"/>
        </w:rPr>
        <w:t xml:space="preserve">Законопроект </w:t>
      </w:r>
      <w:r w:rsidRPr="00647F78">
        <w:rPr>
          <w:bCs w:val="0"/>
          <w:spacing w:val="2"/>
          <w:sz w:val="28"/>
          <w:szCs w:val="28"/>
          <w:bdr w:val="none" w:sz="0" w:space="0" w:color="auto" w:frame="1"/>
        </w:rPr>
        <w:t>№</w:t>
      </w:r>
      <w:r w:rsidR="008F56E8" w:rsidRPr="00647F78">
        <w:rPr>
          <w:bCs w:val="0"/>
          <w:spacing w:val="2"/>
          <w:sz w:val="28"/>
          <w:szCs w:val="28"/>
          <w:bdr w:val="none" w:sz="0" w:space="0" w:color="auto" w:frame="1"/>
        </w:rPr>
        <w:t xml:space="preserve"> 216332-7</w:t>
      </w:r>
    </w:p>
    <w:p w:rsidR="008F56E8" w:rsidRPr="00647F78" w:rsidRDefault="008F56E8" w:rsidP="00647F78">
      <w:pPr>
        <w:shd w:val="clear" w:color="auto" w:fill="FFFFFF"/>
        <w:jc w:val="center"/>
        <w:rPr>
          <w:rFonts w:ascii="Times New Roman" w:hAnsi="Times New Roman" w:cs="Times New Roman"/>
          <w:b/>
          <w:bCs/>
          <w:sz w:val="28"/>
          <w:szCs w:val="28"/>
        </w:rPr>
      </w:pPr>
      <w:r w:rsidRPr="00647F78">
        <w:rPr>
          <w:rFonts w:ascii="Times New Roman" w:hAnsi="Times New Roman" w:cs="Times New Roman"/>
          <w:b/>
          <w:bCs/>
          <w:sz w:val="28"/>
          <w:szCs w:val="28"/>
        </w:rPr>
        <w:t xml:space="preserve">"О внесении изменений </w:t>
      </w:r>
      <w:r w:rsidRPr="00647F78">
        <w:rPr>
          <w:rFonts w:ascii="Times New Roman" w:hAnsi="Times New Roman" w:cs="Times New Roman"/>
          <w:b/>
          <w:bCs/>
          <w:sz w:val="28"/>
          <w:szCs w:val="28"/>
        </w:rPr>
        <w:br/>
        <w:t xml:space="preserve">в статью 77 Федерального закона "Об общих принципах </w:t>
      </w:r>
      <w:r w:rsidRPr="00647F78">
        <w:rPr>
          <w:rFonts w:ascii="Times New Roman" w:hAnsi="Times New Roman" w:cs="Times New Roman"/>
          <w:b/>
          <w:bCs/>
          <w:sz w:val="28"/>
          <w:szCs w:val="28"/>
        </w:rPr>
        <w:br/>
        <w:t>организации местного самоуправления в Российской Федерации" и статью 25</w:t>
      </w:r>
      <w:r w:rsidRPr="00647F78">
        <w:rPr>
          <w:rFonts w:ascii="Times New Roman" w:hAnsi="Times New Roman" w:cs="Times New Roman"/>
          <w:b/>
          <w:bCs/>
          <w:sz w:val="28"/>
          <w:szCs w:val="28"/>
          <w:vertAlign w:val="superscript"/>
        </w:rPr>
        <w:t>1</w:t>
      </w:r>
      <w:r w:rsidRPr="00647F78">
        <w:rPr>
          <w:rFonts w:ascii="Times New Roman" w:hAnsi="Times New Roman" w:cs="Times New Roman"/>
          <w:b/>
          <w:bCs/>
          <w:sz w:val="28"/>
          <w:szCs w:val="28"/>
        </w:rPr>
        <w:t xml:space="preserve"> Федерального закона "О защите конкуренции"</w:t>
      </w:r>
    </w:p>
    <w:p w:rsidR="008F56E8" w:rsidRPr="00647F78" w:rsidRDefault="008F56E8" w:rsidP="00647F78">
      <w:pPr>
        <w:ind w:firstLine="709"/>
        <w:rPr>
          <w:rFonts w:ascii="Times New Roman" w:hAnsi="Times New Roman" w:cs="Times New Roman"/>
          <w:sz w:val="28"/>
          <w:szCs w:val="28"/>
        </w:rPr>
      </w:pPr>
    </w:p>
    <w:p w:rsidR="008F56E8" w:rsidRPr="00647F78" w:rsidRDefault="008F56E8" w:rsidP="00647F78">
      <w:pPr>
        <w:ind w:firstLine="709"/>
        <w:jc w:val="both"/>
        <w:rPr>
          <w:rFonts w:ascii="Times New Roman" w:hAnsi="Times New Roman" w:cs="Times New Roman"/>
          <w:sz w:val="28"/>
          <w:szCs w:val="28"/>
        </w:rPr>
      </w:pPr>
      <w:r w:rsidRPr="00647F78">
        <w:rPr>
          <w:rFonts w:ascii="Times New Roman" w:hAnsi="Times New Roman" w:cs="Times New Roman"/>
          <w:sz w:val="28"/>
          <w:szCs w:val="28"/>
        </w:rPr>
        <w:t xml:space="preserve">Проект федерального закона </w:t>
      </w:r>
      <w:r w:rsidRPr="00647F78">
        <w:rPr>
          <w:rFonts w:ascii="Times New Roman" w:hAnsi="Times New Roman" w:cs="Times New Roman"/>
          <w:bCs/>
          <w:sz w:val="28"/>
          <w:szCs w:val="28"/>
        </w:rPr>
        <w:t>"О  внесении изменений в статью 77 Федерального закона "Об  общих принципах организации местного самоуправления в Российской Федерации" и статью 25</w:t>
      </w:r>
      <w:r w:rsidRPr="00647F78">
        <w:rPr>
          <w:rFonts w:ascii="Times New Roman" w:hAnsi="Times New Roman" w:cs="Times New Roman"/>
          <w:bCs/>
          <w:sz w:val="28"/>
          <w:szCs w:val="28"/>
          <w:vertAlign w:val="superscript"/>
        </w:rPr>
        <w:t>1</w:t>
      </w:r>
      <w:r w:rsidRPr="00647F78">
        <w:rPr>
          <w:rFonts w:ascii="Times New Roman" w:hAnsi="Times New Roman" w:cs="Times New Roman"/>
          <w:bCs/>
          <w:sz w:val="28"/>
          <w:szCs w:val="28"/>
        </w:rPr>
        <w:t xml:space="preserve"> Федерального закона "О защите конкуренции" (далее - законопроект) подготовлен в соответствии с п</w:t>
      </w:r>
      <w:r w:rsidRPr="00647F78">
        <w:rPr>
          <w:rFonts w:ascii="Times New Roman" w:hAnsi="Times New Roman" w:cs="Times New Roman"/>
          <w:sz w:val="28"/>
          <w:szCs w:val="28"/>
        </w:rPr>
        <w:t>унктом 21 раздела </w:t>
      </w:r>
      <w:r w:rsidRPr="00647F78">
        <w:rPr>
          <w:rFonts w:ascii="Times New Roman" w:hAnsi="Times New Roman" w:cs="Times New Roman"/>
          <w:sz w:val="28"/>
          <w:szCs w:val="28"/>
          <w:lang w:val="en-US"/>
        </w:rPr>
        <w:t>III</w:t>
      </w:r>
      <w:r w:rsidRPr="00647F78">
        <w:rPr>
          <w:rFonts w:ascii="Times New Roman" w:hAnsi="Times New Roman" w:cs="Times New Roman"/>
          <w:sz w:val="28"/>
          <w:szCs w:val="28"/>
        </w:rPr>
        <w:t xml:space="preserve"> плана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 559-р (далее - "дорожная карта"), а также в соответствии с поручением Правительства Российской Федерации от 28 июля 2015 г. № ДМ-П36-5080 (пункт 1), данным во исполнение поручения Президента Российской Федерации от 13 июля 2015 г. № Пр-1348 (пункт 1).</w:t>
      </w:r>
    </w:p>
    <w:p w:rsidR="008F56E8" w:rsidRPr="00647F78" w:rsidRDefault="008F56E8" w:rsidP="00647F78">
      <w:pPr>
        <w:ind w:firstLine="709"/>
        <w:jc w:val="both"/>
        <w:rPr>
          <w:rFonts w:ascii="Times New Roman" w:hAnsi="Times New Roman" w:cs="Times New Roman"/>
          <w:sz w:val="28"/>
          <w:szCs w:val="28"/>
        </w:rPr>
      </w:pPr>
      <w:r w:rsidRPr="00647F78">
        <w:rPr>
          <w:rFonts w:ascii="Times New Roman" w:hAnsi="Times New Roman" w:cs="Times New Roman"/>
          <w:sz w:val="28"/>
          <w:szCs w:val="28"/>
        </w:rPr>
        <w:t>В соответствии с пунктом 3 части 2 статьи 13.3 Федерального закона</w:t>
      </w:r>
      <w:r w:rsidR="00647F78" w:rsidRPr="00647F78">
        <w:rPr>
          <w:rFonts w:ascii="Times New Roman" w:hAnsi="Times New Roman" w:cs="Times New Roman"/>
          <w:sz w:val="28"/>
          <w:szCs w:val="28"/>
        </w:rPr>
        <w:t xml:space="preserve"> </w:t>
      </w:r>
      <w:r w:rsidRPr="00647F78">
        <w:rPr>
          <w:rFonts w:ascii="Times New Roman" w:hAnsi="Times New Roman" w:cs="Times New Roman"/>
          <w:sz w:val="28"/>
          <w:szCs w:val="28"/>
        </w:rPr>
        <w:t>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единый реестр проверок включается информация о проверке, ее результатах и принятых мерах по пресечению и (или) устранению последствий выявленных нарушений.</w:t>
      </w:r>
    </w:p>
    <w:p w:rsidR="008F56E8" w:rsidRPr="00647F78" w:rsidRDefault="008F56E8" w:rsidP="00647F78">
      <w:pPr>
        <w:ind w:firstLine="709"/>
        <w:jc w:val="both"/>
        <w:rPr>
          <w:rFonts w:ascii="Times New Roman" w:hAnsi="Times New Roman" w:cs="Times New Roman"/>
          <w:sz w:val="28"/>
          <w:szCs w:val="28"/>
        </w:rPr>
      </w:pPr>
      <w:r w:rsidRPr="00647F78">
        <w:rPr>
          <w:rFonts w:ascii="Times New Roman" w:hAnsi="Times New Roman" w:cs="Times New Roman"/>
          <w:sz w:val="28"/>
          <w:szCs w:val="28"/>
        </w:rPr>
        <w:t>В указанных целях законопроектом предусматривается внесение изменений в Федеральный закон от 6 октября 2003 г. № 131-ФЗ "Об общих принципах организации местного самоуправления в Российской Федерации", Федеральный закон от 26 июля 2006 г. № 135-ФЗ "О защите конкуренции".</w:t>
      </w:r>
    </w:p>
    <w:p w:rsidR="008F56E8" w:rsidRPr="00647F78" w:rsidRDefault="008F56E8" w:rsidP="00647F78">
      <w:pPr>
        <w:ind w:firstLine="709"/>
        <w:jc w:val="both"/>
        <w:rPr>
          <w:rFonts w:ascii="Times New Roman" w:hAnsi="Times New Roman" w:cs="Times New Roman"/>
          <w:sz w:val="28"/>
          <w:szCs w:val="28"/>
        </w:rPr>
      </w:pPr>
      <w:r w:rsidRPr="00647F78">
        <w:rPr>
          <w:rFonts w:ascii="Times New Roman" w:hAnsi="Times New Roman" w:cs="Times New Roman"/>
          <w:sz w:val="28"/>
          <w:szCs w:val="28"/>
        </w:rPr>
        <w:t>Предлагается установить, что в единый реестр проверок вносится информация о проводимых органами государственного контроля (надзора)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w:t>
      </w:r>
    </w:p>
    <w:p w:rsidR="008F56E8" w:rsidRPr="00647F78" w:rsidRDefault="008F56E8" w:rsidP="00647F78">
      <w:pPr>
        <w:ind w:firstLine="709"/>
        <w:jc w:val="both"/>
        <w:rPr>
          <w:rFonts w:ascii="Times New Roman" w:hAnsi="Times New Roman" w:cs="Times New Roman"/>
          <w:sz w:val="28"/>
          <w:szCs w:val="28"/>
        </w:rPr>
      </w:pPr>
      <w:r w:rsidRPr="00647F78">
        <w:rPr>
          <w:rFonts w:ascii="Times New Roman" w:hAnsi="Times New Roman" w:cs="Times New Roman"/>
          <w:sz w:val="28"/>
          <w:szCs w:val="28"/>
        </w:rPr>
        <w:t>Предлагается установить, что в единый реестр проверок вносится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w:t>
      </w:r>
    </w:p>
    <w:p w:rsidR="008F56E8" w:rsidRPr="00647F78" w:rsidRDefault="008F56E8" w:rsidP="00647F78">
      <w:pPr>
        <w:ind w:firstLine="709"/>
        <w:jc w:val="both"/>
        <w:rPr>
          <w:rFonts w:ascii="Times New Roman" w:hAnsi="Times New Roman" w:cs="Times New Roman"/>
          <w:sz w:val="28"/>
          <w:szCs w:val="28"/>
        </w:rPr>
      </w:pPr>
      <w:r w:rsidRPr="00647F78">
        <w:rPr>
          <w:rFonts w:ascii="Times New Roman" w:hAnsi="Times New Roman" w:cs="Times New Roman"/>
          <w:sz w:val="28"/>
          <w:szCs w:val="28"/>
        </w:rPr>
        <w:t xml:space="preserve">Внесение информации в единый реестр проверок во всех указанных случаях должно проводиться в соответствии с Правилами формирования и ведения единого реестра проверок, утвержденными постановлением </w:t>
      </w:r>
      <w:r w:rsidRPr="00647F78">
        <w:rPr>
          <w:rFonts w:ascii="Times New Roman" w:hAnsi="Times New Roman" w:cs="Times New Roman"/>
          <w:sz w:val="28"/>
          <w:szCs w:val="28"/>
        </w:rPr>
        <w:lastRenderedPageBreak/>
        <w:t>Правительства Российской Федерации от 28 апреля 2015 г. № 415 (далее - Правила).</w:t>
      </w:r>
    </w:p>
    <w:p w:rsidR="008F56E8" w:rsidRPr="00647F78" w:rsidRDefault="008F56E8" w:rsidP="00647F78">
      <w:pPr>
        <w:ind w:firstLine="709"/>
        <w:jc w:val="both"/>
        <w:rPr>
          <w:rFonts w:ascii="Times New Roman" w:hAnsi="Times New Roman" w:cs="Times New Roman"/>
          <w:sz w:val="28"/>
          <w:szCs w:val="28"/>
        </w:rPr>
      </w:pPr>
      <w:r w:rsidRPr="00647F78">
        <w:rPr>
          <w:rFonts w:ascii="Times New Roman" w:hAnsi="Times New Roman" w:cs="Times New Roman"/>
          <w:sz w:val="28"/>
          <w:szCs w:val="28"/>
        </w:rPr>
        <w:t>Статьей 3 законопроекта устанавливается переходный период для вступления законопроекта в силу через шесть месяцев со дня его официального опубликования. Переходный период необходим для подготовки и принятия Правительством Российской Федерации изменений в Правила, которыми будет определен порядок внесения в единый реестр проверок информации о предусмотренных законопроектом видах проверок, их результатах и о принятых мерах по пресечению и (или) устранению последствий выявленных нарушений.</w:t>
      </w:r>
    </w:p>
    <w:p w:rsidR="00AF709E" w:rsidRPr="00647F78" w:rsidRDefault="00AF709E" w:rsidP="00647F78">
      <w:pPr>
        <w:autoSpaceDE w:val="0"/>
        <w:autoSpaceDN w:val="0"/>
        <w:adjustRightInd w:val="0"/>
        <w:ind w:firstLine="540"/>
        <w:jc w:val="both"/>
        <w:rPr>
          <w:rFonts w:ascii="Times New Roman" w:hAnsi="Times New Roman" w:cs="Times New Roman"/>
          <w:b/>
          <w:bCs/>
          <w:sz w:val="28"/>
          <w:szCs w:val="28"/>
        </w:rPr>
      </w:pPr>
    </w:p>
    <w:p w:rsidR="007F5E0E" w:rsidRPr="00647F78" w:rsidRDefault="007F5E0E" w:rsidP="00647F78">
      <w:pPr>
        <w:autoSpaceDE w:val="0"/>
        <w:autoSpaceDN w:val="0"/>
        <w:adjustRightInd w:val="0"/>
        <w:ind w:firstLine="540"/>
        <w:jc w:val="center"/>
        <w:rPr>
          <w:rFonts w:ascii="Times New Roman" w:eastAsia="Times New Roman" w:hAnsi="Times New Roman" w:cs="Times New Roman"/>
          <w:b/>
          <w:spacing w:val="2"/>
          <w:kern w:val="36"/>
          <w:sz w:val="28"/>
          <w:szCs w:val="28"/>
          <w:lang w:eastAsia="ru-RU"/>
        </w:rPr>
      </w:pPr>
      <w:r w:rsidRPr="00647F78">
        <w:rPr>
          <w:rFonts w:ascii="Times New Roman" w:eastAsia="Times New Roman" w:hAnsi="Times New Roman" w:cs="Times New Roman"/>
          <w:b/>
          <w:spacing w:val="2"/>
          <w:kern w:val="36"/>
          <w:sz w:val="28"/>
          <w:szCs w:val="28"/>
          <w:lang w:eastAsia="ru-RU"/>
        </w:rPr>
        <w:t>Законопроект №58281-7</w:t>
      </w:r>
    </w:p>
    <w:p w:rsidR="005D5CE3" w:rsidRDefault="007F5E0E" w:rsidP="00647F78">
      <w:pPr>
        <w:autoSpaceDE w:val="0"/>
        <w:autoSpaceDN w:val="0"/>
        <w:adjustRightInd w:val="0"/>
        <w:ind w:firstLine="540"/>
        <w:jc w:val="center"/>
        <w:rPr>
          <w:rFonts w:ascii="Times New Roman" w:eastAsia="Times New Roman" w:hAnsi="Times New Roman" w:cs="Times New Roman"/>
          <w:b/>
          <w:spacing w:val="2"/>
          <w:kern w:val="36"/>
          <w:sz w:val="28"/>
          <w:szCs w:val="28"/>
          <w:lang w:eastAsia="ru-RU"/>
        </w:rPr>
      </w:pPr>
      <w:r w:rsidRPr="00647F78">
        <w:rPr>
          <w:rFonts w:ascii="Times New Roman" w:eastAsia="Times New Roman" w:hAnsi="Times New Roman" w:cs="Times New Roman"/>
          <w:b/>
          <w:spacing w:val="2"/>
          <w:kern w:val="36"/>
          <w:sz w:val="28"/>
          <w:szCs w:val="28"/>
          <w:lang w:eastAsia="ru-RU"/>
        </w:rPr>
        <w:t xml:space="preserve">"О внесении изменений в статьи 25.1 и 56 Федерального закона </w:t>
      </w:r>
    </w:p>
    <w:p w:rsidR="00AF709E" w:rsidRPr="00647F78" w:rsidRDefault="007F5E0E" w:rsidP="00647F78">
      <w:pPr>
        <w:autoSpaceDE w:val="0"/>
        <w:autoSpaceDN w:val="0"/>
        <w:adjustRightInd w:val="0"/>
        <w:ind w:firstLine="540"/>
        <w:jc w:val="center"/>
        <w:rPr>
          <w:rFonts w:ascii="Times New Roman" w:eastAsia="Times New Roman" w:hAnsi="Times New Roman" w:cs="Times New Roman"/>
          <w:b/>
          <w:spacing w:val="2"/>
          <w:kern w:val="36"/>
          <w:sz w:val="28"/>
          <w:szCs w:val="28"/>
          <w:lang w:eastAsia="ru-RU"/>
        </w:rPr>
      </w:pPr>
      <w:r w:rsidRPr="00647F78">
        <w:rPr>
          <w:rFonts w:ascii="Times New Roman" w:eastAsia="Times New Roman" w:hAnsi="Times New Roman" w:cs="Times New Roman"/>
          <w:b/>
          <w:spacing w:val="2"/>
          <w:kern w:val="36"/>
          <w:sz w:val="28"/>
          <w:szCs w:val="28"/>
          <w:lang w:eastAsia="ru-RU"/>
        </w:rPr>
        <w:t>"Об общих принципах организации местного самоуправления в Российской Федерации"</w:t>
      </w:r>
    </w:p>
    <w:p w:rsidR="007F5E0E" w:rsidRPr="00647F78" w:rsidRDefault="007F5E0E" w:rsidP="00647F78">
      <w:pPr>
        <w:autoSpaceDE w:val="0"/>
        <w:autoSpaceDN w:val="0"/>
        <w:adjustRightInd w:val="0"/>
        <w:ind w:firstLine="540"/>
        <w:jc w:val="both"/>
        <w:rPr>
          <w:rFonts w:ascii="Times New Roman" w:hAnsi="Times New Roman" w:cs="Times New Roman"/>
          <w:b/>
          <w:bCs/>
          <w:sz w:val="28"/>
          <w:szCs w:val="28"/>
        </w:rPr>
      </w:pPr>
    </w:p>
    <w:p w:rsidR="00AF709E" w:rsidRPr="00647F78" w:rsidRDefault="00AF709E"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соответствии со </w:t>
      </w:r>
      <w:hyperlink r:id="rId17" w:history="1">
        <w:r w:rsidRPr="00647F78">
          <w:rPr>
            <w:rFonts w:ascii="Times New Roman" w:hAnsi="Times New Roman" w:cs="Times New Roman"/>
            <w:bCs/>
            <w:sz w:val="28"/>
            <w:szCs w:val="28"/>
          </w:rPr>
          <w:t>статьей 56</w:t>
        </w:r>
      </w:hyperlink>
      <w:r w:rsidRPr="00647F78">
        <w:rPr>
          <w:rFonts w:ascii="Times New Roman" w:hAnsi="Times New Roman" w:cs="Times New Roman"/>
          <w:bCs/>
          <w:sz w:val="28"/>
          <w:szCs w:val="28"/>
        </w:rPr>
        <w:t xml:space="preserve"> Федерального закона от 06.10.2003 N 131-ФЗ "Об общих принципах организации местного самоуправления в Российской Федерации", под средствами самообложения граждан понимаются разовые платежи граждан, осуществляемые для решения конкретных вопросов местного значения.</w:t>
      </w:r>
    </w:p>
    <w:p w:rsidR="00AF709E" w:rsidRPr="00647F78" w:rsidRDefault="00AF709E"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AF709E" w:rsidRPr="00647F78" w:rsidRDefault="00AF709E"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Вопросы введения и использования указанных в </w:t>
      </w:r>
      <w:hyperlink r:id="rId18" w:history="1">
        <w:r w:rsidRPr="00647F78">
          <w:rPr>
            <w:rFonts w:ascii="Times New Roman" w:hAnsi="Times New Roman" w:cs="Times New Roman"/>
            <w:bCs/>
            <w:sz w:val="28"/>
            <w:szCs w:val="28"/>
          </w:rPr>
          <w:t>части 1 настоящей статьи</w:t>
        </w:r>
      </w:hyperlink>
      <w:r w:rsidRPr="00647F78">
        <w:rPr>
          <w:rFonts w:ascii="Times New Roman" w:hAnsi="Times New Roman" w:cs="Times New Roman"/>
          <w:bCs/>
          <w:sz w:val="28"/>
          <w:szCs w:val="28"/>
        </w:rPr>
        <w:t xml:space="preserve"> разовых платежей граждан решаются на местном референдуме (сходе граждан).</w:t>
      </w:r>
    </w:p>
    <w:p w:rsidR="00AF709E" w:rsidRPr="00647F78" w:rsidRDefault="00AF709E"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Процедура проведения местного референдума по вопросам введения и использования средств самообложения граждан на всей территории муниципального образования носит сложный и длительный характер, а также требует привлечения значительных организационных и финансовых ресурсов для его проведения. При этом строительство объектов, организация предоставления общественных услуг не во всех случаях осуществляется в отношении всех жителей соответствующего муниципального образования одновременно.</w:t>
      </w:r>
    </w:p>
    <w:p w:rsidR="00AF709E" w:rsidRPr="00647F78" w:rsidRDefault="00AF709E"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связи с этим </w:t>
      </w:r>
      <w:hyperlink r:id="rId19" w:history="1">
        <w:r w:rsidRPr="00647F78">
          <w:rPr>
            <w:rFonts w:ascii="Times New Roman" w:hAnsi="Times New Roman" w:cs="Times New Roman"/>
            <w:bCs/>
            <w:sz w:val="28"/>
            <w:szCs w:val="28"/>
          </w:rPr>
          <w:t>законопроектом</w:t>
        </w:r>
      </w:hyperlink>
      <w:r w:rsidRPr="00647F78">
        <w:rPr>
          <w:rFonts w:ascii="Times New Roman" w:hAnsi="Times New Roman" w:cs="Times New Roman"/>
          <w:bCs/>
          <w:sz w:val="28"/>
          <w:szCs w:val="28"/>
        </w:rPr>
        <w:t xml:space="preserve"> предложено вопрос о взимании средств самообложения граждан на части территории муниципального образования решать путем применения одной из форм непосредственного осуществления населением местного самоуправления, в частности, путем проведения схода граждан. При этом проведение указанного схода граждан возможно допустить в населенном пункте, входящим в состав поселения, внутригородской территории города федерального значения, внутригородского района, городского округа, что позволит создать необходимые правовые, организационные, материально-</w:t>
      </w:r>
      <w:r w:rsidRPr="00647F78">
        <w:rPr>
          <w:rFonts w:ascii="Times New Roman" w:hAnsi="Times New Roman" w:cs="Times New Roman"/>
          <w:bCs/>
          <w:sz w:val="28"/>
          <w:szCs w:val="28"/>
        </w:rPr>
        <w:lastRenderedPageBreak/>
        <w:t>технические условия для выражения беспрепятственного волеизъявления всех жителей соответствующего населенного пункта по вопросу самообложения.</w:t>
      </w:r>
    </w:p>
    <w:p w:rsidR="00AF709E" w:rsidRPr="00647F78" w:rsidRDefault="00AF709E"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Представленный </w:t>
      </w:r>
      <w:hyperlink r:id="rId20" w:history="1">
        <w:r w:rsidRPr="00647F78">
          <w:rPr>
            <w:rFonts w:ascii="Times New Roman" w:hAnsi="Times New Roman" w:cs="Times New Roman"/>
            <w:bCs/>
            <w:sz w:val="28"/>
            <w:szCs w:val="28"/>
          </w:rPr>
          <w:t>законопроект</w:t>
        </w:r>
      </w:hyperlink>
      <w:r w:rsidRPr="00647F78">
        <w:rPr>
          <w:rFonts w:ascii="Times New Roman" w:hAnsi="Times New Roman" w:cs="Times New Roman"/>
          <w:bCs/>
          <w:sz w:val="28"/>
          <w:szCs w:val="28"/>
        </w:rPr>
        <w:t>, в случае его принятия, дополнительно гарантирует самостоятельное и под свою ответственность решение населением вопросов местного значения исходя из собственных интересов с учетом исторических и иных местных традиций.</w:t>
      </w:r>
    </w:p>
    <w:p w:rsidR="00AF709E" w:rsidRPr="00647F78" w:rsidRDefault="00AF709E" w:rsidP="00647F78">
      <w:pPr>
        <w:widowControl w:val="0"/>
        <w:shd w:val="clear" w:color="auto" w:fill="F9F9F9"/>
        <w:ind w:firstLine="567"/>
        <w:jc w:val="both"/>
        <w:textAlignment w:val="baseline"/>
        <w:rPr>
          <w:rFonts w:ascii="Times New Roman" w:eastAsia="Times New Roman" w:hAnsi="Times New Roman" w:cs="Times New Roman"/>
          <w:b/>
          <w:spacing w:val="2"/>
          <w:sz w:val="28"/>
          <w:szCs w:val="28"/>
          <w:lang w:eastAsia="ru-RU"/>
        </w:rPr>
      </w:pPr>
    </w:p>
    <w:p w:rsidR="0047415A" w:rsidRPr="00647F78" w:rsidRDefault="0047415A"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Законопроект N 17302-7</w:t>
      </w:r>
    </w:p>
    <w:p w:rsidR="0047415A" w:rsidRPr="00647F78" w:rsidRDefault="0047415A"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(по вопросу досрочного прекращения полномочий главы муниципального образования)</w:t>
      </w:r>
    </w:p>
    <w:p w:rsidR="0047415A" w:rsidRPr="00647F78" w:rsidRDefault="0047415A" w:rsidP="00647F78">
      <w:pPr>
        <w:autoSpaceDE w:val="0"/>
        <w:autoSpaceDN w:val="0"/>
        <w:adjustRightInd w:val="0"/>
        <w:ind w:firstLine="540"/>
        <w:jc w:val="both"/>
        <w:outlineLvl w:val="0"/>
        <w:rPr>
          <w:rFonts w:ascii="Times New Roman" w:hAnsi="Times New Roman" w:cs="Times New Roman"/>
          <w:sz w:val="28"/>
          <w:szCs w:val="28"/>
        </w:rPr>
      </w:pP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21" w:history="1">
        <w:r w:rsidR="0047415A" w:rsidRPr="00647F78">
          <w:rPr>
            <w:rFonts w:ascii="Times New Roman" w:hAnsi="Times New Roman" w:cs="Times New Roman"/>
            <w:sz w:val="28"/>
            <w:szCs w:val="28"/>
          </w:rPr>
          <w:t>Проект</w:t>
        </w:r>
      </w:hyperlink>
      <w:r w:rsidR="0047415A" w:rsidRPr="00647F78">
        <w:rPr>
          <w:rFonts w:ascii="Times New Roman" w:hAnsi="Times New Roman" w:cs="Times New Roman"/>
          <w:sz w:val="28"/>
          <w:szCs w:val="28"/>
        </w:rPr>
        <w:t xml:space="preserve"> федерального закона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(далее - проект федерального закона) разработан в целях реализации главами муниципальных образований конституционно-правовых гарантий судебной защиты своих прав при досрочном прекращении их полномочий.</w:t>
      </w: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22" w:history="1">
        <w:r w:rsidR="0047415A" w:rsidRPr="00647F78">
          <w:rPr>
            <w:rFonts w:ascii="Times New Roman" w:hAnsi="Times New Roman" w:cs="Times New Roman"/>
            <w:sz w:val="28"/>
            <w:szCs w:val="28"/>
          </w:rPr>
          <w:t>Проектом</w:t>
        </w:r>
      </w:hyperlink>
      <w:r w:rsidR="0047415A" w:rsidRPr="00647F78">
        <w:rPr>
          <w:rFonts w:ascii="Times New Roman" w:hAnsi="Times New Roman" w:cs="Times New Roman"/>
          <w:sz w:val="28"/>
          <w:szCs w:val="28"/>
        </w:rPr>
        <w:t xml:space="preserve"> федерального закона предлагается предусмотреть механизм реализации гражданином, в отношении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высшее должностное лицо субъекта Российской Федерации) издан правовой акт об отрешении от должности главы муниципального образования, конституционного права на обжалование такого правового акта в судебном порядке, в том числе определить:</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срок обращения с административным исковым заявлением в суд об оспаривании правового акта высшего должностного лица субъекта Российской Федерации об отрешении от должности главы муниципального образования и срок рассмотрения судом административного дела об оспаривании правового акта высшего должностного лица субъекта Российской Федерации об отрешении от должности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срок подачи апелляционных жалобы, представления на решение суда по административному делу об оспаривании правового акта высшего должностного лица субъекта Российской Федерации об отрешении от должности главы муниципального образования и срок рассмотрения судом таких апелляционных жалобы, представления.</w:t>
      </w: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23" w:history="1">
        <w:r w:rsidR="0047415A" w:rsidRPr="00647F78">
          <w:rPr>
            <w:rFonts w:ascii="Times New Roman" w:hAnsi="Times New Roman" w:cs="Times New Roman"/>
            <w:sz w:val="28"/>
            <w:szCs w:val="28"/>
          </w:rPr>
          <w:t>Проектом</w:t>
        </w:r>
      </w:hyperlink>
      <w:r w:rsidR="0047415A" w:rsidRPr="00647F78">
        <w:rPr>
          <w:rFonts w:ascii="Times New Roman" w:hAnsi="Times New Roman" w:cs="Times New Roman"/>
          <w:sz w:val="28"/>
          <w:szCs w:val="28"/>
        </w:rPr>
        <w:t xml:space="preserve"> федерального закона предлагается установить запрет на назначение досрочных выборов главы муниципального образования или принятие решения представительным органом муниципального образования (далее - представительный орган) об избрании главы муниципального </w:t>
      </w:r>
      <w:r w:rsidR="0047415A" w:rsidRPr="00647F78">
        <w:rPr>
          <w:rFonts w:ascii="Times New Roman" w:hAnsi="Times New Roman" w:cs="Times New Roman"/>
          <w:sz w:val="28"/>
          <w:szCs w:val="28"/>
        </w:rPr>
        <w:lastRenderedPageBreak/>
        <w:t>образования до вступления решения суда в законную силу в случае, если избранный на муниципальных выборах или представительным органом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обжалует в судебном порядке данный правовой акт.</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1. В целях установления гарантий реализации конституционного права на судебную защиту прав гражданина, в отношении которого высшим должностным лицом субъекта Российской Федерации издан правовой акт об отрешении от должности главы муниципального образования, </w:t>
      </w:r>
      <w:hyperlink r:id="rId24" w:history="1">
        <w:r w:rsidRPr="00647F78">
          <w:rPr>
            <w:rFonts w:ascii="Times New Roman" w:hAnsi="Times New Roman" w:cs="Times New Roman"/>
            <w:sz w:val="28"/>
            <w:szCs w:val="28"/>
          </w:rPr>
          <w:t>проектом</w:t>
        </w:r>
      </w:hyperlink>
      <w:r w:rsidRPr="00647F78">
        <w:rPr>
          <w:rFonts w:ascii="Times New Roman" w:hAnsi="Times New Roman" w:cs="Times New Roman"/>
          <w:sz w:val="28"/>
          <w:szCs w:val="28"/>
        </w:rPr>
        <w:t xml:space="preserve"> федерального закона предлагается внести изменения в </w:t>
      </w:r>
      <w:hyperlink r:id="rId25" w:history="1">
        <w:r w:rsidRPr="00647F78">
          <w:rPr>
            <w:rFonts w:ascii="Times New Roman" w:hAnsi="Times New Roman" w:cs="Times New Roman"/>
            <w:sz w:val="28"/>
            <w:szCs w:val="28"/>
          </w:rPr>
          <w:t>статью 36</w:t>
        </w:r>
      </w:hyperlink>
      <w:r w:rsidRPr="00647F78">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N 131-ФЗ) в части приостановления процедуры избрания нового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Данные изменения разработаны по аналогии с </w:t>
      </w:r>
      <w:hyperlink r:id="rId26" w:history="1">
        <w:r w:rsidRPr="00647F78">
          <w:rPr>
            <w:rFonts w:ascii="Times New Roman" w:hAnsi="Times New Roman" w:cs="Times New Roman"/>
            <w:sz w:val="28"/>
            <w:szCs w:val="28"/>
          </w:rPr>
          <w:t>частями 8.1</w:t>
        </w:r>
      </w:hyperlink>
      <w:r w:rsidRPr="00647F78">
        <w:rPr>
          <w:rFonts w:ascii="Times New Roman" w:hAnsi="Times New Roman" w:cs="Times New Roman"/>
          <w:sz w:val="28"/>
          <w:szCs w:val="28"/>
        </w:rPr>
        <w:t xml:space="preserve"> и </w:t>
      </w:r>
      <w:hyperlink r:id="rId27" w:history="1">
        <w:r w:rsidRPr="00647F78">
          <w:rPr>
            <w:rFonts w:ascii="Times New Roman" w:hAnsi="Times New Roman" w:cs="Times New Roman"/>
            <w:sz w:val="28"/>
            <w:szCs w:val="28"/>
          </w:rPr>
          <w:t>8.2 статьи 36</w:t>
        </w:r>
      </w:hyperlink>
      <w:r w:rsidRPr="00647F78">
        <w:rPr>
          <w:rFonts w:ascii="Times New Roman" w:hAnsi="Times New Roman" w:cs="Times New Roman"/>
          <w:sz w:val="28"/>
          <w:szCs w:val="28"/>
        </w:rPr>
        <w:t xml:space="preserve"> Федерального закона N 131-ФЗ, согласно которым в случае, если:</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избранный представительным органом глава муниципального образования, полномочия которого прекращены досрочно на основании решения представительного органа об удалении его в отставку, обжалует в судебном порядке указанное решение, представительный орган не вправе принимать решение об избрании главы муниципального образования до вступления решения суда в законную силу.</w:t>
      </w: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28" w:history="1">
        <w:r w:rsidR="0047415A" w:rsidRPr="00647F78">
          <w:rPr>
            <w:rFonts w:ascii="Times New Roman" w:hAnsi="Times New Roman" w:cs="Times New Roman"/>
            <w:sz w:val="28"/>
            <w:szCs w:val="28"/>
          </w:rPr>
          <w:t>Части 8.1</w:t>
        </w:r>
      </w:hyperlink>
      <w:r w:rsidR="0047415A" w:rsidRPr="00647F78">
        <w:rPr>
          <w:rFonts w:ascii="Times New Roman" w:hAnsi="Times New Roman" w:cs="Times New Roman"/>
          <w:sz w:val="28"/>
          <w:szCs w:val="28"/>
        </w:rPr>
        <w:t xml:space="preserve"> и </w:t>
      </w:r>
      <w:hyperlink r:id="rId29" w:history="1">
        <w:r w:rsidR="0047415A" w:rsidRPr="00647F78">
          <w:rPr>
            <w:rFonts w:ascii="Times New Roman" w:hAnsi="Times New Roman" w:cs="Times New Roman"/>
            <w:sz w:val="28"/>
            <w:szCs w:val="28"/>
          </w:rPr>
          <w:t>8.2</w:t>
        </w:r>
      </w:hyperlink>
      <w:r w:rsidR="0047415A" w:rsidRPr="00647F78">
        <w:rPr>
          <w:rFonts w:ascii="Times New Roman" w:hAnsi="Times New Roman" w:cs="Times New Roman"/>
          <w:sz w:val="28"/>
          <w:szCs w:val="28"/>
        </w:rPr>
        <w:t xml:space="preserve"> введены в статью 36 Федерального закона N 131-ФЗ с учетом правовой позиции Конституционного Суда Российской Федерации, изложенной в </w:t>
      </w:r>
      <w:hyperlink r:id="rId30" w:history="1">
        <w:r w:rsidR="0047415A" w:rsidRPr="00647F78">
          <w:rPr>
            <w:rFonts w:ascii="Times New Roman" w:hAnsi="Times New Roman" w:cs="Times New Roman"/>
            <w:sz w:val="28"/>
            <w:szCs w:val="28"/>
          </w:rPr>
          <w:t>постановлении</w:t>
        </w:r>
      </w:hyperlink>
      <w:r w:rsidR="0047415A" w:rsidRPr="00647F78">
        <w:rPr>
          <w:rFonts w:ascii="Times New Roman" w:hAnsi="Times New Roman" w:cs="Times New Roman"/>
          <w:sz w:val="28"/>
          <w:szCs w:val="28"/>
        </w:rPr>
        <w:t xml:space="preserve"> от 27 июня 2013 года N 15-П (далее - Постановление N 15-П), согласно которой правоприменительные органы должны исходить из недопустимости назначения досрочных выборов на должность главы муниципального образования до разрешения судом соответствующего дела о признании незаконным решения о досрочном отрешении от должности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Правовым последствием как удаления в отставку, так и отрешения от должности главы муниципального образования является досрочное прекращение его полномочий.</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В </w:t>
      </w:r>
      <w:hyperlink r:id="rId31" w:history="1">
        <w:r w:rsidRPr="00647F78">
          <w:rPr>
            <w:rFonts w:ascii="Times New Roman" w:hAnsi="Times New Roman" w:cs="Times New Roman"/>
            <w:sz w:val="28"/>
            <w:szCs w:val="28"/>
          </w:rPr>
          <w:t>Постановлении</w:t>
        </w:r>
      </w:hyperlink>
      <w:r w:rsidRPr="00647F78">
        <w:rPr>
          <w:rFonts w:ascii="Times New Roman" w:hAnsi="Times New Roman" w:cs="Times New Roman"/>
          <w:sz w:val="28"/>
          <w:szCs w:val="28"/>
        </w:rPr>
        <w:t xml:space="preserve"> N 15-П Конституционный Суд Российской Федерации установил, что действовавшее в то время правовое регулирование досрочных выборов в совокупности с правовым регулированием порядка реализации конституционного права на судебную защиту не обеспечивает эффективное </w:t>
      </w:r>
      <w:r w:rsidRPr="00647F78">
        <w:rPr>
          <w:rFonts w:ascii="Times New Roman" w:hAnsi="Times New Roman" w:cs="Times New Roman"/>
          <w:sz w:val="28"/>
          <w:szCs w:val="28"/>
        </w:rPr>
        <w:lastRenderedPageBreak/>
        <w:t>восстановление прав глав муниципальных образований, удаленных в отставку, если к моменту вступления в силу судебного решения о признании недействительным акта об удалении главы муниципального образования в отставку вступил в должность вновь избранный глава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На момент принятия </w:t>
      </w:r>
      <w:hyperlink r:id="rId32" w:history="1">
        <w:r w:rsidRPr="00647F78">
          <w:rPr>
            <w:rFonts w:ascii="Times New Roman" w:hAnsi="Times New Roman" w:cs="Times New Roman"/>
            <w:sz w:val="28"/>
            <w:szCs w:val="28"/>
          </w:rPr>
          <w:t>Постановления</w:t>
        </w:r>
      </w:hyperlink>
      <w:r w:rsidRPr="00647F78">
        <w:rPr>
          <w:rFonts w:ascii="Times New Roman" w:hAnsi="Times New Roman" w:cs="Times New Roman"/>
          <w:sz w:val="28"/>
          <w:szCs w:val="28"/>
        </w:rPr>
        <w:t xml:space="preserve"> N 15-П законодательство об общих принципах организации местного самоуправления не предусматривало такого института, как избрание главы муниципального образования представительным органом. Поэтому Конституционный Суд Российской Федерации не рассматривал и не мог рассматривать вопрос о согласованном применении институтов отрешения от должности и избрания главы муниципального образования представительным органом.</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Правовые основания для распространения правовых позиций Конституционного Суда Российской Федерации, сформулированных в </w:t>
      </w:r>
      <w:hyperlink r:id="rId33" w:history="1">
        <w:r w:rsidRPr="00647F78">
          <w:rPr>
            <w:rFonts w:ascii="Times New Roman" w:hAnsi="Times New Roman" w:cs="Times New Roman"/>
            <w:sz w:val="28"/>
            <w:szCs w:val="28"/>
          </w:rPr>
          <w:t>Постановлении</w:t>
        </w:r>
      </w:hyperlink>
      <w:r w:rsidRPr="00647F78">
        <w:rPr>
          <w:rFonts w:ascii="Times New Roman" w:hAnsi="Times New Roman" w:cs="Times New Roman"/>
          <w:sz w:val="28"/>
          <w:szCs w:val="28"/>
        </w:rPr>
        <w:t xml:space="preserve"> N 15-П применительно к удалению главы муниципального образования в отставку и досрочным выборам, на отношения, связанные с отрешением главы муниципального образования от должности и избранием главы муниципального образования представительным органом, отсутствуют.</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Согласно </w:t>
      </w:r>
      <w:hyperlink r:id="rId34" w:history="1">
        <w:r w:rsidRPr="00647F78">
          <w:rPr>
            <w:rFonts w:ascii="Times New Roman" w:hAnsi="Times New Roman" w:cs="Times New Roman"/>
            <w:sz w:val="28"/>
            <w:szCs w:val="28"/>
          </w:rPr>
          <w:t>части 3 статьи 74</w:t>
        </w:r>
      </w:hyperlink>
      <w:r w:rsidRPr="00647F78">
        <w:rPr>
          <w:rFonts w:ascii="Times New Roman" w:hAnsi="Times New Roman" w:cs="Times New Roman"/>
          <w:sz w:val="28"/>
          <w:szCs w:val="28"/>
        </w:rPr>
        <w:t xml:space="preserve"> Федерального конституционного закона от 21 июля 1994 года N 1-ФКЗ "О Конституционном Суде Российской Федерации" (далее - Федеральный конституционный закон) Конституционный Суд Российской Федерации принимает постановления только по предмету, указанному в обращении заявителя. Предмет рассмотрения сформулирован самим Конституционным Судом Российской Федерации в </w:t>
      </w:r>
      <w:hyperlink r:id="rId35" w:history="1">
        <w:r w:rsidRPr="00647F78">
          <w:rPr>
            <w:rFonts w:ascii="Times New Roman" w:hAnsi="Times New Roman" w:cs="Times New Roman"/>
            <w:sz w:val="28"/>
            <w:szCs w:val="28"/>
          </w:rPr>
          <w:t>пункте 1.2</w:t>
        </w:r>
      </w:hyperlink>
      <w:r w:rsidRPr="00647F78">
        <w:rPr>
          <w:rFonts w:ascii="Times New Roman" w:hAnsi="Times New Roman" w:cs="Times New Roman"/>
          <w:sz w:val="28"/>
          <w:szCs w:val="28"/>
        </w:rPr>
        <w:t xml:space="preserve"> мотивировочной части Постановления N 15-П: это "вопрос о возможности прекращения полномочий главы муниципального образования, восстановленного судом в этой должности как незаконно удаленного в отставку, в связи с проведением досрочных выборов и вступлением в должность вновь избранного главы муниципального образования до окончания судебного разбирательства по делу удаленного в отставку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Сделать вывод об аналогичности указанного вопроса и вопроса об избрании нового главы муниципального образования представительным органом в связи с отрешением прежнего главы муниципального образования от должности может только сам Конституционный Суд Российской Федерации. Согласно </w:t>
      </w:r>
      <w:hyperlink r:id="rId36" w:history="1">
        <w:r w:rsidRPr="00647F78">
          <w:rPr>
            <w:rFonts w:ascii="Times New Roman" w:hAnsi="Times New Roman" w:cs="Times New Roman"/>
            <w:sz w:val="28"/>
            <w:szCs w:val="28"/>
          </w:rPr>
          <w:t>части 1 статьи 47.1</w:t>
        </w:r>
      </w:hyperlink>
      <w:r w:rsidRPr="00647F78">
        <w:rPr>
          <w:rFonts w:ascii="Times New Roman" w:hAnsi="Times New Roman" w:cs="Times New Roman"/>
          <w:sz w:val="28"/>
          <w:szCs w:val="28"/>
        </w:rPr>
        <w:t xml:space="preserve"> Федерального конституционного закона это отнесено к его исключительной компетенции, реализуемой в порядке так называемого "письменного судопроизводства" (без проведения слушания).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С учетом этого разрешать данный вопрос в порядке гражданского или административного судопроизводства суды общей юрисдикции не вправе, что подтверждается судебной практикой. Следовательно, суд общей юрисдикции не вправе применить правовые позиции Конституционного Суда Российской Федерации, сформулированные им в </w:t>
      </w:r>
      <w:hyperlink r:id="rId37" w:history="1">
        <w:r w:rsidRPr="00647F78">
          <w:rPr>
            <w:rFonts w:ascii="Times New Roman" w:hAnsi="Times New Roman" w:cs="Times New Roman"/>
            <w:sz w:val="28"/>
            <w:szCs w:val="28"/>
          </w:rPr>
          <w:t>Постановлении</w:t>
        </w:r>
      </w:hyperlink>
      <w:r w:rsidRPr="00647F78">
        <w:rPr>
          <w:rFonts w:ascii="Times New Roman" w:hAnsi="Times New Roman" w:cs="Times New Roman"/>
          <w:sz w:val="28"/>
          <w:szCs w:val="28"/>
        </w:rPr>
        <w:t xml:space="preserve"> N 15-П, к правоотношениям, связанным с избранием нового главы муниципального </w:t>
      </w:r>
      <w:r w:rsidRPr="00647F78">
        <w:rPr>
          <w:rFonts w:ascii="Times New Roman" w:hAnsi="Times New Roman" w:cs="Times New Roman"/>
          <w:sz w:val="28"/>
          <w:szCs w:val="28"/>
        </w:rPr>
        <w:lastRenderedPageBreak/>
        <w:t>образования представительным органом после отрешения от должности прежнего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Поскольку муниципальные выборы главы муниципального образования и его избрание представительным органом представляют собой существенно отличающиеся друг от друга процедуры, невозможно применить к процедуре избрания главы муниципального образования представительным органом правовые позиции Конституционного Суда Российской Федерации, сформулированные им применительно к муниципальным выборам.</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Предписание Конституционного Суда Российской Федерации правоприменительным органам исходить из недопустимости назначения досрочных выборов на должность главы муниципального образования до разрешения судом соответствующего дела о признании незаконным решения об удалении главы муниципального образования в отставку сформулировано с оговоркой "до внесения изменений в действующее правовое регулирование" (действующее на момент принятия Конституционным Судом Российской Федерации </w:t>
      </w:r>
      <w:hyperlink r:id="rId38" w:history="1">
        <w:r w:rsidRPr="00647F78">
          <w:rPr>
            <w:rFonts w:ascii="Times New Roman" w:hAnsi="Times New Roman" w:cs="Times New Roman"/>
            <w:sz w:val="28"/>
            <w:szCs w:val="28"/>
          </w:rPr>
          <w:t>Постановления</w:t>
        </w:r>
      </w:hyperlink>
      <w:r w:rsidRPr="00647F78">
        <w:rPr>
          <w:rFonts w:ascii="Times New Roman" w:hAnsi="Times New Roman" w:cs="Times New Roman"/>
          <w:sz w:val="28"/>
          <w:szCs w:val="28"/>
        </w:rPr>
        <w:t xml:space="preserve"> N 15-П).</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Изменения в Федеральный </w:t>
      </w:r>
      <w:hyperlink r:id="rId39" w:history="1">
        <w:r w:rsidRPr="00647F78">
          <w:rPr>
            <w:rFonts w:ascii="Times New Roman" w:hAnsi="Times New Roman" w:cs="Times New Roman"/>
            <w:sz w:val="28"/>
            <w:szCs w:val="28"/>
          </w:rPr>
          <w:t>закон</w:t>
        </w:r>
      </w:hyperlink>
      <w:r w:rsidRPr="00647F78">
        <w:rPr>
          <w:rFonts w:ascii="Times New Roman" w:hAnsi="Times New Roman" w:cs="Times New Roman"/>
          <w:sz w:val="28"/>
          <w:szCs w:val="28"/>
        </w:rPr>
        <w:t xml:space="preserve"> N 131-ФЗ, о которых идет речь в </w:t>
      </w:r>
      <w:hyperlink r:id="rId40" w:history="1">
        <w:r w:rsidRPr="00647F78">
          <w:rPr>
            <w:rFonts w:ascii="Times New Roman" w:hAnsi="Times New Roman" w:cs="Times New Roman"/>
            <w:sz w:val="28"/>
            <w:szCs w:val="28"/>
          </w:rPr>
          <w:t>Постановлении</w:t>
        </w:r>
      </w:hyperlink>
      <w:r w:rsidRPr="00647F78">
        <w:rPr>
          <w:rFonts w:ascii="Times New Roman" w:hAnsi="Times New Roman" w:cs="Times New Roman"/>
          <w:sz w:val="28"/>
          <w:szCs w:val="28"/>
        </w:rPr>
        <w:t xml:space="preserve"> N 15-П, внесены путем принятия Федерального </w:t>
      </w:r>
      <w:hyperlink r:id="rId41" w:history="1">
        <w:r w:rsidRPr="00647F78">
          <w:rPr>
            <w:rFonts w:ascii="Times New Roman" w:hAnsi="Times New Roman" w:cs="Times New Roman"/>
            <w:sz w:val="28"/>
            <w:szCs w:val="28"/>
          </w:rPr>
          <w:t>закона</w:t>
        </w:r>
      </w:hyperlink>
      <w:r w:rsidRPr="00647F78">
        <w:rPr>
          <w:rFonts w:ascii="Times New Roman" w:hAnsi="Times New Roman" w:cs="Times New Roman"/>
          <w:sz w:val="28"/>
          <w:szCs w:val="28"/>
        </w:rP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Однако данным федеральным законом затронуты только положения </w:t>
      </w:r>
      <w:hyperlink r:id="rId42" w:history="1">
        <w:r w:rsidRPr="00647F78">
          <w:rPr>
            <w:rFonts w:ascii="Times New Roman" w:hAnsi="Times New Roman" w:cs="Times New Roman"/>
            <w:sz w:val="28"/>
            <w:szCs w:val="28"/>
          </w:rPr>
          <w:t>статьи 74.1</w:t>
        </w:r>
      </w:hyperlink>
      <w:r w:rsidRPr="00647F78">
        <w:rPr>
          <w:rFonts w:ascii="Times New Roman" w:hAnsi="Times New Roman" w:cs="Times New Roman"/>
          <w:sz w:val="28"/>
          <w:szCs w:val="28"/>
        </w:rPr>
        <w:t xml:space="preserve"> Федерального закона N 131-ФЗ, которой закреплены основания, порядок и правовые последствия удаления главы муниципального образования в отставку.</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Отрешение от должности главы муниципального образования осуществляется в соответствии со </w:t>
      </w:r>
      <w:hyperlink r:id="rId43" w:history="1">
        <w:r w:rsidRPr="00647F78">
          <w:rPr>
            <w:rFonts w:ascii="Times New Roman" w:hAnsi="Times New Roman" w:cs="Times New Roman"/>
            <w:sz w:val="28"/>
            <w:szCs w:val="28"/>
          </w:rPr>
          <w:t>статьей 74</w:t>
        </w:r>
      </w:hyperlink>
      <w:r w:rsidRPr="00647F78">
        <w:rPr>
          <w:rFonts w:ascii="Times New Roman" w:hAnsi="Times New Roman" w:cs="Times New Roman"/>
          <w:sz w:val="28"/>
          <w:szCs w:val="28"/>
        </w:rPr>
        <w:t xml:space="preserve"> Федерального закона N 131-ФЗ и является иным способом прекращения полномочий главы муниципального образования.</w:t>
      </w: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44" w:history="1">
        <w:r w:rsidR="0047415A" w:rsidRPr="00647F78">
          <w:rPr>
            <w:rFonts w:ascii="Times New Roman" w:hAnsi="Times New Roman" w:cs="Times New Roman"/>
            <w:sz w:val="28"/>
            <w:szCs w:val="28"/>
          </w:rPr>
          <w:t>Статьи 74</w:t>
        </w:r>
      </w:hyperlink>
      <w:r w:rsidR="0047415A" w:rsidRPr="00647F78">
        <w:rPr>
          <w:rFonts w:ascii="Times New Roman" w:hAnsi="Times New Roman" w:cs="Times New Roman"/>
          <w:sz w:val="28"/>
          <w:szCs w:val="28"/>
        </w:rPr>
        <w:t xml:space="preserve"> и </w:t>
      </w:r>
      <w:hyperlink r:id="rId45" w:history="1">
        <w:r w:rsidR="0047415A" w:rsidRPr="00647F78">
          <w:rPr>
            <w:rFonts w:ascii="Times New Roman" w:hAnsi="Times New Roman" w:cs="Times New Roman"/>
            <w:sz w:val="28"/>
            <w:szCs w:val="28"/>
          </w:rPr>
          <w:t>74.1</w:t>
        </w:r>
      </w:hyperlink>
      <w:r w:rsidR="0047415A" w:rsidRPr="00647F78">
        <w:rPr>
          <w:rFonts w:ascii="Times New Roman" w:hAnsi="Times New Roman" w:cs="Times New Roman"/>
          <w:sz w:val="28"/>
          <w:szCs w:val="28"/>
        </w:rPr>
        <w:t xml:space="preserve"> Федерального закона N 131-ФЗ закрепляют различные институты досрочного прекращения полномочий главы муниципального образования: отрешение от должности главы муниципального образования и удаление его в отставку.</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В целях достижения баланса между публичным интересом жителей муниципального образования и правом на судебную защиту главы муниципального образования, полномочия которого досрочно прекращены на основании правового акта высшего должностного лица субъекта Российской Федерации, </w:t>
      </w:r>
      <w:hyperlink r:id="rId46" w:history="1">
        <w:r w:rsidRPr="00647F78">
          <w:rPr>
            <w:rFonts w:ascii="Times New Roman" w:hAnsi="Times New Roman" w:cs="Times New Roman"/>
            <w:sz w:val="28"/>
            <w:szCs w:val="28"/>
          </w:rPr>
          <w:t>проектом</w:t>
        </w:r>
      </w:hyperlink>
      <w:r w:rsidRPr="00647F78">
        <w:rPr>
          <w:rFonts w:ascii="Times New Roman" w:hAnsi="Times New Roman" w:cs="Times New Roman"/>
          <w:sz w:val="28"/>
          <w:szCs w:val="28"/>
        </w:rPr>
        <w:t xml:space="preserve"> федерального закона предлагается внести изменения по аналогии с положениями </w:t>
      </w:r>
      <w:hyperlink r:id="rId47" w:history="1">
        <w:r w:rsidRPr="00647F78">
          <w:rPr>
            <w:rFonts w:ascii="Times New Roman" w:hAnsi="Times New Roman" w:cs="Times New Roman"/>
            <w:sz w:val="28"/>
            <w:szCs w:val="28"/>
          </w:rPr>
          <w:t>частей 8.1</w:t>
        </w:r>
      </w:hyperlink>
      <w:r w:rsidRPr="00647F78">
        <w:rPr>
          <w:rFonts w:ascii="Times New Roman" w:hAnsi="Times New Roman" w:cs="Times New Roman"/>
          <w:sz w:val="28"/>
          <w:szCs w:val="28"/>
        </w:rPr>
        <w:t xml:space="preserve"> и </w:t>
      </w:r>
      <w:hyperlink r:id="rId48" w:history="1">
        <w:r w:rsidRPr="00647F78">
          <w:rPr>
            <w:rFonts w:ascii="Times New Roman" w:hAnsi="Times New Roman" w:cs="Times New Roman"/>
            <w:sz w:val="28"/>
            <w:szCs w:val="28"/>
          </w:rPr>
          <w:t>8.2 статьи 36</w:t>
        </w:r>
      </w:hyperlink>
      <w:r w:rsidRPr="00647F78">
        <w:rPr>
          <w:rFonts w:ascii="Times New Roman" w:hAnsi="Times New Roman" w:cs="Times New Roman"/>
          <w:sz w:val="28"/>
          <w:szCs w:val="28"/>
        </w:rPr>
        <w:t xml:space="preserve"> Федерального закона N 131-ФЗ, предусмотрев гарантии для главы муниципального образования в виде недопущения назначения досрочных выборов нового главы муниципального образования или принятия представительным органом решения об избрании нового главы муниципального образования до вступления решения суда в законную силу по административному делу об оспаривании правового акта </w:t>
      </w:r>
      <w:r w:rsidRPr="00647F78">
        <w:rPr>
          <w:rFonts w:ascii="Times New Roman" w:hAnsi="Times New Roman" w:cs="Times New Roman"/>
          <w:sz w:val="28"/>
          <w:szCs w:val="28"/>
        </w:rPr>
        <w:lastRenderedPageBreak/>
        <w:t>высшего должностного лица субъекта Российской Федерации об отрешении от должности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2. </w:t>
      </w:r>
      <w:hyperlink r:id="rId49" w:history="1">
        <w:r w:rsidRPr="00647F78">
          <w:rPr>
            <w:rFonts w:ascii="Times New Roman" w:hAnsi="Times New Roman" w:cs="Times New Roman"/>
            <w:sz w:val="28"/>
            <w:szCs w:val="28"/>
          </w:rPr>
          <w:t>Проектом</w:t>
        </w:r>
      </w:hyperlink>
      <w:r w:rsidRPr="00647F78">
        <w:rPr>
          <w:rFonts w:ascii="Times New Roman" w:hAnsi="Times New Roman" w:cs="Times New Roman"/>
          <w:sz w:val="28"/>
          <w:szCs w:val="28"/>
        </w:rPr>
        <w:t xml:space="preserve"> федерального закона предлагается в </w:t>
      </w:r>
      <w:hyperlink r:id="rId50" w:history="1">
        <w:r w:rsidRPr="00647F78">
          <w:rPr>
            <w:rFonts w:ascii="Times New Roman" w:hAnsi="Times New Roman" w:cs="Times New Roman"/>
            <w:sz w:val="28"/>
            <w:szCs w:val="28"/>
          </w:rPr>
          <w:t>Кодексе</w:t>
        </w:r>
      </w:hyperlink>
      <w:r w:rsidRPr="00647F78">
        <w:rPr>
          <w:rFonts w:ascii="Times New Roman" w:hAnsi="Times New Roman" w:cs="Times New Roman"/>
          <w:sz w:val="28"/>
          <w:szCs w:val="28"/>
        </w:rPr>
        <w:t xml:space="preserve"> административного судопроизводства Российской Федерации (далее - КАС России) установить сокращенные десятидневные сроки для: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обращения с административным исковым заявлением в суд об оспаривании правового акта высшего должностного лица субъекта Российской Федерации об отрешении от должности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рассмотрения судом административного дела об оспаривании правового акта высшего должностного лица субъекта Российской Федерации об отрешении от должности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подачи в суд апелляционных жалобы, представления на решение суда по административному делу об оспаривании правового акта высшего должностного лица субъекта Российской Федерации об отрешении от должности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рассмотрения судом апелляционных жалобы, представления на решение суда по административному делу об оспаривании правового акта высшего должностного лица субъекта Российской Федерации об отрешении от должности главы муниципального образования.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В соответствии с </w:t>
      </w:r>
      <w:hyperlink r:id="rId51" w:history="1">
        <w:r w:rsidRPr="00647F78">
          <w:rPr>
            <w:rFonts w:ascii="Times New Roman" w:hAnsi="Times New Roman" w:cs="Times New Roman"/>
            <w:sz w:val="28"/>
            <w:szCs w:val="28"/>
          </w:rPr>
          <w:t>частью 17 статьи 74.1</w:t>
        </w:r>
      </w:hyperlink>
      <w:r w:rsidRPr="00647F78">
        <w:rPr>
          <w:rFonts w:ascii="Times New Roman" w:hAnsi="Times New Roman" w:cs="Times New Roman"/>
          <w:sz w:val="28"/>
          <w:szCs w:val="28"/>
        </w:rPr>
        <w:t xml:space="preserve"> Федерального закона N 131-ФЗ глава муниципального образования, в отношении которого представительным органом принято решение об удалении его в отставку, вправе обратиться с заявлением об обжаловании указанного решения в суд в течение десяти дней со дня официального опубликования такого решения. Суд должен рассмотреть данное заявление и принять решение по нему не позднее чем через десять дней со дня подачи заявления.</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Согласно </w:t>
      </w:r>
      <w:hyperlink r:id="rId52" w:history="1">
        <w:r w:rsidRPr="00647F78">
          <w:rPr>
            <w:rFonts w:ascii="Times New Roman" w:hAnsi="Times New Roman" w:cs="Times New Roman"/>
            <w:sz w:val="28"/>
            <w:szCs w:val="28"/>
          </w:rPr>
          <w:t>части 3 статьи 74</w:t>
        </w:r>
      </w:hyperlink>
      <w:r w:rsidRPr="00647F78">
        <w:rPr>
          <w:rFonts w:ascii="Times New Roman" w:hAnsi="Times New Roman" w:cs="Times New Roman"/>
          <w:sz w:val="28"/>
          <w:szCs w:val="28"/>
        </w:rPr>
        <w:t xml:space="preserve"> Федерального закона N 131-ФЗ глава муниципального образования, в отношении которого высшим должностным лицом субъекта Российской Федерации издан правовой акт об отрешении от должности, вправе обжаловать такой правовой акт в судебном порядке в течение десяти дней со дня его официального опубликования. Суд должен рассмотреть жалобу и принять решение по ней не позднее чем через десять дней со дня ее подачи.</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Таким образом, </w:t>
      </w:r>
      <w:hyperlink r:id="rId53" w:history="1">
        <w:r w:rsidRPr="00647F78">
          <w:rPr>
            <w:rFonts w:ascii="Times New Roman" w:hAnsi="Times New Roman" w:cs="Times New Roman"/>
            <w:sz w:val="28"/>
            <w:szCs w:val="28"/>
          </w:rPr>
          <w:t>частью 17 статьи 74.1</w:t>
        </w:r>
      </w:hyperlink>
      <w:r w:rsidRPr="00647F78">
        <w:rPr>
          <w:rFonts w:ascii="Times New Roman" w:hAnsi="Times New Roman" w:cs="Times New Roman"/>
          <w:sz w:val="28"/>
          <w:szCs w:val="28"/>
        </w:rPr>
        <w:t xml:space="preserve"> и </w:t>
      </w:r>
      <w:hyperlink r:id="rId54" w:history="1">
        <w:r w:rsidRPr="00647F78">
          <w:rPr>
            <w:rFonts w:ascii="Times New Roman" w:hAnsi="Times New Roman" w:cs="Times New Roman"/>
            <w:sz w:val="28"/>
            <w:szCs w:val="28"/>
          </w:rPr>
          <w:t>частью 3 статьи 74</w:t>
        </w:r>
      </w:hyperlink>
      <w:r w:rsidRPr="00647F78">
        <w:rPr>
          <w:rFonts w:ascii="Times New Roman" w:hAnsi="Times New Roman" w:cs="Times New Roman"/>
          <w:sz w:val="28"/>
          <w:szCs w:val="28"/>
        </w:rPr>
        <w:t xml:space="preserve"> Федерального закона N 131-ФЗ определены единые сокращенные десятидневные сроки для обжалования решения представительного органа об удалении главы муниципального образования в отставку и правового акта высшего должностного лица субъекта Российской Федерации об отрешении от должности главы муниципального образования, а также для рассмотрения судом таких дел.</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Вместе с тем в </w:t>
      </w:r>
      <w:hyperlink r:id="rId55" w:history="1">
        <w:r w:rsidRPr="00647F78">
          <w:rPr>
            <w:rFonts w:ascii="Times New Roman" w:hAnsi="Times New Roman" w:cs="Times New Roman"/>
            <w:sz w:val="28"/>
            <w:szCs w:val="28"/>
          </w:rPr>
          <w:t>КАС</w:t>
        </w:r>
      </w:hyperlink>
      <w:r w:rsidRPr="00647F78">
        <w:rPr>
          <w:rFonts w:ascii="Times New Roman" w:hAnsi="Times New Roman" w:cs="Times New Roman"/>
          <w:sz w:val="28"/>
          <w:szCs w:val="28"/>
        </w:rPr>
        <w:t xml:space="preserve"> России указанные сокращенные сроки предусмотрены только для оспаривания решения представительного органа об удалении главы муниципального образования в отставку и не предусмотрены для оспаривания правового акта высшего должностного лица субъекта Российской Федерации об отрешении от должности главы муниципального образования.</w:t>
      </w: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56" w:history="1">
        <w:r w:rsidR="0047415A" w:rsidRPr="00647F78">
          <w:rPr>
            <w:rFonts w:ascii="Times New Roman" w:hAnsi="Times New Roman" w:cs="Times New Roman"/>
            <w:sz w:val="28"/>
            <w:szCs w:val="28"/>
          </w:rPr>
          <w:t>Статьей 219</w:t>
        </w:r>
      </w:hyperlink>
      <w:r w:rsidR="0047415A" w:rsidRPr="00647F78">
        <w:rPr>
          <w:rFonts w:ascii="Times New Roman" w:hAnsi="Times New Roman" w:cs="Times New Roman"/>
          <w:sz w:val="28"/>
          <w:szCs w:val="28"/>
        </w:rPr>
        <w:t xml:space="preserve"> КАС России установлены общие и специальные сроки обращения в суд с административным исковым заявлением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Общий срок обращения с административным исковым заявлением в суд составляет три месяца со дня, когда гражданину, организации, иному лицу стало известно о нарушении их прав, свобод и законных интересов.</w:t>
      </w: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57" w:history="1">
        <w:r w:rsidR="0047415A" w:rsidRPr="00647F78">
          <w:rPr>
            <w:rFonts w:ascii="Times New Roman" w:hAnsi="Times New Roman" w:cs="Times New Roman"/>
            <w:sz w:val="28"/>
            <w:szCs w:val="28"/>
          </w:rPr>
          <w:t>Частью 2 статьи 219</w:t>
        </w:r>
      </w:hyperlink>
      <w:r w:rsidR="0047415A" w:rsidRPr="00647F78">
        <w:rPr>
          <w:rFonts w:ascii="Times New Roman" w:hAnsi="Times New Roman" w:cs="Times New Roman"/>
          <w:sz w:val="28"/>
          <w:szCs w:val="28"/>
        </w:rPr>
        <w:t xml:space="preserve"> КАС России установлен сокращенный десятидневный срок обращения в суд с административным исковым заявлением об оспаривании решения представительного органа о самороспуске или об оспаривании решения представительного органа об удалении в отставку главы муниципального образования. Данный срок исчисляется со дня принятия соответствующего решения.</w:t>
      </w:r>
    </w:p>
    <w:p w:rsidR="0047415A" w:rsidRPr="00647F78" w:rsidRDefault="002C3A72" w:rsidP="00647F78">
      <w:pPr>
        <w:autoSpaceDE w:val="0"/>
        <w:autoSpaceDN w:val="0"/>
        <w:adjustRightInd w:val="0"/>
        <w:ind w:firstLine="540"/>
        <w:jc w:val="both"/>
        <w:rPr>
          <w:rFonts w:ascii="Times New Roman" w:hAnsi="Times New Roman" w:cs="Times New Roman"/>
          <w:sz w:val="28"/>
          <w:szCs w:val="28"/>
        </w:rPr>
      </w:pPr>
      <w:hyperlink r:id="rId58" w:history="1">
        <w:r w:rsidR="0047415A" w:rsidRPr="00647F78">
          <w:rPr>
            <w:rFonts w:ascii="Times New Roman" w:hAnsi="Times New Roman" w:cs="Times New Roman"/>
            <w:sz w:val="28"/>
            <w:szCs w:val="28"/>
          </w:rPr>
          <w:t>Частью 2 статьи 226</w:t>
        </w:r>
      </w:hyperlink>
      <w:r w:rsidR="0047415A" w:rsidRPr="00647F78">
        <w:rPr>
          <w:rFonts w:ascii="Times New Roman" w:hAnsi="Times New Roman" w:cs="Times New Roman"/>
          <w:sz w:val="28"/>
          <w:szCs w:val="28"/>
        </w:rPr>
        <w:t xml:space="preserve"> КАС России установлен десятидневный срок рассмотрения судом административного дела об оспаривании решения представительного органа о самороспуске или об оспаривании решения представительного органа об удалении в отставку главы муниципального образования. Данный срок исчисляется со дня поступления соответствующего административного искового заявления в суд.</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об оспаривании решения представительного органа о самороспуске или об оспаривании решения представительного органа об удалении в отставку главы муниципального образования могут быть поданы в течение десяти дней со дня принятия решения суда в окончательной форме (</w:t>
      </w:r>
      <w:hyperlink r:id="rId59" w:history="1">
        <w:r w:rsidRPr="00647F78">
          <w:rPr>
            <w:rFonts w:ascii="Times New Roman" w:hAnsi="Times New Roman" w:cs="Times New Roman"/>
            <w:sz w:val="28"/>
            <w:szCs w:val="28"/>
          </w:rPr>
          <w:t>часть 2 статьи 298</w:t>
        </w:r>
      </w:hyperlink>
      <w:r w:rsidRPr="00647F78">
        <w:rPr>
          <w:rFonts w:ascii="Times New Roman" w:hAnsi="Times New Roman" w:cs="Times New Roman"/>
          <w:sz w:val="28"/>
          <w:szCs w:val="28"/>
        </w:rPr>
        <w:t xml:space="preserve"> КАС России).</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Согласно </w:t>
      </w:r>
      <w:hyperlink r:id="rId60" w:history="1">
        <w:r w:rsidRPr="00647F78">
          <w:rPr>
            <w:rFonts w:ascii="Times New Roman" w:hAnsi="Times New Roman" w:cs="Times New Roman"/>
            <w:sz w:val="28"/>
            <w:szCs w:val="28"/>
          </w:rPr>
          <w:t>части 4 статьи 305</w:t>
        </w:r>
      </w:hyperlink>
      <w:r w:rsidRPr="00647F78">
        <w:rPr>
          <w:rFonts w:ascii="Times New Roman" w:hAnsi="Times New Roman" w:cs="Times New Roman"/>
          <w:sz w:val="28"/>
          <w:szCs w:val="28"/>
        </w:rPr>
        <w:t xml:space="preserve"> КАС России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об оспаривании решения представительного органа о самороспуске или об оспаривании решения представительного органа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Для обеспечения полной аналогии в сроках рассмотрения административных дел об оспаривании правового акта высшего должностного лица субъекта Российской Федерации об отрешении от должности главы муниципального образования со сроками рассмотрения административных дел об оспаривании закона субъекта Российской Федерации о роспуске представительного органа, об оспаривании решения представительного органа о самороспуске или об оспаривании решения представительного органа об удалении в отставку главы муниципального образования </w:t>
      </w:r>
      <w:hyperlink r:id="rId61" w:history="1">
        <w:r w:rsidRPr="00647F78">
          <w:rPr>
            <w:rFonts w:ascii="Times New Roman" w:hAnsi="Times New Roman" w:cs="Times New Roman"/>
            <w:sz w:val="28"/>
            <w:szCs w:val="28"/>
          </w:rPr>
          <w:t>проектом</w:t>
        </w:r>
      </w:hyperlink>
      <w:r w:rsidRPr="00647F78">
        <w:rPr>
          <w:rFonts w:ascii="Times New Roman" w:hAnsi="Times New Roman" w:cs="Times New Roman"/>
          <w:sz w:val="28"/>
          <w:szCs w:val="28"/>
        </w:rPr>
        <w:t xml:space="preserve"> федерального </w:t>
      </w:r>
      <w:r w:rsidRPr="00647F78">
        <w:rPr>
          <w:rFonts w:ascii="Times New Roman" w:hAnsi="Times New Roman" w:cs="Times New Roman"/>
          <w:sz w:val="28"/>
          <w:szCs w:val="28"/>
        </w:rPr>
        <w:lastRenderedPageBreak/>
        <w:t xml:space="preserve">закона предлагается внести соответствующие изменения в </w:t>
      </w:r>
      <w:hyperlink r:id="rId62" w:history="1">
        <w:r w:rsidRPr="00647F78">
          <w:rPr>
            <w:rFonts w:ascii="Times New Roman" w:hAnsi="Times New Roman" w:cs="Times New Roman"/>
            <w:sz w:val="28"/>
            <w:szCs w:val="28"/>
          </w:rPr>
          <w:t>часть 2 статьи 219</w:t>
        </w:r>
      </w:hyperlink>
      <w:r w:rsidRPr="00647F78">
        <w:rPr>
          <w:rFonts w:ascii="Times New Roman" w:hAnsi="Times New Roman" w:cs="Times New Roman"/>
          <w:sz w:val="28"/>
          <w:szCs w:val="28"/>
        </w:rPr>
        <w:t xml:space="preserve">, </w:t>
      </w:r>
      <w:hyperlink r:id="rId63" w:history="1">
        <w:r w:rsidRPr="00647F78">
          <w:rPr>
            <w:rFonts w:ascii="Times New Roman" w:hAnsi="Times New Roman" w:cs="Times New Roman"/>
            <w:sz w:val="28"/>
            <w:szCs w:val="28"/>
          </w:rPr>
          <w:t>часть 2 статьи 226</w:t>
        </w:r>
      </w:hyperlink>
      <w:r w:rsidRPr="00647F78">
        <w:rPr>
          <w:rFonts w:ascii="Times New Roman" w:hAnsi="Times New Roman" w:cs="Times New Roman"/>
          <w:sz w:val="28"/>
          <w:szCs w:val="28"/>
        </w:rPr>
        <w:t xml:space="preserve">, </w:t>
      </w:r>
      <w:hyperlink r:id="rId64" w:history="1">
        <w:r w:rsidRPr="00647F78">
          <w:rPr>
            <w:rFonts w:ascii="Times New Roman" w:hAnsi="Times New Roman" w:cs="Times New Roman"/>
            <w:sz w:val="28"/>
            <w:szCs w:val="28"/>
          </w:rPr>
          <w:t>часть 2 статьи 298</w:t>
        </w:r>
      </w:hyperlink>
      <w:r w:rsidRPr="00647F78">
        <w:rPr>
          <w:rFonts w:ascii="Times New Roman" w:hAnsi="Times New Roman" w:cs="Times New Roman"/>
          <w:sz w:val="28"/>
          <w:szCs w:val="28"/>
        </w:rPr>
        <w:t xml:space="preserve"> и </w:t>
      </w:r>
      <w:hyperlink r:id="rId65" w:history="1">
        <w:r w:rsidRPr="00647F78">
          <w:rPr>
            <w:rFonts w:ascii="Times New Roman" w:hAnsi="Times New Roman" w:cs="Times New Roman"/>
            <w:sz w:val="28"/>
            <w:szCs w:val="28"/>
          </w:rPr>
          <w:t>часть 4 статьи 305</w:t>
        </w:r>
      </w:hyperlink>
      <w:r w:rsidRPr="00647F78">
        <w:rPr>
          <w:rFonts w:ascii="Times New Roman" w:hAnsi="Times New Roman" w:cs="Times New Roman"/>
          <w:sz w:val="28"/>
          <w:szCs w:val="28"/>
        </w:rPr>
        <w:t xml:space="preserve"> КАС России.</w:t>
      </w:r>
    </w:p>
    <w:p w:rsidR="0047415A" w:rsidRPr="00647F78" w:rsidRDefault="0047415A"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 xml:space="preserve">Принятие </w:t>
      </w:r>
      <w:hyperlink r:id="rId66" w:history="1">
        <w:r w:rsidRPr="00647F78">
          <w:rPr>
            <w:rFonts w:ascii="Times New Roman" w:hAnsi="Times New Roman" w:cs="Times New Roman"/>
            <w:sz w:val="28"/>
            <w:szCs w:val="28"/>
          </w:rPr>
          <w:t>проекта</w:t>
        </w:r>
      </w:hyperlink>
      <w:r w:rsidRPr="00647F78">
        <w:rPr>
          <w:rFonts w:ascii="Times New Roman" w:hAnsi="Times New Roman" w:cs="Times New Roman"/>
          <w:sz w:val="28"/>
          <w:szCs w:val="28"/>
        </w:rPr>
        <w:t xml:space="preserve"> федерального закона позволит усилить конституционно-правовые гарантии судебной защиты прав глав муниципальных образований в случае досрочного прекращения их полномочий.</w:t>
      </w:r>
    </w:p>
    <w:p w:rsidR="00DD1653" w:rsidRPr="00647F78" w:rsidRDefault="00DD1653" w:rsidP="00647F78">
      <w:pPr>
        <w:widowControl w:val="0"/>
        <w:autoSpaceDE w:val="0"/>
        <w:autoSpaceDN w:val="0"/>
        <w:adjustRightInd w:val="0"/>
        <w:jc w:val="center"/>
        <w:rPr>
          <w:rFonts w:ascii="Times New Roman" w:hAnsi="Times New Roman" w:cs="Times New Roman"/>
          <w:b/>
          <w:sz w:val="28"/>
          <w:szCs w:val="28"/>
        </w:rPr>
      </w:pPr>
    </w:p>
    <w:p w:rsidR="005D22CE" w:rsidRPr="00647F78" w:rsidRDefault="005D22CE"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Законопроект N 206211-7</w:t>
      </w:r>
    </w:p>
    <w:p w:rsidR="005D22CE" w:rsidRPr="00647F78" w:rsidRDefault="005D22CE"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"О внесении изменений в Федеральный закон "Об организации предоставления государственных и муниципальных услуг" (в части установления возможности многофункциональных центров предоставления государственных и муниципальных услуг осуществлять прием денежных средств от заявителей)</w:t>
      </w:r>
    </w:p>
    <w:p w:rsidR="005D22CE" w:rsidRPr="00647F78" w:rsidRDefault="005D22CE" w:rsidP="00647F78">
      <w:pPr>
        <w:widowControl w:val="0"/>
        <w:autoSpaceDE w:val="0"/>
        <w:autoSpaceDN w:val="0"/>
        <w:adjustRightInd w:val="0"/>
        <w:jc w:val="center"/>
        <w:rPr>
          <w:rFonts w:ascii="Times New Roman" w:hAnsi="Times New Roman" w:cs="Times New Roman"/>
          <w:b/>
          <w:sz w:val="28"/>
          <w:szCs w:val="28"/>
        </w:rPr>
      </w:pPr>
    </w:p>
    <w:p w:rsidR="005D22CE" w:rsidRPr="00647F78" w:rsidRDefault="002C3A72" w:rsidP="00647F78">
      <w:pPr>
        <w:autoSpaceDE w:val="0"/>
        <w:autoSpaceDN w:val="0"/>
        <w:adjustRightInd w:val="0"/>
        <w:ind w:firstLine="540"/>
        <w:jc w:val="both"/>
        <w:rPr>
          <w:rFonts w:ascii="Times New Roman" w:hAnsi="Times New Roman" w:cs="Times New Roman"/>
          <w:sz w:val="28"/>
          <w:szCs w:val="28"/>
        </w:rPr>
      </w:pPr>
      <w:hyperlink r:id="rId67" w:history="1">
        <w:r w:rsidR="005D22CE" w:rsidRPr="00647F78">
          <w:rPr>
            <w:rFonts w:ascii="Times New Roman" w:hAnsi="Times New Roman" w:cs="Times New Roman"/>
            <w:sz w:val="28"/>
            <w:szCs w:val="28"/>
          </w:rPr>
          <w:t>Проектом</w:t>
        </w:r>
      </w:hyperlink>
      <w:r w:rsidR="005D22CE" w:rsidRPr="00647F78">
        <w:rPr>
          <w:rFonts w:ascii="Times New Roman" w:hAnsi="Times New Roman" w:cs="Times New Roman"/>
          <w:sz w:val="28"/>
          <w:szCs w:val="28"/>
        </w:rPr>
        <w:t xml:space="preserve"> федерального закона "О внесении изменений в Федеральный закон "Об организации предоставления государственных и муниципальных услуг" (далее - проект федерального закона) вносится дополнение, предусматривающее предоставление многофункциональным центрам предоставления государственных и муниципальных услуг (далее - МФЦ) возможности осуществлять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5D22CE" w:rsidRPr="00647F78" w:rsidRDefault="005D22CE"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Введение данной нормы позволит физическим и юридическим лицам осуществлять платежи за предоставление государственных и муниципальных услуг и иные платежи, предусмотренные федеральными законами, непосредственно через МФЦ. Это позволит решить проблемы оплаты государственных и муниципальных услуг, возникающие в связи с территориальной удаленностью кредитных организаций от МФЦ. Данное решение особенно важно для малонаселенных пунктов, где отсутствует экономическая целесообразность открытия отделений или размещения банкоматов кредитных организаций.</w:t>
      </w:r>
    </w:p>
    <w:p w:rsidR="005D22CE" w:rsidRPr="00647F78" w:rsidRDefault="005D22CE" w:rsidP="00647F78">
      <w:pPr>
        <w:autoSpaceDE w:val="0"/>
        <w:autoSpaceDN w:val="0"/>
        <w:adjustRightInd w:val="0"/>
        <w:ind w:firstLine="540"/>
        <w:jc w:val="both"/>
        <w:rPr>
          <w:rFonts w:ascii="Times New Roman" w:hAnsi="Times New Roman" w:cs="Times New Roman"/>
          <w:sz w:val="28"/>
          <w:szCs w:val="28"/>
        </w:rPr>
      </w:pPr>
      <w:r w:rsidRPr="00647F78">
        <w:rPr>
          <w:rFonts w:ascii="Times New Roman" w:hAnsi="Times New Roman" w:cs="Times New Roman"/>
          <w:sz w:val="28"/>
          <w:szCs w:val="28"/>
        </w:rPr>
        <w:t>Кроме того, введение данной нормы положительно скажется на администрировании доходов бюджетной системы, а также на доходной части бюджетов всех уровней.</w:t>
      </w:r>
    </w:p>
    <w:p w:rsidR="005D22CE" w:rsidRPr="00647F78" w:rsidRDefault="002C3A72" w:rsidP="00647F78">
      <w:pPr>
        <w:autoSpaceDE w:val="0"/>
        <w:autoSpaceDN w:val="0"/>
        <w:adjustRightInd w:val="0"/>
        <w:ind w:firstLine="540"/>
        <w:jc w:val="both"/>
        <w:rPr>
          <w:rFonts w:ascii="Times New Roman" w:hAnsi="Times New Roman" w:cs="Times New Roman"/>
          <w:sz w:val="28"/>
          <w:szCs w:val="28"/>
        </w:rPr>
      </w:pPr>
      <w:hyperlink r:id="rId68" w:history="1">
        <w:r w:rsidR="005D22CE" w:rsidRPr="00647F78">
          <w:rPr>
            <w:rFonts w:ascii="Times New Roman" w:hAnsi="Times New Roman" w:cs="Times New Roman"/>
            <w:sz w:val="28"/>
            <w:szCs w:val="28"/>
          </w:rPr>
          <w:t>Проект</w:t>
        </w:r>
      </w:hyperlink>
      <w:r w:rsidR="005D22CE" w:rsidRPr="00647F78">
        <w:rPr>
          <w:rFonts w:ascii="Times New Roman" w:hAnsi="Times New Roman" w:cs="Times New Roman"/>
          <w:sz w:val="28"/>
          <w:szCs w:val="28"/>
        </w:rPr>
        <w:t xml:space="preserve"> федерального закона не противоречит положениям </w:t>
      </w:r>
      <w:hyperlink r:id="rId69" w:history="1">
        <w:r w:rsidR="005D22CE" w:rsidRPr="00647F78">
          <w:rPr>
            <w:rFonts w:ascii="Times New Roman" w:hAnsi="Times New Roman" w:cs="Times New Roman"/>
            <w:sz w:val="28"/>
            <w:szCs w:val="28"/>
          </w:rPr>
          <w:t>Договора</w:t>
        </w:r>
      </w:hyperlink>
      <w:r w:rsidR="005D22CE" w:rsidRPr="00647F78">
        <w:rPr>
          <w:rFonts w:ascii="Times New Roman" w:hAnsi="Times New Roman" w:cs="Times New Roman"/>
          <w:sz w:val="28"/>
          <w:szCs w:val="28"/>
        </w:rPr>
        <w:t xml:space="preserve"> о Евразийском экономическом союзе, а также положениям иных международных договоров Российской Федерации.</w:t>
      </w:r>
    </w:p>
    <w:p w:rsidR="005D22CE" w:rsidRDefault="005D22CE"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Default="002C3A72" w:rsidP="00647F78">
      <w:pPr>
        <w:widowControl w:val="0"/>
        <w:autoSpaceDE w:val="0"/>
        <w:autoSpaceDN w:val="0"/>
        <w:adjustRightInd w:val="0"/>
        <w:jc w:val="center"/>
        <w:rPr>
          <w:rFonts w:ascii="Times New Roman" w:hAnsi="Times New Roman" w:cs="Times New Roman"/>
          <w:b/>
          <w:sz w:val="28"/>
          <w:szCs w:val="28"/>
        </w:rPr>
      </w:pPr>
    </w:p>
    <w:p w:rsidR="002C3A72" w:rsidRPr="00647F78" w:rsidRDefault="002C3A72" w:rsidP="00647F78">
      <w:pPr>
        <w:widowControl w:val="0"/>
        <w:autoSpaceDE w:val="0"/>
        <w:autoSpaceDN w:val="0"/>
        <w:adjustRightInd w:val="0"/>
        <w:jc w:val="center"/>
        <w:rPr>
          <w:rFonts w:ascii="Times New Roman" w:hAnsi="Times New Roman" w:cs="Times New Roman"/>
          <w:b/>
          <w:sz w:val="28"/>
          <w:szCs w:val="28"/>
        </w:rPr>
      </w:pPr>
    </w:p>
    <w:p w:rsidR="00F42B2A" w:rsidRPr="009D4FBC" w:rsidRDefault="00647F78" w:rsidP="00647F78">
      <w:pPr>
        <w:autoSpaceDE w:val="0"/>
        <w:autoSpaceDN w:val="0"/>
        <w:adjustRightInd w:val="0"/>
        <w:ind w:left="540"/>
        <w:jc w:val="center"/>
        <w:rPr>
          <w:rFonts w:ascii="Times New Roman" w:hAnsi="Times New Roman" w:cs="Times New Roman"/>
          <w:b/>
          <w:bCs/>
          <w:sz w:val="28"/>
          <w:szCs w:val="28"/>
        </w:rPr>
      </w:pPr>
      <w:r w:rsidRPr="009D4FBC">
        <w:rPr>
          <w:rFonts w:ascii="Times New Roman" w:hAnsi="Times New Roman" w:cs="Times New Roman"/>
          <w:b/>
          <w:bCs/>
          <w:sz w:val="28"/>
          <w:szCs w:val="28"/>
        </w:rPr>
        <w:lastRenderedPageBreak/>
        <w:t>Законопроект</w:t>
      </w:r>
      <w:r w:rsidR="00F42B2A" w:rsidRPr="009D4FBC">
        <w:rPr>
          <w:rFonts w:ascii="Times New Roman" w:hAnsi="Times New Roman" w:cs="Times New Roman"/>
          <w:b/>
          <w:bCs/>
          <w:sz w:val="28"/>
          <w:szCs w:val="28"/>
        </w:rPr>
        <w:t xml:space="preserve"> N 190509-7</w:t>
      </w:r>
    </w:p>
    <w:p w:rsidR="00F42B2A" w:rsidRPr="00647F78" w:rsidRDefault="00F42B2A" w:rsidP="00647F78">
      <w:pPr>
        <w:autoSpaceDE w:val="0"/>
        <w:autoSpaceDN w:val="0"/>
        <w:adjustRightInd w:val="0"/>
        <w:ind w:left="540"/>
        <w:jc w:val="center"/>
        <w:rPr>
          <w:rFonts w:ascii="Times New Roman" w:hAnsi="Times New Roman" w:cs="Times New Roman"/>
          <w:b/>
          <w:bCs/>
          <w:sz w:val="28"/>
          <w:szCs w:val="28"/>
        </w:rPr>
      </w:pPr>
      <w:r w:rsidRPr="009D4FBC">
        <w:rPr>
          <w:rFonts w:ascii="Times New Roman" w:hAnsi="Times New Roman" w:cs="Times New Roman"/>
          <w:b/>
          <w:bCs/>
          <w:sz w:val="28"/>
          <w:szCs w:val="28"/>
        </w:rPr>
        <w:t>"О внесении изменения в статью 10 Федерального закона "Об организации предоставления государственных и муниципальных услуг" (об определении требований к предоставлению государственных и муниципальных услуг в электронной форме)</w:t>
      </w:r>
    </w:p>
    <w:p w:rsidR="00F42B2A" w:rsidRPr="00647F78" w:rsidRDefault="00F42B2A" w:rsidP="00647F78">
      <w:pPr>
        <w:widowControl w:val="0"/>
        <w:autoSpaceDE w:val="0"/>
        <w:autoSpaceDN w:val="0"/>
        <w:adjustRightInd w:val="0"/>
        <w:jc w:val="center"/>
        <w:rPr>
          <w:rFonts w:ascii="Times New Roman" w:hAnsi="Times New Roman" w:cs="Times New Roman"/>
          <w:b/>
          <w:sz w:val="28"/>
          <w:szCs w:val="28"/>
        </w:rPr>
      </w:pPr>
    </w:p>
    <w:p w:rsidR="00F42B2A" w:rsidRPr="00647F78" w:rsidRDefault="002C3A72" w:rsidP="00647F78">
      <w:pPr>
        <w:autoSpaceDE w:val="0"/>
        <w:autoSpaceDN w:val="0"/>
        <w:adjustRightInd w:val="0"/>
        <w:ind w:firstLine="540"/>
        <w:jc w:val="both"/>
        <w:rPr>
          <w:rFonts w:ascii="Times New Roman" w:hAnsi="Times New Roman" w:cs="Times New Roman"/>
          <w:bCs/>
          <w:sz w:val="28"/>
          <w:szCs w:val="28"/>
        </w:rPr>
      </w:pPr>
      <w:hyperlink r:id="rId70" w:history="1">
        <w:r w:rsidR="00F42B2A" w:rsidRPr="00647F78">
          <w:rPr>
            <w:rFonts w:ascii="Times New Roman" w:hAnsi="Times New Roman" w:cs="Times New Roman"/>
            <w:bCs/>
            <w:sz w:val="28"/>
            <w:szCs w:val="28"/>
          </w:rPr>
          <w:t>Проект</w:t>
        </w:r>
      </w:hyperlink>
      <w:r w:rsidR="00F42B2A" w:rsidRPr="00647F78">
        <w:rPr>
          <w:rFonts w:ascii="Times New Roman" w:hAnsi="Times New Roman" w:cs="Times New Roman"/>
          <w:bCs/>
          <w:sz w:val="28"/>
          <w:szCs w:val="28"/>
        </w:rPr>
        <w:t xml:space="preserve"> федерального закона "О внесении изменения в статью 10 Федерального закона "Об организации предоставления государственных и муниципальных услуг" разработан в целях совершенствования нормативно-правового обеспечения возможности предоставления государственных и муниципальных услуг в электронном виде.</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соответствии с </w:t>
      </w:r>
      <w:hyperlink r:id="rId71" w:history="1">
        <w:r w:rsidRPr="00647F78">
          <w:rPr>
            <w:rFonts w:ascii="Times New Roman" w:hAnsi="Times New Roman" w:cs="Times New Roman"/>
            <w:bCs/>
            <w:sz w:val="28"/>
            <w:szCs w:val="28"/>
          </w:rPr>
          <w:t>подпунктом "а" пункта 1</w:t>
        </w:r>
      </w:hyperlink>
      <w:r w:rsidRPr="00647F78">
        <w:rPr>
          <w:rFonts w:ascii="Times New Roman" w:hAnsi="Times New Roman" w:cs="Times New Roman"/>
          <w:bCs/>
          <w:sz w:val="28"/>
          <w:szCs w:val="28"/>
        </w:rPr>
        <w:t xml:space="preserve"> постановления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заявления и иные документы, необходимые для предоставления государственных и (или) муниципальных услуг, представляемые в форме электронных документов, должны оформляться в соответствии с требованиями к формату заявлений и иных документов (далее - Требования), установленными уполномоченными федеральными органами исполнительной власти.</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Утвержденные уполномоченными федеральными органами исполнительной власти Требования регламентируют форматы заявлений и иных документов, необходимых для оказания государственных услуг исключительно федеральными органами исполнительной власти, при этом не регулируя аналогичные правоотношения с участием исполнительных органов государственной власти и органов местного самоуправления муниципальных образований субъектов Российской Федерации.</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Относительно правомерности определения исполнительными органами государственной власти и органами местного самоуправления субъектов Российской Федерации требований к форматам заявлений и иных документов, представляемых в форме электронных документов для оказания государственных и муниципальных услуг, на практике возникают вопросы, в том числе у органов прокуратуры.</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Данная ситуация препятствует нормальному обеспечению реализации одного из основных принципов предоставления государственных и муниципальных услуг - возможности получения государственных и муниципальных услуг в электронной форме.</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Учитывая изложенное, предлагается внести изменение, предусматривающее предоставление права Правительству Российской Федерации, а также исполнительным органам государственной власти субъектов Российской Федерации и органам местного самоуправления (в части, не урегулированной Правительством Российской Федерации) определять требования к заявлениям и иным документам, направляемым для предоставления государственных и (или) </w:t>
      </w:r>
      <w:r w:rsidRPr="00647F78">
        <w:rPr>
          <w:rFonts w:ascii="Times New Roman" w:hAnsi="Times New Roman" w:cs="Times New Roman"/>
          <w:bCs/>
          <w:sz w:val="28"/>
          <w:szCs w:val="28"/>
        </w:rPr>
        <w:lastRenderedPageBreak/>
        <w:t>муниципальных услуг в форме электронных документов, в том числе требования к формату и предельному размеру электронных документов.</w:t>
      </w:r>
    </w:p>
    <w:p w:rsidR="00F42B2A" w:rsidRPr="00647F78" w:rsidRDefault="00F42B2A" w:rsidP="00647F78">
      <w:pPr>
        <w:widowControl w:val="0"/>
        <w:autoSpaceDE w:val="0"/>
        <w:autoSpaceDN w:val="0"/>
        <w:adjustRightInd w:val="0"/>
        <w:jc w:val="center"/>
        <w:rPr>
          <w:rFonts w:ascii="Times New Roman" w:hAnsi="Times New Roman" w:cs="Times New Roman"/>
          <w:b/>
          <w:sz w:val="28"/>
          <w:szCs w:val="28"/>
        </w:rPr>
      </w:pPr>
    </w:p>
    <w:p w:rsidR="00F42B2A" w:rsidRPr="00647F78" w:rsidRDefault="00647F78" w:rsidP="00647F78">
      <w:pPr>
        <w:autoSpaceDE w:val="0"/>
        <w:autoSpaceDN w:val="0"/>
        <w:adjustRightInd w:val="0"/>
        <w:ind w:left="540"/>
        <w:jc w:val="center"/>
        <w:rPr>
          <w:rFonts w:ascii="Times New Roman" w:hAnsi="Times New Roman" w:cs="Times New Roman"/>
          <w:b/>
          <w:sz w:val="28"/>
          <w:szCs w:val="28"/>
        </w:rPr>
      </w:pPr>
      <w:r>
        <w:rPr>
          <w:rFonts w:ascii="Times New Roman" w:hAnsi="Times New Roman" w:cs="Times New Roman"/>
          <w:b/>
          <w:sz w:val="28"/>
          <w:szCs w:val="28"/>
        </w:rPr>
        <w:t>Законопроект</w:t>
      </w:r>
      <w:r w:rsidR="00F42B2A" w:rsidRPr="00647F78">
        <w:rPr>
          <w:rFonts w:ascii="Times New Roman" w:hAnsi="Times New Roman" w:cs="Times New Roman"/>
          <w:b/>
          <w:sz w:val="28"/>
          <w:szCs w:val="28"/>
        </w:rPr>
        <w:t xml:space="preserve"> N 155717-7</w:t>
      </w:r>
    </w:p>
    <w:p w:rsidR="00F42B2A" w:rsidRPr="00647F78" w:rsidRDefault="00F42B2A"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F42B2A" w:rsidRPr="00647F78" w:rsidRDefault="00F42B2A" w:rsidP="00647F78">
      <w:pPr>
        <w:widowControl w:val="0"/>
        <w:autoSpaceDE w:val="0"/>
        <w:autoSpaceDN w:val="0"/>
        <w:adjustRightInd w:val="0"/>
        <w:jc w:val="center"/>
        <w:rPr>
          <w:rFonts w:ascii="Times New Roman" w:hAnsi="Times New Roman" w:cs="Times New Roman"/>
          <w:b/>
          <w:sz w:val="28"/>
          <w:szCs w:val="28"/>
        </w:rPr>
      </w:pPr>
    </w:p>
    <w:p w:rsidR="00F42B2A" w:rsidRPr="00647F78" w:rsidRDefault="002C3A72" w:rsidP="00647F78">
      <w:pPr>
        <w:autoSpaceDE w:val="0"/>
        <w:autoSpaceDN w:val="0"/>
        <w:adjustRightInd w:val="0"/>
        <w:ind w:firstLine="540"/>
        <w:jc w:val="both"/>
        <w:rPr>
          <w:rFonts w:ascii="Times New Roman" w:hAnsi="Times New Roman" w:cs="Times New Roman"/>
          <w:bCs/>
          <w:sz w:val="28"/>
          <w:szCs w:val="28"/>
        </w:rPr>
      </w:pPr>
      <w:hyperlink r:id="rId72" w:history="1">
        <w:r w:rsidR="00F42B2A" w:rsidRPr="00647F78">
          <w:rPr>
            <w:rFonts w:ascii="Times New Roman" w:hAnsi="Times New Roman" w:cs="Times New Roman"/>
            <w:bCs/>
            <w:sz w:val="28"/>
            <w:szCs w:val="28"/>
          </w:rPr>
          <w:t>Проект</w:t>
        </w:r>
      </w:hyperlink>
      <w:r w:rsidR="00F42B2A" w:rsidRPr="00647F78">
        <w:rPr>
          <w:rFonts w:ascii="Times New Roman" w:hAnsi="Times New Roman" w:cs="Times New Roman"/>
          <w:bCs/>
          <w:sz w:val="28"/>
          <w:szCs w:val="28"/>
        </w:rPr>
        <w:t xml:space="preserve"> федерального закона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(далее - законопроект) разработан в соответствии с паспортом приоритетного проекта "Формирование комфортной городской среды", утвержденным на заседании президиума Совета при Президенте Российской Федерации по стратегическому развитию и приоритетным проектам от 21 ноября 2016 г. N 10.</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настоящее время полномочия по благоустройству отнесены Федеральным </w:t>
      </w:r>
      <w:hyperlink r:id="rId73" w:history="1">
        <w:r w:rsidRPr="00647F78">
          <w:rPr>
            <w:rFonts w:ascii="Times New Roman" w:hAnsi="Times New Roman" w:cs="Times New Roman"/>
            <w:bCs/>
            <w:sz w:val="28"/>
            <w:szCs w:val="28"/>
          </w:rPr>
          <w:t>законом</w:t>
        </w:r>
      </w:hyperlink>
      <w:r w:rsidRPr="00647F78">
        <w:rPr>
          <w:rFonts w:ascii="Times New Roman" w:hAnsi="Times New Roman" w:cs="Times New Roman"/>
          <w:bCs/>
          <w:sz w:val="28"/>
          <w:szCs w:val="28"/>
        </w:rPr>
        <w:t xml:space="preserve"> от 6 октября 2003 N 131-ФЗ "Об общих принципах организации местного самоуправления в Российской Федерации" к полномочиям органов местного самоуправления. В соответствии с указанными полномочиями органы местного самоуправления утверждают правила благоустройства муниципальных образований,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При этом ответственность за нарушение правил благоустройства устанавливается субъектами Российской Федерации. Вместе с тем, на практике отдельные положения правил благоустройства и положения региональных законов об административных правонарушениях признаются судами недействующими на основании вторжения в компетенцию федерального законодательства, поскольку относятся к сфере регулирования охраны окружающей среды и санитарно-эпидемиологического благополучия населения, и за их нарушение не может быть установлена дополнительная ответственность.</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Особенно остро стоит проблема признания несоответствующими действующему законодательству норм правил благоустройства, предусматривающих запрет на парковку, хранение и передвижение транспортных средств на газонах, в связи с тем, что на сегодняшний день </w:t>
      </w:r>
      <w:r w:rsidRPr="00647F78">
        <w:rPr>
          <w:rFonts w:ascii="Times New Roman" w:hAnsi="Times New Roman" w:cs="Times New Roman"/>
          <w:bCs/>
          <w:sz w:val="28"/>
          <w:szCs w:val="28"/>
        </w:rPr>
        <w:lastRenderedPageBreak/>
        <w:t xml:space="preserve">согласно </w:t>
      </w:r>
      <w:hyperlink r:id="rId74" w:history="1">
        <w:r w:rsidRPr="00647F78">
          <w:rPr>
            <w:rFonts w:ascii="Times New Roman" w:hAnsi="Times New Roman" w:cs="Times New Roman"/>
            <w:bCs/>
            <w:sz w:val="28"/>
            <w:szCs w:val="28"/>
          </w:rPr>
          <w:t>статье 61</w:t>
        </w:r>
      </w:hyperlink>
      <w:r w:rsidRPr="00647F78">
        <w:rPr>
          <w:rFonts w:ascii="Times New Roman" w:hAnsi="Times New Roman" w:cs="Times New Roman"/>
          <w:bCs/>
          <w:sz w:val="28"/>
          <w:szCs w:val="28"/>
        </w:rPr>
        <w:t xml:space="preserve"> Федерального закона от 10 января 2002 г. N 7-ФЗ "Об охране окружающей среды" газоны включаются в зеленый фонд городских и сельских поселений и вопросы повреждения газона, включая парковку на нем транспортных средств, относятся к области охраны окружающей среды. При этом ответственность за парковку, хранение и передвижение транспортных средств на газонах не установлена федеральным законодательством.</w:t>
      </w:r>
    </w:p>
    <w:p w:rsidR="00F42B2A" w:rsidRPr="00647F78" w:rsidRDefault="00F42B2A"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Кроме того, предлагается наделить субъекты Российской Федерации полномочиями по утверждению требований к правилам благоустройства поселений (городских округов, внутригородских районов), разрабатываемым органами местного самоуправления поселений (городских округов, внутригородских районов), в том числе порядок утверждения правил благоустройства, требования к их содержанию, правила определения прилегающей территории и порядок участия собственников зданий (помещений в них), сооружений в благоустройстве прилегающих территорий.</w:t>
      </w:r>
    </w:p>
    <w:p w:rsidR="00F42B2A" w:rsidRPr="009D4FBC" w:rsidRDefault="00F42B2A" w:rsidP="00647F78">
      <w:pPr>
        <w:widowControl w:val="0"/>
        <w:autoSpaceDE w:val="0"/>
        <w:autoSpaceDN w:val="0"/>
        <w:adjustRightInd w:val="0"/>
        <w:jc w:val="center"/>
        <w:rPr>
          <w:rFonts w:ascii="Times New Roman" w:hAnsi="Times New Roman" w:cs="Times New Roman"/>
          <w:b/>
          <w:sz w:val="28"/>
          <w:szCs w:val="28"/>
        </w:rPr>
      </w:pPr>
    </w:p>
    <w:p w:rsidR="00FE0F3F" w:rsidRPr="00647F78" w:rsidRDefault="00647F78"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Законопроект</w:t>
      </w:r>
      <w:r w:rsidR="00FE0F3F" w:rsidRPr="00647F78">
        <w:rPr>
          <w:rFonts w:ascii="Times New Roman" w:hAnsi="Times New Roman" w:cs="Times New Roman"/>
          <w:b/>
          <w:sz w:val="28"/>
          <w:szCs w:val="28"/>
        </w:rPr>
        <w:t xml:space="preserve"> N 125582-7</w:t>
      </w:r>
    </w:p>
    <w:p w:rsidR="00FE0F3F" w:rsidRPr="00647F78" w:rsidRDefault="00FE0F3F" w:rsidP="00647F78">
      <w:pPr>
        <w:autoSpaceDE w:val="0"/>
        <w:autoSpaceDN w:val="0"/>
        <w:adjustRightInd w:val="0"/>
        <w:ind w:left="540"/>
        <w:jc w:val="center"/>
        <w:rPr>
          <w:rFonts w:ascii="Times New Roman" w:hAnsi="Times New Roman" w:cs="Times New Roman"/>
          <w:b/>
          <w:sz w:val="28"/>
          <w:szCs w:val="28"/>
        </w:rPr>
      </w:pPr>
      <w:r w:rsidRPr="00647F78">
        <w:rPr>
          <w:rFonts w:ascii="Times New Roman" w:hAnsi="Times New Roman" w:cs="Times New Roman"/>
          <w:b/>
          <w:sz w:val="28"/>
          <w:szCs w:val="28"/>
        </w:rPr>
        <w:t>"О внесении изменений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E0F3F" w:rsidRPr="00647F78" w:rsidRDefault="00FE0F3F" w:rsidP="00647F78">
      <w:pPr>
        <w:widowControl w:val="0"/>
        <w:autoSpaceDE w:val="0"/>
        <w:autoSpaceDN w:val="0"/>
        <w:adjustRightInd w:val="0"/>
        <w:jc w:val="center"/>
        <w:rPr>
          <w:rFonts w:ascii="Times New Roman" w:hAnsi="Times New Roman" w:cs="Times New Roman"/>
          <w:b/>
          <w:sz w:val="28"/>
          <w:szCs w:val="28"/>
        </w:rPr>
      </w:pPr>
    </w:p>
    <w:p w:rsidR="00FE0F3F" w:rsidRPr="00647F78" w:rsidRDefault="002C3A72" w:rsidP="00647F78">
      <w:pPr>
        <w:autoSpaceDE w:val="0"/>
        <w:autoSpaceDN w:val="0"/>
        <w:adjustRightInd w:val="0"/>
        <w:ind w:firstLine="540"/>
        <w:jc w:val="both"/>
        <w:rPr>
          <w:rFonts w:ascii="Times New Roman" w:hAnsi="Times New Roman" w:cs="Times New Roman"/>
          <w:bCs/>
          <w:sz w:val="28"/>
          <w:szCs w:val="28"/>
        </w:rPr>
      </w:pPr>
      <w:hyperlink r:id="rId75" w:history="1">
        <w:r w:rsidR="00FE0F3F" w:rsidRPr="00647F78">
          <w:rPr>
            <w:rFonts w:ascii="Times New Roman" w:hAnsi="Times New Roman" w:cs="Times New Roman"/>
            <w:bCs/>
            <w:sz w:val="28"/>
            <w:szCs w:val="28"/>
          </w:rPr>
          <w:t>Проект</w:t>
        </w:r>
      </w:hyperlink>
      <w:r w:rsidR="00FE0F3F" w:rsidRPr="00647F78">
        <w:rPr>
          <w:rFonts w:ascii="Times New Roman" w:hAnsi="Times New Roman" w:cs="Times New Roman"/>
          <w:bCs/>
          <w:sz w:val="28"/>
          <w:szCs w:val="28"/>
        </w:rPr>
        <w:t xml:space="preserve"> федерального закона "О внесении изменений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законопроект) подготовлен во исполнение подпункта "д" пункта 1 Перечня поручений Президента Российской Федерации Д.А. Медведева от 5 ноября 2010 г. N Пр-3242 и направлен на введение требований к собственникам объектов торговли и сервиса в части строительства заездов и съездов, исключающих образование автомобильных заторов при присоединении указанных объектов к улично-дорожной сети.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соответствии с требованиями </w:t>
      </w:r>
      <w:hyperlink r:id="rId76" w:history="1">
        <w:r w:rsidRPr="00647F78">
          <w:rPr>
            <w:rFonts w:ascii="Times New Roman" w:hAnsi="Times New Roman" w:cs="Times New Roman"/>
            <w:bCs/>
            <w:sz w:val="28"/>
            <w:szCs w:val="28"/>
          </w:rPr>
          <w:t>Закона</w:t>
        </w:r>
      </w:hyperlink>
      <w:r w:rsidRPr="00647F78">
        <w:rPr>
          <w:rFonts w:ascii="Times New Roman" w:hAnsi="Times New Roman" w:cs="Times New Roman"/>
          <w:bCs/>
          <w:sz w:val="28"/>
          <w:szCs w:val="28"/>
        </w:rPr>
        <w:t xml:space="preserve"> об автомобильных дорогах и принятых в его развитие нормативных правовых актов (приказы Минтранса России от 13 января 2010 г. </w:t>
      </w:r>
      <w:hyperlink r:id="rId77" w:history="1">
        <w:r w:rsidRPr="00647F78">
          <w:rPr>
            <w:rFonts w:ascii="Times New Roman" w:hAnsi="Times New Roman" w:cs="Times New Roman"/>
            <w:bCs/>
            <w:sz w:val="28"/>
            <w:szCs w:val="28"/>
          </w:rPr>
          <w:t>N 4</w:t>
        </w:r>
      </w:hyperlink>
      <w:r w:rsidRPr="00647F78">
        <w:rPr>
          <w:rFonts w:ascii="Times New Roman" w:hAnsi="Times New Roman" w:cs="Times New Roman"/>
          <w:bCs/>
          <w:sz w:val="28"/>
          <w:szCs w:val="28"/>
        </w:rPr>
        <w:t xml:space="preserve"> "Об установлении и использовании придорожных полос автомобильных дорог федерального значения" и от 13 января 2010 г. </w:t>
      </w:r>
      <w:hyperlink r:id="rId78" w:history="1">
        <w:r w:rsidRPr="00647F78">
          <w:rPr>
            <w:rFonts w:ascii="Times New Roman" w:hAnsi="Times New Roman" w:cs="Times New Roman"/>
            <w:bCs/>
            <w:sz w:val="28"/>
            <w:szCs w:val="28"/>
          </w:rPr>
          <w:t>N 5</w:t>
        </w:r>
      </w:hyperlink>
      <w:r w:rsidRPr="00647F78">
        <w:rPr>
          <w:rFonts w:ascii="Times New Roman" w:hAnsi="Times New Roman" w:cs="Times New Roman"/>
          <w:bCs/>
          <w:sz w:val="28"/>
          <w:szCs w:val="28"/>
        </w:rPr>
        <w:t xml:space="preserve"> "Об установлении и использовании полос отвода автомобильных дорог федерального значения")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Учитывая, что </w:t>
      </w:r>
      <w:hyperlink r:id="rId79" w:history="1">
        <w:r w:rsidRPr="00647F78">
          <w:rPr>
            <w:rFonts w:ascii="Times New Roman" w:hAnsi="Times New Roman" w:cs="Times New Roman"/>
            <w:bCs/>
            <w:sz w:val="28"/>
            <w:szCs w:val="28"/>
          </w:rPr>
          <w:t>законопроектом</w:t>
        </w:r>
      </w:hyperlink>
      <w:r w:rsidRPr="00647F78">
        <w:rPr>
          <w:rFonts w:ascii="Times New Roman" w:hAnsi="Times New Roman" w:cs="Times New Roman"/>
          <w:bCs/>
          <w:sz w:val="28"/>
          <w:szCs w:val="28"/>
        </w:rPr>
        <w:t xml:space="preserve"> распространяются требования </w:t>
      </w:r>
      <w:hyperlink r:id="rId80" w:history="1">
        <w:r w:rsidRPr="00647F78">
          <w:rPr>
            <w:rFonts w:ascii="Times New Roman" w:hAnsi="Times New Roman" w:cs="Times New Roman"/>
            <w:bCs/>
            <w:sz w:val="28"/>
            <w:szCs w:val="28"/>
          </w:rPr>
          <w:t>частей 6</w:t>
        </w:r>
      </w:hyperlink>
      <w:r w:rsidRPr="00647F78">
        <w:rPr>
          <w:rFonts w:ascii="Times New Roman" w:hAnsi="Times New Roman" w:cs="Times New Roman"/>
          <w:bCs/>
          <w:sz w:val="28"/>
          <w:szCs w:val="28"/>
        </w:rPr>
        <w:t xml:space="preserve"> - </w:t>
      </w:r>
      <w:hyperlink r:id="rId81" w:history="1">
        <w:r w:rsidRPr="00647F78">
          <w:rPr>
            <w:rFonts w:ascii="Times New Roman" w:hAnsi="Times New Roman" w:cs="Times New Roman"/>
            <w:bCs/>
            <w:sz w:val="28"/>
            <w:szCs w:val="28"/>
          </w:rPr>
          <w:t>12 статьи 22</w:t>
        </w:r>
      </w:hyperlink>
      <w:r w:rsidRPr="00647F78">
        <w:rPr>
          <w:rFonts w:ascii="Times New Roman" w:hAnsi="Times New Roman" w:cs="Times New Roman"/>
          <w:bCs/>
          <w:sz w:val="28"/>
          <w:szCs w:val="28"/>
        </w:rPr>
        <w:t xml:space="preserve"> на стационарные торговые объекты, владелец торгового объекта </w:t>
      </w:r>
      <w:r w:rsidRPr="00647F78">
        <w:rPr>
          <w:rFonts w:ascii="Times New Roman" w:hAnsi="Times New Roman" w:cs="Times New Roman"/>
          <w:bCs/>
          <w:sz w:val="28"/>
          <w:szCs w:val="28"/>
        </w:rPr>
        <w:lastRenderedPageBreak/>
        <w:t>обращается в адрес владельца автомобильной дороги за получением договора присоединения, содержащего технические требования и условия, по которым владелец торгового объекта проектирует примыкание с автомобильной дорогой в целях организации транспортного обеспечения территории торгового объекта.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Плата владельцем торгового объекта за оказание услуг владельцем автомобильной дороги, оказываемых по договору, за присоединение осуществляется в соответствии с </w:t>
      </w:r>
      <w:hyperlink r:id="rId82" w:history="1">
        <w:r w:rsidRPr="00647F78">
          <w:rPr>
            <w:rFonts w:ascii="Times New Roman" w:hAnsi="Times New Roman" w:cs="Times New Roman"/>
            <w:bCs/>
            <w:sz w:val="28"/>
            <w:szCs w:val="28"/>
          </w:rPr>
          <w:t>приказом</w:t>
        </w:r>
      </w:hyperlink>
      <w:r w:rsidRPr="00647F78">
        <w:rPr>
          <w:rFonts w:ascii="Times New Roman" w:hAnsi="Times New Roman" w:cs="Times New Roman"/>
          <w:bCs/>
          <w:sz w:val="28"/>
          <w:szCs w:val="28"/>
        </w:rPr>
        <w:t xml:space="preserve"> Минтранса России от 24 октября 2011 г. N 272 "О стоимости и объеме услуг, оказываемых по договору о присоединении объекта дорожного сервиса к автомобильной дороге общего пользования федерального значения".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Конкретные параметры примыкания (ширина, длина переходно-скоростной полосы и т.д.) рассматриваются в каждом конкретном случае с учетом действующих транспортно-эксплуатационных характеристик на участке автомобильной дороги (техническая категория автомобильной дороги, интенсивность дорожного движения и т.д.), в том числе требований технических регламентов (ГОСТы, СНиПы и т.д.) и проектируются владельцем объекта с учетом выданных технических условий в рамках договора о присоединении.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Нормативные требования, непосредственно определяющие строительство автомобильных дорог, их примыканий и пересечений, обустройство заездов и съездов к различным объектам, включая объекты дорожного сервиса и стационарные торговые объекты, имеются. Данные требования отражены в Федеральном </w:t>
      </w:r>
      <w:hyperlink r:id="rId83" w:history="1">
        <w:r w:rsidRPr="00647F78">
          <w:rPr>
            <w:rFonts w:ascii="Times New Roman" w:hAnsi="Times New Roman" w:cs="Times New Roman"/>
            <w:bCs/>
            <w:sz w:val="28"/>
            <w:szCs w:val="28"/>
          </w:rPr>
          <w:t>законе</w:t>
        </w:r>
      </w:hyperlink>
      <w:r w:rsidRPr="00647F78">
        <w:rPr>
          <w:rFonts w:ascii="Times New Roman" w:hAnsi="Times New Roman" w:cs="Times New Roman"/>
          <w:bCs/>
          <w:sz w:val="28"/>
          <w:szCs w:val="28"/>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постановлениях Правительства Российской Федерации от 28 сентября 2009 г. </w:t>
      </w:r>
      <w:hyperlink r:id="rId84" w:history="1">
        <w:r w:rsidRPr="00647F78">
          <w:rPr>
            <w:rFonts w:ascii="Times New Roman" w:hAnsi="Times New Roman" w:cs="Times New Roman"/>
            <w:bCs/>
            <w:sz w:val="28"/>
            <w:szCs w:val="28"/>
          </w:rPr>
          <w:t>N 767</w:t>
        </w:r>
      </w:hyperlink>
      <w:r w:rsidRPr="00647F78">
        <w:rPr>
          <w:rFonts w:ascii="Times New Roman" w:hAnsi="Times New Roman" w:cs="Times New Roman"/>
          <w:bCs/>
          <w:sz w:val="28"/>
          <w:szCs w:val="28"/>
        </w:rPr>
        <w:t xml:space="preserve"> "О классификации автомобильных дорог в Российской Федерации" и от 29 октября 2009 г. </w:t>
      </w:r>
      <w:hyperlink r:id="rId85" w:history="1">
        <w:r w:rsidRPr="00647F78">
          <w:rPr>
            <w:rFonts w:ascii="Times New Roman" w:hAnsi="Times New Roman" w:cs="Times New Roman"/>
            <w:bCs/>
            <w:sz w:val="28"/>
            <w:szCs w:val="28"/>
          </w:rPr>
          <w:t>N 860</w:t>
        </w:r>
      </w:hyperlink>
      <w:r w:rsidRPr="00647F78">
        <w:rPr>
          <w:rFonts w:ascii="Times New Roman" w:hAnsi="Times New Roman" w:cs="Times New Roman"/>
          <w:bCs/>
          <w:sz w:val="28"/>
          <w:szCs w:val="28"/>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приказах Минтранса России от 13 января 2010 г. </w:t>
      </w:r>
      <w:hyperlink r:id="rId86" w:history="1">
        <w:r w:rsidRPr="00647F78">
          <w:rPr>
            <w:rFonts w:ascii="Times New Roman" w:hAnsi="Times New Roman" w:cs="Times New Roman"/>
            <w:bCs/>
            <w:sz w:val="28"/>
            <w:szCs w:val="28"/>
          </w:rPr>
          <w:t>N 4</w:t>
        </w:r>
      </w:hyperlink>
      <w:r w:rsidRPr="00647F78">
        <w:rPr>
          <w:rFonts w:ascii="Times New Roman" w:hAnsi="Times New Roman" w:cs="Times New Roman"/>
          <w:bCs/>
          <w:sz w:val="28"/>
          <w:szCs w:val="28"/>
        </w:rPr>
        <w:t xml:space="preserve"> "Об установлении и использовании придорожных полос автомобильных дорог федерального значения" и от 13 января 2010 г. </w:t>
      </w:r>
      <w:hyperlink r:id="rId87" w:history="1">
        <w:r w:rsidRPr="00647F78">
          <w:rPr>
            <w:rFonts w:ascii="Times New Roman" w:hAnsi="Times New Roman" w:cs="Times New Roman"/>
            <w:bCs/>
            <w:sz w:val="28"/>
            <w:szCs w:val="28"/>
          </w:rPr>
          <w:t>N 5</w:t>
        </w:r>
      </w:hyperlink>
      <w:r w:rsidRPr="00647F78">
        <w:rPr>
          <w:rFonts w:ascii="Times New Roman" w:hAnsi="Times New Roman" w:cs="Times New Roman"/>
          <w:bCs/>
          <w:sz w:val="28"/>
          <w:szCs w:val="28"/>
        </w:rPr>
        <w:t xml:space="preserve"> "Об установлении и использовании полос отвода автомобильных дорог федерального значения", </w:t>
      </w:r>
      <w:hyperlink r:id="rId88" w:history="1">
        <w:r w:rsidRPr="00647F78">
          <w:rPr>
            <w:rFonts w:ascii="Times New Roman" w:hAnsi="Times New Roman" w:cs="Times New Roman"/>
            <w:bCs/>
            <w:sz w:val="28"/>
            <w:szCs w:val="28"/>
          </w:rPr>
          <w:t>ГОСТ Р 52398-2005</w:t>
        </w:r>
      </w:hyperlink>
      <w:r w:rsidRPr="00647F78">
        <w:rPr>
          <w:rFonts w:ascii="Times New Roman" w:hAnsi="Times New Roman" w:cs="Times New Roman"/>
          <w:bCs/>
          <w:sz w:val="28"/>
          <w:szCs w:val="28"/>
        </w:rPr>
        <w:t xml:space="preserve"> "Классификация автомобильных дорог. Основные параметры и требования", </w:t>
      </w:r>
      <w:hyperlink r:id="rId89" w:history="1">
        <w:r w:rsidRPr="00647F78">
          <w:rPr>
            <w:rFonts w:ascii="Times New Roman" w:hAnsi="Times New Roman" w:cs="Times New Roman"/>
            <w:bCs/>
            <w:sz w:val="28"/>
            <w:szCs w:val="28"/>
          </w:rPr>
          <w:t>ГОСТ Р 52766-2007</w:t>
        </w:r>
      </w:hyperlink>
      <w:r w:rsidRPr="00647F78">
        <w:rPr>
          <w:rFonts w:ascii="Times New Roman" w:hAnsi="Times New Roman" w:cs="Times New Roman"/>
          <w:bCs/>
          <w:sz w:val="28"/>
          <w:szCs w:val="28"/>
        </w:rPr>
        <w:t xml:space="preserve"> "Дороги автомобильные общего пользования. Элементы обустройства. Общие требования", </w:t>
      </w:r>
      <w:hyperlink r:id="rId90" w:history="1">
        <w:r w:rsidRPr="00647F78">
          <w:rPr>
            <w:rFonts w:ascii="Times New Roman" w:hAnsi="Times New Roman" w:cs="Times New Roman"/>
            <w:bCs/>
            <w:sz w:val="28"/>
            <w:szCs w:val="28"/>
          </w:rPr>
          <w:t>ВСН 25-86</w:t>
        </w:r>
      </w:hyperlink>
      <w:r w:rsidRPr="00647F78">
        <w:rPr>
          <w:rFonts w:ascii="Times New Roman" w:hAnsi="Times New Roman" w:cs="Times New Roman"/>
          <w:bCs/>
          <w:sz w:val="28"/>
          <w:szCs w:val="28"/>
        </w:rPr>
        <w:t xml:space="preserve"> "Указания по обеспечению безопасности дорожного движения на автомобильных дорогах", </w:t>
      </w:r>
      <w:hyperlink r:id="rId91" w:history="1">
        <w:r w:rsidRPr="00647F78">
          <w:rPr>
            <w:rFonts w:ascii="Times New Roman" w:hAnsi="Times New Roman" w:cs="Times New Roman"/>
            <w:bCs/>
            <w:sz w:val="28"/>
            <w:szCs w:val="28"/>
          </w:rPr>
          <w:t>ГОСТ Р 52289-2004</w:t>
        </w:r>
      </w:hyperlink>
      <w:r w:rsidRPr="00647F78">
        <w:rPr>
          <w:rFonts w:ascii="Times New Roman" w:hAnsi="Times New Roman" w:cs="Times New Roman"/>
          <w:bCs/>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92" w:history="1">
        <w:r w:rsidRPr="00647F78">
          <w:rPr>
            <w:rFonts w:ascii="Times New Roman" w:hAnsi="Times New Roman" w:cs="Times New Roman"/>
            <w:bCs/>
            <w:sz w:val="28"/>
            <w:szCs w:val="28"/>
          </w:rPr>
          <w:t>СНиП 2.05.02-85</w:t>
        </w:r>
      </w:hyperlink>
      <w:r w:rsidRPr="00647F78">
        <w:rPr>
          <w:rFonts w:ascii="Times New Roman" w:hAnsi="Times New Roman" w:cs="Times New Roman"/>
          <w:bCs/>
          <w:sz w:val="28"/>
          <w:szCs w:val="28"/>
        </w:rPr>
        <w:t xml:space="preserve"> "Автомобильные дороги", </w:t>
      </w:r>
      <w:hyperlink r:id="rId93" w:history="1">
        <w:r w:rsidRPr="00647F78">
          <w:rPr>
            <w:rFonts w:ascii="Times New Roman" w:hAnsi="Times New Roman" w:cs="Times New Roman"/>
            <w:bCs/>
            <w:sz w:val="28"/>
            <w:szCs w:val="28"/>
          </w:rPr>
          <w:t>СНиП 2.07.01-89*</w:t>
        </w:r>
      </w:hyperlink>
      <w:r w:rsidRPr="00647F78">
        <w:rPr>
          <w:rFonts w:ascii="Times New Roman" w:hAnsi="Times New Roman" w:cs="Times New Roman"/>
          <w:bCs/>
          <w:sz w:val="28"/>
          <w:szCs w:val="28"/>
        </w:rPr>
        <w:t xml:space="preserve"> "Градостроительство. Планировка и застройка городских и сельских поселений".</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Действующим законодательством Российской Федерации предусмотрены механизмы участия органов местного самоуправления в процедуре принятия решений по размещению и присоединению объектов дорожного сервиса к </w:t>
      </w:r>
      <w:r w:rsidRPr="00647F78">
        <w:rPr>
          <w:rFonts w:ascii="Times New Roman" w:hAnsi="Times New Roman" w:cs="Times New Roman"/>
          <w:bCs/>
          <w:sz w:val="28"/>
          <w:szCs w:val="28"/>
        </w:rPr>
        <w:lastRenderedPageBreak/>
        <w:t>автомобильным дорогам, а также гарантии принимаемых обязательств владельцами объектов дорожного сервиса.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соответствии со </w:t>
      </w:r>
      <w:hyperlink r:id="rId94" w:history="1">
        <w:r w:rsidRPr="00647F78">
          <w:rPr>
            <w:rFonts w:ascii="Times New Roman" w:hAnsi="Times New Roman" w:cs="Times New Roman"/>
            <w:bCs/>
            <w:sz w:val="28"/>
            <w:szCs w:val="28"/>
          </w:rPr>
          <w:t>статьей 22</w:t>
        </w:r>
      </w:hyperlink>
      <w:r w:rsidRPr="00647F78">
        <w:rPr>
          <w:rFonts w:ascii="Times New Roman" w:hAnsi="Times New Roman" w:cs="Times New Roman"/>
          <w:bCs/>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95" w:history="1">
        <w:r w:rsidRPr="00647F78">
          <w:rPr>
            <w:rFonts w:ascii="Times New Roman" w:hAnsi="Times New Roman" w:cs="Times New Roman"/>
            <w:bCs/>
            <w:sz w:val="28"/>
            <w:szCs w:val="28"/>
          </w:rPr>
          <w:t>части 8 статьи 26</w:t>
        </w:r>
      </w:hyperlink>
      <w:r w:rsidRPr="00647F78">
        <w:rPr>
          <w:rFonts w:ascii="Times New Roman" w:hAnsi="Times New Roman" w:cs="Times New Roman"/>
          <w:bCs/>
          <w:sz w:val="28"/>
          <w:szCs w:val="28"/>
        </w:rPr>
        <w:t xml:space="preserve"> данного федерального закона.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Следует отметить, что согласно Федеральному </w:t>
      </w:r>
      <w:hyperlink r:id="rId96" w:history="1">
        <w:r w:rsidRPr="00647F78">
          <w:rPr>
            <w:rFonts w:ascii="Times New Roman" w:hAnsi="Times New Roman" w:cs="Times New Roman"/>
            <w:bCs/>
            <w:sz w:val="28"/>
            <w:szCs w:val="28"/>
          </w:rPr>
          <w:t>закону</w:t>
        </w:r>
      </w:hyperlink>
      <w:r w:rsidRPr="00647F78">
        <w:rPr>
          <w:rFonts w:ascii="Times New Roman" w:hAnsi="Times New Roman" w:cs="Times New Roman"/>
          <w:bCs/>
          <w:sz w:val="28"/>
          <w:szCs w:val="28"/>
        </w:rPr>
        <w:t xml:space="preserve"> от 8 ноября 2007 г. N 257-ФЗ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97" w:history="1">
        <w:r w:rsidRPr="00647F78">
          <w:rPr>
            <w:rFonts w:ascii="Times New Roman" w:hAnsi="Times New Roman" w:cs="Times New Roman"/>
            <w:bCs/>
            <w:sz w:val="28"/>
            <w:szCs w:val="28"/>
          </w:rPr>
          <w:t>кодексом</w:t>
        </w:r>
      </w:hyperlink>
      <w:r w:rsidRPr="00647F78">
        <w:rPr>
          <w:rFonts w:ascii="Times New Roman" w:hAnsi="Times New Roman" w:cs="Times New Roman"/>
          <w:bCs/>
          <w:sz w:val="28"/>
          <w:szCs w:val="28"/>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98" w:history="1">
        <w:r w:rsidRPr="00647F78">
          <w:rPr>
            <w:rFonts w:ascii="Times New Roman" w:hAnsi="Times New Roman" w:cs="Times New Roman"/>
            <w:bCs/>
            <w:sz w:val="28"/>
            <w:szCs w:val="28"/>
          </w:rPr>
          <w:t>кодексом</w:t>
        </w:r>
      </w:hyperlink>
      <w:r w:rsidRPr="00647F78">
        <w:rPr>
          <w:rFonts w:ascii="Times New Roman" w:hAnsi="Times New Roman" w:cs="Times New Roman"/>
          <w:bCs/>
          <w:sz w:val="28"/>
          <w:szCs w:val="28"/>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 </w:t>
      </w:r>
      <w:hyperlink r:id="rId99" w:history="1">
        <w:r w:rsidRPr="00647F78">
          <w:rPr>
            <w:rFonts w:ascii="Times New Roman" w:hAnsi="Times New Roman" w:cs="Times New Roman"/>
            <w:bCs/>
            <w:sz w:val="28"/>
            <w:szCs w:val="28"/>
          </w:rPr>
          <w:t>(часть 4 статьи 22)</w:t>
        </w:r>
      </w:hyperlink>
      <w:r w:rsidRPr="00647F78">
        <w:rPr>
          <w:rFonts w:ascii="Times New Roman" w:hAnsi="Times New Roman" w:cs="Times New Roman"/>
          <w:bCs/>
          <w:sz w:val="28"/>
          <w:szCs w:val="28"/>
        </w:rPr>
        <w:t>.</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00" w:history="1">
        <w:r w:rsidRPr="00647F78">
          <w:rPr>
            <w:rFonts w:ascii="Times New Roman" w:hAnsi="Times New Roman" w:cs="Times New Roman"/>
            <w:bCs/>
            <w:sz w:val="28"/>
            <w:szCs w:val="28"/>
          </w:rPr>
          <w:t>кодексом</w:t>
        </w:r>
      </w:hyperlink>
      <w:r w:rsidRPr="00647F78">
        <w:rPr>
          <w:rFonts w:ascii="Times New Roman" w:hAnsi="Times New Roman" w:cs="Times New Roman"/>
          <w:bCs/>
          <w:sz w:val="28"/>
          <w:szCs w:val="28"/>
        </w:rPr>
        <w:t xml:space="preserve"> Российской Федерации: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1) органом местного самоуправления поселения, если строительство, реконструкцию таких объектов планируется осуществлять в границах поселения;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lastRenderedPageBreak/>
        <w:t xml:space="preserve">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 </w:t>
      </w:r>
      <w:hyperlink r:id="rId101" w:history="1">
        <w:r w:rsidRPr="00647F78">
          <w:rPr>
            <w:rFonts w:ascii="Times New Roman" w:hAnsi="Times New Roman" w:cs="Times New Roman"/>
            <w:bCs/>
            <w:sz w:val="28"/>
            <w:szCs w:val="28"/>
          </w:rPr>
          <w:t>(часть 5 статьи 22)</w:t>
        </w:r>
      </w:hyperlink>
      <w:r w:rsidRPr="00647F78">
        <w:rPr>
          <w:rFonts w:ascii="Times New Roman" w:hAnsi="Times New Roman" w:cs="Times New Roman"/>
          <w:bCs/>
          <w:sz w:val="28"/>
          <w:szCs w:val="28"/>
        </w:rPr>
        <w:t>.</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w:t>
      </w:r>
      <w:hyperlink r:id="rId102" w:history="1">
        <w:r w:rsidRPr="00647F78">
          <w:rPr>
            <w:rFonts w:ascii="Times New Roman" w:hAnsi="Times New Roman" w:cs="Times New Roman"/>
            <w:bCs/>
            <w:sz w:val="28"/>
            <w:szCs w:val="28"/>
          </w:rPr>
          <w:t>(часть 11 статьи 22)</w:t>
        </w:r>
      </w:hyperlink>
      <w:r w:rsidRPr="00647F78">
        <w:rPr>
          <w:rFonts w:ascii="Times New Roman" w:hAnsi="Times New Roman" w:cs="Times New Roman"/>
          <w:bCs/>
          <w:sz w:val="28"/>
          <w:szCs w:val="28"/>
        </w:rPr>
        <w:t>.</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Кроме того, в отношении объектов капитального строительства, включая стационарные торговые объекты, </w:t>
      </w:r>
      <w:hyperlink r:id="rId103" w:history="1">
        <w:r w:rsidRPr="00647F78">
          <w:rPr>
            <w:rFonts w:ascii="Times New Roman" w:hAnsi="Times New Roman" w:cs="Times New Roman"/>
            <w:bCs/>
            <w:sz w:val="28"/>
            <w:szCs w:val="28"/>
          </w:rPr>
          <w:t>статьей 2</w:t>
        </w:r>
      </w:hyperlink>
      <w:r w:rsidRPr="00647F78">
        <w:rPr>
          <w:rFonts w:ascii="Times New Roman" w:hAnsi="Times New Roman" w:cs="Times New Roman"/>
          <w:bCs/>
          <w:sz w:val="28"/>
          <w:szCs w:val="28"/>
        </w:rPr>
        <w:t xml:space="preserve"> Градостроительного кодекса Российской Федерации заложены основные принципы законодательства о градостроительной деятельности, заключающиеся в осуществлении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FE0F3F" w:rsidRPr="00647F78" w:rsidRDefault="002C3A72" w:rsidP="00647F78">
      <w:pPr>
        <w:autoSpaceDE w:val="0"/>
        <w:autoSpaceDN w:val="0"/>
        <w:adjustRightInd w:val="0"/>
        <w:ind w:firstLine="540"/>
        <w:jc w:val="both"/>
        <w:rPr>
          <w:rFonts w:ascii="Times New Roman" w:hAnsi="Times New Roman" w:cs="Times New Roman"/>
          <w:bCs/>
          <w:sz w:val="28"/>
          <w:szCs w:val="28"/>
        </w:rPr>
      </w:pPr>
      <w:hyperlink r:id="rId104" w:history="1">
        <w:r w:rsidR="00FE0F3F" w:rsidRPr="00647F78">
          <w:rPr>
            <w:rFonts w:ascii="Times New Roman" w:hAnsi="Times New Roman" w:cs="Times New Roman"/>
            <w:bCs/>
            <w:sz w:val="28"/>
            <w:szCs w:val="28"/>
          </w:rPr>
          <w:t>Статьей 8</w:t>
        </w:r>
      </w:hyperlink>
      <w:r w:rsidR="00FE0F3F" w:rsidRPr="00647F78">
        <w:rPr>
          <w:rFonts w:ascii="Times New Roman" w:hAnsi="Times New Roman" w:cs="Times New Roman"/>
          <w:bCs/>
          <w:sz w:val="28"/>
          <w:szCs w:val="28"/>
        </w:rPr>
        <w:t xml:space="preserve"> Градостроительного кодекса Российской Федерации определено, что к полномочиям органов местного самоуправления в области градостроительной деятельности относится утверждение подготовленной на основании документов территориального планирования поселений, муниципальных районов, городских округов документации по планировке территории.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соответствии с </w:t>
      </w:r>
      <w:hyperlink r:id="rId105" w:history="1">
        <w:r w:rsidRPr="00647F78">
          <w:rPr>
            <w:rFonts w:ascii="Times New Roman" w:hAnsi="Times New Roman" w:cs="Times New Roman"/>
            <w:bCs/>
            <w:sz w:val="28"/>
            <w:szCs w:val="28"/>
          </w:rPr>
          <w:t>частью 1 статьи 41</w:t>
        </w:r>
      </w:hyperlink>
      <w:r w:rsidRPr="00647F78">
        <w:rPr>
          <w:rFonts w:ascii="Times New Roman" w:hAnsi="Times New Roman" w:cs="Times New Roman"/>
          <w:bCs/>
          <w:sz w:val="28"/>
          <w:szCs w:val="28"/>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Также </w:t>
      </w:r>
      <w:hyperlink r:id="rId106" w:history="1">
        <w:r w:rsidRPr="00647F78">
          <w:rPr>
            <w:rFonts w:ascii="Times New Roman" w:hAnsi="Times New Roman" w:cs="Times New Roman"/>
            <w:bCs/>
            <w:sz w:val="28"/>
            <w:szCs w:val="28"/>
          </w:rPr>
          <w:t>статьей 31</w:t>
        </w:r>
      </w:hyperlink>
      <w:r w:rsidRPr="00647F78">
        <w:rPr>
          <w:rFonts w:ascii="Times New Roman" w:hAnsi="Times New Roman" w:cs="Times New Roman"/>
          <w:bCs/>
          <w:sz w:val="28"/>
          <w:szCs w:val="28"/>
        </w:rPr>
        <w:t xml:space="preserve"> Земельного кодекса Российской Федерации определено, что:</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w:t>
      </w:r>
      <w:hyperlink r:id="rId107" w:history="1">
        <w:r w:rsidRPr="00647F78">
          <w:rPr>
            <w:rFonts w:ascii="Times New Roman" w:hAnsi="Times New Roman" w:cs="Times New Roman"/>
            <w:bCs/>
            <w:sz w:val="28"/>
            <w:szCs w:val="28"/>
          </w:rPr>
          <w:t>статьей 29</w:t>
        </w:r>
      </w:hyperlink>
      <w:r w:rsidRPr="00647F78">
        <w:rPr>
          <w:rFonts w:ascii="Times New Roman" w:hAnsi="Times New Roman" w:cs="Times New Roman"/>
          <w:bCs/>
          <w:sz w:val="28"/>
          <w:szCs w:val="28"/>
        </w:rPr>
        <w:t xml:space="preserve"> настоящего Кодекса, непосредственно либо через многофункциональный центр предоставления государственных и муниципальных услуг с заявлением о выборе земельного участка и предварительном согласовании места размещения объекта;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или </w:t>
      </w:r>
      <w:r w:rsidRPr="00647F78">
        <w:rPr>
          <w:rFonts w:ascii="Times New Roman" w:hAnsi="Times New Roman" w:cs="Times New Roman"/>
          <w:bCs/>
          <w:sz w:val="28"/>
          <w:szCs w:val="28"/>
        </w:rPr>
        <w:lastRenderedPageBreak/>
        <w:t>кадастровой карте соответствующей территории в соответствии с возможными вариантами их выбора;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исполнительный орган государственной власти или орган местного самоуправления, предусмотренные </w:t>
      </w:r>
      <w:hyperlink r:id="rId108" w:history="1">
        <w:r w:rsidRPr="00647F78">
          <w:rPr>
            <w:rFonts w:ascii="Times New Roman" w:hAnsi="Times New Roman" w:cs="Times New Roman"/>
            <w:bCs/>
            <w:sz w:val="28"/>
            <w:szCs w:val="28"/>
          </w:rPr>
          <w:t>статьей 29</w:t>
        </w:r>
      </w:hyperlink>
      <w:r w:rsidRPr="00647F78">
        <w:rPr>
          <w:rFonts w:ascii="Times New Roman" w:hAnsi="Times New Roman" w:cs="Times New Roman"/>
          <w:bCs/>
          <w:sz w:val="28"/>
          <w:szCs w:val="28"/>
        </w:rPr>
        <w:t xml:space="preserve"> настоящего Кодекса, принимают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Минтрансом России принят </w:t>
      </w:r>
      <w:hyperlink r:id="rId109" w:history="1">
        <w:r w:rsidRPr="00647F78">
          <w:rPr>
            <w:rFonts w:ascii="Times New Roman" w:hAnsi="Times New Roman" w:cs="Times New Roman"/>
            <w:bCs/>
            <w:sz w:val="28"/>
            <w:szCs w:val="28"/>
          </w:rPr>
          <w:t>приказ</w:t>
        </w:r>
      </w:hyperlink>
      <w:r w:rsidRPr="00647F78">
        <w:rPr>
          <w:rFonts w:ascii="Times New Roman" w:hAnsi="Times New Roman" w:cs="Times New Roman"/>
          <w:bCs/>
          <w:sz w:val="28"/>
          <w:szCs w:val="28"/>
        </w:rPr>
        <w:t xml:space="preserve"> от 12 ноября 2013 г. N 348 "Об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(зарегистрирован Минюстом России 31 марта 2014 г., регистрационный N 31767).</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Согласно указанному </w:t>
      </w:r>
      <w:hyperlink r:id="rId110" w:history="1">
        <w:r w:rsidRPr="00647F78">
          <w:rPr>
            <w:rFonts w:ascii="Times New Roman" w:hAnsi="Times New Roman" w:cs="Times New Roman"/>
            <w:bCs/>
            <w:sz w:val="28"/>
            <w:szCs w:val="28"/>
          </w:rPr>
          <w:t>Порядку</w:t>
        </w:r>
      </w:hyperlink>
      <w:r w:rsidRPr="00647F78">
        <w:rPr>
          <w:rFonts w:ascii="Times New Roman" w:hAnsi="Times New Roman" w:cs="Times New Roman"/>
          <w:bCs/>
          <w:sz w:val="28"/>
          <w:szCs w:val="28"/>
        </w:rPr>
        <w:t xml:space="preserve"> мониторинг осуществляется в отношении объектов, расположенных в границах придорожных полос автомобильных дорог. Мониторинг включает в себя визуальный, в том числе с использованием фотосъемки и (или) видеозаписи (при необходимости, инструментальный) сбор и фиксацию информации о соблюдении (несоблюдении) технических требований и условий, подлежащих обязательному исполнению владельцами объектов, а также сопоставление собранной информации с такими техническими требованиями и условиями, подлежащими обязательному исполнению владельцами объектов.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Вместе с тем в целях дополнительного урегулирования вопросов, связанных с решением проблем автомобильных заторов в местах присоединения объектов дорожного сервиса и стационарных торговых объектов к автомобильным дорогам, </w:t>
      </w:r>
      <w:hyperlink r:id="rId111" w:history="1">
        <w:r w:rsidRPr="00647F78">
          <w:rPr>
            <w:rFonts w:ascii="Times New Roman" w:hAnsi="Times New Roman" w:cs="Times New Roman"/>
            <w:bCs/>
            <w:sz w:val="28"/>
            <w:szCs w:val="28"/>
          </w:rPr>
          <w:t>законопроектом</w:t>
        </w:r>
      </w:hyperlink>
      <w:r w:rsidRPr="00647F78">
        <w:rPr>
          <w:rFonts w:ascii="Times New Roman" w:hAnsi="Times New Roman" w:cs="Times New Roman"/>
          <w:bCs/>
          <w:sz w:val="28"/>
          <w:szCs w:val="28"/>
        </w:rPr>
        <w:t xml:space="preserve"> предлагается внести изменения в Федеральный </w:t>
      </w:r>
      <w:hyperlink r:id="rId112" w:history="1">
        <w:r w:rsidRPr="00647F78">
          <w:rPr>
            <w:rFonts w:ascii="Times New Roman" w:hAnsi="Times New Roman" w:cs="Times New Roman"/>
            <w:bCs/>
            <w:sz w:val="28"/>
            <w:szCs w:val="28"/>
          </w:rPr>
          <w:t>закон</w:t>
        </w:r>
      </w:hyperlink>
      <w:r w:rsidRPr="00647F78">
        <w:rPr>
          <w:rFonts w:ascii="Times New Roman" w:hAnsi="Times New Roman" w:cs="Times New Roman"/>
          <w:bCs/>
          <w:sz w:val="28"/>
          <w:szCs w:val="28"/>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E0F3F" w:rsidRPr="00647F78" w:rsidRDefault="002C3A72" w:rsidP="00647F78">
      <w:pPr>
        <w:autoSpaceDE w:val="0"/>
        <w:autoSpaceDN w:val="0"/>
        <w:adjustRightInd w:val="0"/>
        <w:ind w:firstLine="540"/>
        <w:jc w:val="both"/>
        <w:rPr>
          <w:rFonts w:ascii="Times New Roman" w:hAnsi="Times New Roman" w:cs="Times New Roman"/>
          <w:bCs/>
          <w:sz w:val="28"/>
          <w:szCs w:val="28"/>
        </w:rPr>
      </w:pPr>
      <w:hyperlink r:id="rId113" w:history="1">
        <w:r w:rsidR="00FE0F3F" w:rsidRPr="00647F78">
          <w:rPr>
            <w:rFonts w:ascii="Times New Roman" w:hAnsi="Times New Roman" w:cs="Times New Roman"/>
            <w:bCs/>
            <w:sz w:val="28"/>
            <w:szCs w:val="28"/>
          </w:rPr>
          <w:t>Статьей 1</w:t>
        </w:r>
      </w:hyperlink>
      <w:r w:rsidR="00FE0F3F" w:rsidRPr="00647F78">
        <w:rPr>
          <w:rFonts w:ascii="Times New Roman" w:hAnsi="Times New Roman" w:cs="Times New Roman"/>
          <w:bCs/>
          <w:sz w:val="28"/>
          <w:szCs w:val="28"/>
        </w:rPr>
        <w:t xml:space="preserve"> законопроекта предложено внести изменения в </w:t>
      </w:r>
      <w:hyperlink r:id="rId114" w:history="1">
        <w:r w:rsidR="00FE0F3F" w:rsidRPr="00647F78">
          <w:rPr>
            <w:rFonts w:ascii="Times New Roman" w:hAnsi="Times New Roman" w:cs="Times New Roman"/>
            <w:bCs/>
            <w:sz w:val="28"/>
            <w:szCs w:val="28"/>
          </w:rPr>
          <w:t>статью 22</w:t>
        </w:r>
      </w:hyperlink>
      <w:r w:rsidR="00FE0F3F" w:rsidRPr="00647F78">
        <w:rPr>
          <w:rFonts w:ascii="Times New Roman" w:hAnsi="Times New Roman" w:cs="Times New Roman"/>
          <w:bCs/>
          <w:sz w:val="28"/>
          <w:szCs w:val="28"/>
        </w:rPr>
        <w:t xml:space="preserve"> Федерального закона N 257-ФЗ, дополнив ее </w:t>
      </w:r>
      <w:hyperlink r:id="rId115" w:history="1">
        <w:r w:rsidR="00FE0F3F" w:rsidRPr="00647F78">
          <w:rPr>
            <w:rFonts w:ascii="Times New Roman" w:hAnsi="Times New Roman" w:cs="Times New Roman"/>
            <w:bCs/>
            <w:sz w:val="28"/>
            <w:szCs w:val="28"/>
          </w:rPr>
          <w:t>частью 13</w:t>
        </w:r>
      </w:hyperlink>
      <w:r w:rsidR="00FE0F3F" w:rsidRPr="00647F78">
        <w:rPr>
          <w:rFonts w:ascii="Times New Roman" w:hAnsi="Times New Roman" w:cs="Times New Roman"/>
          <w:bCs/>
          <w:sz w:val="28"/>
          <w:szCs w:val="28"/>
        </w:rPr>
        <w:t>, в соответствии с которой предлагается действующие требования в отношении объектов дорожного сервиса распространить на стационарные торговые объекты (с общей площадью не менее десяти тысяч квадратных метров) при их присоединении к автомобильным дорогам федерального значения.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При этом высшие исполнительные органы государственной власти субъекта Российской Федерации, органы местного самоуправления вправе распространять требования настоящей статьи на стационарные торговые объекты, присоединяемые к автомобильным дорогам регионального или межмуниципального, местного значения соответственно и имеющие общую площадь не менее десяти тысяч квадратных метров.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lastRenderedPageBreak/>
        <w:t>Указанная норма позволит дополнительно урегулировать вопрос об участии органов местного самоуправления в процедуре принятия решений по размещению и присоединению стационарных торговых объектов к автомобильным дорогам, а также гарантии принимаемых обязательств владельцами стационарных торговых объектов.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Количество парковочных мест, требуемых для обслуживания торговых объектов общей площадью свыше десяти тысяч квадратных метров, - 200 - 250 (из расчета средней нормы 40 - 50 кв. метров общей площади торговых объектов на одно </w:t>
      </w:r>
      <w:proofErr w:type="spellStart"/>
      <w:r w:rsidRPr="00647F78">
        <w:rPr>
          <w:rFonts w:ascii="Times New Roman" w:hAnsi="Times New Roman" w:cs="Times New Roman"/>
          <w:bCs/>
          <w:sz w:val="28"/>
          <w:szCs w:val="28"/>
        </w:rPr>
        <w:t>машино</w:t>
      </w:r>
      <w:proofErr w:type="spellEnd"/>
      <w:r w:rsidRPr="00647F78">
        <w:rPr>
          <w:rFonts w:ascii="Times New Roman" w:hAnsi="Times New Roman" w:cs="Times New Roman"/>
          <w:bCs/>
          <w:sz w:val="28"/>
          <w:szCs w:val="28"/>
        </w:rPr>
        <w:t xml:space="preserve">-место). При таком количестве парковочных мест водителю становится сложно ориентироваться и требуется время, для того чтобы найти свободное </w:t>
      </w:r>
      <w:proofErr w:type="spellStart"/>
      <w:r w:rsidRPr="00647F78">
        <w:rPr>
          <w:rFonts w:ascii="Times New Roman" w:hAnsi="Times New Roman" w:cs="Times New Roman"/>
          <w:bCs/>
          <w:sz w:val="28"/>
          <w:szCs w:val="28"/>
        </w:rPr>
        <w:t>машино</w:t>
      </w:r>
      <w:proofErr w:type="spellEnd"/>
      <w:r w:rsidRPr="00647F78">
        <w:rPr>
          <w:rFonts w:ascii="Times New Roman" w:hAnsi="Times New Roman" w:cs="Times New Roman"/>
          <w:bCs/>
          <w:sz w:val="28"/>
          <w:szCs w:val="28"/>
        </w:rPr>
        <w:t xml:space="preserve">-место на парковке и разместить на нем транспортное средство. В результате чего при въезде на парковку может образоваться </w:t>
      </w:r>
      <w:proofErr w:type="spellStart"/>
      <w:r w:rsidRPr="00647F78">
        <w:rPr>
          <w:rFonts w:ascii="Times New Roman" w:hAnsi="Times New Roman" w:cs="Times New Roman"/>
          <w:bCs/>
          <w:sz w:val="28"/>
          <w:szCs w:val="28"/>
        </w:rPr>
        <w:t>заторовая</w:t>
      </w:r>
      <w:proofErr w:type="spellEnd"/>
      <w:r w:rsidRPr="00647F78">
        <w:rPr>
          <w:rFonts w:ascii="Times New Roman" w:hAnsi="Times New Roman" w:cs="Times New Roman"/>
          <w:bCs/>
          <w:sz w:val="28"/>
          <w:szCs w:val="28"/>
        </w:rPr>
        <w:t xml:space="preserve"> ситуация и, как следствие, возникнуть затруднение в движении транспортных средств на улично-дорожной сети, прилегающей к торговому объекту.</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Учитывая изложенное, возникает необходимость введения указанных требований к стационарным торговым объектам общей площадью свыше десяти тысяч квадратных метров в части согласования их присоединения к автомобильным дорогам федерального, регионального или межмуниципального, местного значения.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Кроме того, положениями </w:t>
      </w:r>
      <w:hyperlink r:id="rId116" w:history="1">
        <w:r w:rsidRPr="00647F78">
          <w:rPr>
            <w:rFonts w:ascii="Times New Roman" w:hAnsi="Times New Roman" w:cs="Times New Roman"/>
            <w:bCs/>
            <w:sz w:val="28"/>
            <w:szCs w:val="28"/>
          </w:rPr>
          <w:t>ГОСТ Р 51303-2013</w:t>
        </w:r>
      </w:hyperlink>
      <w:r w:rsidRPr="00647F78">
        <w:rPr>
          <w:rFonts w:ascii="Times New Roman" w:hAnsi="Times New Roman" w:cs="Times New Roman"/>
          <w:bCs/>
          <w:sz w:val="28"/>
          <w:szCs w:val="28"/>
        </w:rPr>
        <w:t xml:space="preserve"> "Торговля. Термины и определения" установлено следующее:</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гипермаркет: магазин с площадью торгового зала от 5000 м</w:t>
      </w:r>
      <w:r w:rsidRPr="00647F78">
        <w:rPr>
          <w:rFonts w:ascii="Times New Roman" w:hAnsi="Times New Roman" w:cs="Times New Roman"/>
          <w:bCs/>
          <w:sz w:val="28"/>
          <w:szCs w:val="28"/>
          <w:vertAlign w:val="superscript"/>
        </w:rPr>
        <w:t>2</w:t>
      </w:r>
      <w:r w:rsidRPr="00647F78">
        <w:rPr>
          <w:rFonts w:ascii="Times New Roman" w:hAnsi="Times New Roman" w:cs="Times New Roman"/>
          <w:bCs/>
          <w:sz w:val="28"/>
          <w:szCs w:val="28"/>
        </w:rPr>
        <w:t>. К площади торгового зала относят как собственную, так и арендуемую площадь торгового зала, площадь подсобных, административно-бытовых помещений, а также помещений для приемки, хранения товаров и подготовки их к продаже, в которых не осуществляют обслуживание покупателей и которые не относят к площади торгового зала;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proofErr w:type="spellStart"/>
      <w:r w:rsidRPr="00647F78">
        <w:rPr>
          <w:rFonts w:ascii="Times New Roman" w:hAnsi="Times New Roman" w:cs="Times New Roman"/>
          <w:bCs/>
          <w:sz w:val="28"/>
          <w:szCs w:val="28"/>
        </w:rPr>
        <w:t>аутлет</w:t>
      </w:r>
      <w:proofErr w:type="spellEnd"/>
      <w:r w:rsidRPr="00647F78">
        <w:rPr>
          <w:rFonts w:ascii="Times New Roman" w:hAnsi="Times New Roman" w:cs="Times New Roman"/>
          <w:bCs/>
          <w:sz w:val="28"/>
          <w:szCs w:val="28"/>
        </w:rPr>
        <w:t>-центр: торговый центр с общей площадью свыше 5000 м</w:t>
      </w:r>
      <w:r w:rsidRPr="00647F78">
        <w:rPr>
          <w:rFonts w:ascii="Times New Roman" w:hAnsi="Times New Roman" w:cs="Times New Roman"/>
          <w:bCs/>
          <w:sz w:val="28"/>
          <w:szCs w:val="28"/>
          <w:vertAlign w:val="superscript"/>
        </w:rPr>
        <w:t>2</w:t>
      </w:r>
      <w:r w:rsidRPr="00647F78">
        <w:rPr>
          <w:rFonts w:ascii="Times New Roman" w:hAnsi="Times New Roman" w:cs="Times New Roman"/>
          <w:bCs/>
          <w:sz w:val="28"/>
          <w:szCs w:val="28"/>
        </w:rPr>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Таким образом, изменения, предусмотренные </w:t>
      </w:r>
      <w:hyperlink r:id="rId117" w:history="1">
        <w:r w:rsidRPr="00647F78">
          <w:rPr>
            <w:rFonts w:ascii="Times New Roman" w:hAnsi="Times New Roman" w:cs="Times New Roman"/>
            <w:bCs/>
            <w:sz w:val="28"/>
            <w:szCs w:val="28"/>
          </w:rPr>
          <w:t>законопроектом</w:t>
        </w:r>
      </w:hyperlink>
      <w:r w:rsidRPr="00647F78">
        <w:rPr>
          <w:rFonts w:ascii="Times New Roman" w:hAnsi="Times New Roman" w:cs="Times New Roman"/>
          <w:bCs/>
          <w:sz w:val="28"/>
          <w:szCs w:val="28"/>
        </w:rPr>
        <w:t>, предлагается распространить на стационарные торговые объекты, имеющие общую площадь не менее десяти тысяч квадратных метров.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соответствии с данными, изложенными в "Методических рекомендациях по оценке пропускной способности автомобильных дорог" </w:t>
      </w:r>
      <w:hyperlink r:id="rId118" w:history="1">
        <w:r w:rsidRPr="00647F78">
          <w:rPr>
            <w:rFonts w:ascii="Times New Roman" w:hAnsi="Times New Roman" w:cs="Times New Roman"/>
            <w:bCs/>
            <w:sz w:val="28"/>
            <w:szCs w:val="28"/>
          </w:rPr>
          <w:t>(ОДМ 218.2.020-2012)</w:t>
        </w:r>
      </w:hyperlink>
      <w:r w:rsidRPr="00647F78">
        <w:rPr>
          <w:rFonts w:ascii="Times New Roman" w:hAnsi="Times New Roman" w:cs="Times New Roman"/>
          <w:bCs/>
          <w:sz w:val="28"/>
          <w:szCs w:val="28"/>
        </w:rPr>
        <w:t xml:space="preserve"> при переплетении потоков (съезд с полосы) водители вынуждены принимать интервал движения в 2 - 6 секунд (в среднем 4 секунд), а при слиянии потоков (въезд на полосу) 3,5 - 6 секунд (в среднем 5 секунд).</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Учитывая, что при отсутствии пересечений потоков в хороших дорожных условиях (светлое время суток, сухая поверхность дорожного полотна, </w:t>
      </w:r>
      <w:r w:rsidRPr="00647F78">
        <w:rPr>
          <w:rFonts w:ascii="Times New Roman" w:hAnsi="Times New Roman" w:cs="Times New Roman"/>
          <w:bCs/>
          <w:sz w:val="28"/>
          <w:szCs w:val="28"/>
        </w:rPr>
        <w:lastRenderedPageBreak/>
        <w:t>интенсивность 400 - 800 авт. час) минимально целесообразный интервал между последовательно двигающимися в правой крайней полосе транспортными средствами при скорости 70 км/ч составляет около 2 секунд, можно утверждать, что пропускная способность полосы может сократиться в 2 - 2,5 раза.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Это снижение существенно возрастает с увеличением интенсивностей съезда - выезда. На практике при интенсивностях съезда - выезда более чем в 400 авт. час правая полоса практически перекрывается для сквозного движения по автомобильной дороге, что регулярно наблюдается на развязках клеверного типа.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Следует отметить, что на многополосных дорогах влияние съездов - выездов распространяется и на следующие полосы движения основной дороги: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на второй полосе пропускная способность снижается в 1,6 раза;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на третьей - в 1,3 раза и т.д.</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результате для трехполосной дороги произойдет общее снижение пропускной способности дороги почти в 2,7 раза. Нарушения </w:t>
      </w:r>
      <w:hyperlink r:id="rId119" w:history="1">
        <w:r w:rsidRPr="00647F78">
          <w:rPr>
            <w:rFonts w:ascii="Times New Roman" w:hAnsi="Times New Roman" w:cs="Times New Roman"/>
            <w:bCs/>
            <w:sz w:val="28"/>
            <w:szCs w:val="28"/>
          </w:rPr>
          <w:t>Правил</w:t>
        </w:r>
      </w:hyperlink>
      <w:r w:rsidRPr="00647F78">
        <w:rPr>
          <w:rFonts w:ascii="Times New Roman" w:hAnsi="Times New Roman" w:cs="Times New Roman"/>
          <w:bCs/>
          <w:sz w:val="28"/>
          <w:szCs w:val="28"/>
        </w:rPr>
        <w:t xml:space="preserve"> дорожного движения (попытки съезда со второй - третьей полосы) могут привести к образованию </w:t>
      </w:r>
      <w:proofErr w:type="spellStart"/>
      <w:r w:rsidRPr="00647F78">
        <w:rPr>
          <w:rFonts w:ascii="Times New Roman" w:hAnsi="Times New Roman" w:cs="Times New Roman"/>
          <w:bCs/>
          <w:sz w:val="28"/>
          <w:szCs w:val="28"/>
        </w:rPr>
        <w:t>заторовых</w:t>
      </w:r>
      <w:proofErr w:type="spellEnd"/>
      <w:r w:rsidRPr="00647F78">
        <w:rPr>
          <w:rFonts w:ascii="Times New Roman" w:hAnsi="Times New Roman" w:cs="Times New Roman"/>
          <w:bCs/>
          <w:sz w:val="28"/>
          <w:szCs w:val="28"/>
        </w:rPr>
        <w:t xml:space="preserve"> ситуаций и многократному снижению пропускной способности дороги в целом.</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Таким образом, расчет емкости парковки ТС, въезжающих на территорию придорожного сооружения, пропускная способность дорог на въезде-выезде должна рассчитываться исходя из требования предупреждения возникновения условий резкого снижения пропускной способности на основной дороге и возникновения заторов.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При интенсивном использовании придорожного сооружения (что происходит при размещении сооружений со значительными торговыми площадями) требуется создание системы регулирования допуска выезжающих транспортных средств на основную дорогу с применением светофорного регулирования.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Как правило, владельцы торговых площадей не имеют соответствующей квалификации для прогнозирования вышеуказанных неблагоприятных последствий и реализации по собственной инициативе необходимых мероприятий по оптимальной организации съездов, выездов к торговым объектам.</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Согласно данным Госкомстата в 2015 году в Российской Федерации функционировали следующие торговые объекты повышенной площади: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гипермаркеты - 1498;</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супермаркеты - 16479;</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универмаги - 1294.</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Минимальная стоимость строительства 1 полосы автодороги протяженностью в 1 км оценивается в 45 млн. рублей.</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Если считать, что крупный торговый объект может быть присоединен к автодороге, имеющей не менее 2 полос в каждом направлении, то снижение пропускной способности в часы пик составит 43,7%.</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lastRenderedPageBreak/>
        <w:t>На практике часы пик составляют не менее 7 часов в сутки (с 7 - 10 и 16 - 20).</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С учетом этих данных ущерб только от присоединения </w:t>
      </w:r>
      <w:proofErr w:type="spellStart"/>
      <w:r w:rsidRPr="00647F78">
        <w:rPr>
          <w:rFonts w:ascii="Times New Roman" w:hAnsi="Times New Roman" w:cs="Times New Roman"/>
          <w:bCs/>
          <w:sz w:val="28"/>
          <w:szCs w:val="28"/>
        </w:rPr>
        <w:t>гипермакетов</w:t>
      </w:r>
      <w:proofErr w:type="spellEnd"/>
      <w:r w:rsidRPr="00647F78">
        <w:rPr>
          <w:rFonts w:ascii="Times New Roman" w:hAnsi="Times New Roman" w:cs="Times New Roman"/>
          <w:bCs/>
          <w:sz w:val="28"/>
          <w:szCs w:val="28"/>
        </w:rPr>
        <w:t xml:space="preserve"> можно оценить в 17,18 млрд. рублей.</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связи с этим предусмотренное </w:t>
      </w:r>
      <w:hyperlink r:id="rId120" w:history="1">
        <w:r w:rsidRPr="00647F78">
          <w:rPr>
            <w:rFonts w:ascii="Times New Roman" w:hAnsi="Times New Roman" w:cs="Times New Roman"/>
            <w:bCs/>
            <w:sz w:val="28"/>
            <w:szCs w:val="28"/>
          </w:rPr>
          <w:t>законопроектом</w:t>
        </w:r>
      </w:hyperlink>
      <w:r w:rsidRPr="00647F78">
        <w:rPr>
          <w:rFonts w:ascii="Times New Roman" w:hAnsi="Times New Roman" w:cs="Times New Roman"/>
          <w:bCs/>
          <w:sz w:val="28"/>
          <w:szCs w:val="28"/>
        </w:rPr>
        <w:t xml:space="preserve"> распространение требований </w:t>
      </w:r>
      <w:hyperlink r:id="rId121" w:history="1">
        <w:r w:rsidRPr="00647F78">
          <w:rPr>
            <w:rFonts w:ascii="Times New Roman" w:hAnsi="Times New Roman" w:cs="Times New Roman"/>
            <w:bCs/>
            <w:sz w:val="28"/>
            <w:szCs w:val="28"/>
          </w:rPr>
          <w:t>частей 6</w:t>
        </w:r>
      </w:hyperlink>
      <w:r w:rsidRPr="00647F78">
        <w:rPr>
          <w:rFonts w:ascii="Times New Roman" w:hAnsi="Times New Roman" w:cs="Times New Roman"/>
          <w:bCs/>
          <w:sz w:val="28"/>
          <w:szCs w:val="28"/>
        </w:rPr>
        <w:t xml:space="preserve"> - </w:t>
      </w:r>
      <w:hyperlink r:id="rId122" w:history="1">
        <w:r w:rsidRPr="00647F78">
          <w:rPr>
            <w:rFonts w:ascii="Times New Roman" w:hAnsi="Times New Roman" w:cs="Times New Roman"/>
            <w:bCs/>
            <w:sz w:val="28"/>
            <w:szCs w:val="28"/>
          </w:rPr>
          <w:t>12 статьи 22</w:t>
        </w:r>
      </w:hyperlink>
      <w:r w:rsidRPr="00647F78">
        <w:rPr>
          <w:rFonts w:ascii="Times New Roman" w:hAnsi="Times New Roman" w:cs="Times New Roman"/>
          <w:bCs/>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стационарные торговые объекты, присоединяемые к автомобильным дорогам федерального значения и имеющим общую площадь не менее десяти тысяч квадратных метров, создаст предпосылки к экономии бюджетных средств на вышеуказанную сумму рассчитываемых потерь, а также к росту пропускной способности автомобильных дорог в местах расположения торговых объектов в 2,7 раза.</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Учитывая изложенное, принятие </w:t>
      </w:r>
      <w:hyperlink r:id="rId123" w:history="1">
        <w:r w:rsidRPr="00647F78">
          <w:rPr>
            <w:rFonts w:ascii="Times New Roman" w:hAnsi="Times New Roman" w:cs="Times New Roman"/>
            <w:bCs/>
            <w:sz w:val="28"/>
            <w:szCs w:val="28"/>
          </w:rPr>
          <w:t>законопроекта</w:t>
        </w:r>
      </w:hyperlink>
      <w:r w:rsidRPr="00647F78">
        <w:rPr>
          <w:rFonts w:ascii="Times New Roman" w:hAnsi="Times New Roman" w:cs="Times New Roman"/>
          <w:bCs/>
          <w:sz w:val="28"/>
          <w:szCs w:val="28"/>
        </w:rPr>
        <w:t xml:space="preserve"> будет способствовать упорядочиванию деятельности по присоединению объектов дорожного сервиса и стационарных торговых объектов к автомобильным дорогам и исключению образования автомобильных заторов в местах такого присоединения.</w:t>
      </w:r>
    </w:p>
    <w:p w:rsidR="00FE0F3F" w:rsidRPr="00647F78" w:rsidRDefault="00FE0F3F" w:rsidP="00647F78">
      <w:pPr>
        <w:widowControl w:val="0"/>
        <w:autoSpaceDE w:val="0"/>
        <w:autoSpaceDN w:val="0"/>
        <w:adjustRightInd w:val="0"/>
        <w:jc w:val="center"/>
        <w:rPr>
          <w:rFonts w:ascii="Times New Roman" w:hAnsi="Times New Roman" w:cs="Times New Roman"/>
          <w:b/>
          <w:sz w:val="28"/>
          <w:szCs w:val="28"/>
        </w:rPr>
      </w:pPr>
    </w:p>
    <w:p w:rsidR="00FE0F3F" w:rsidRPr="00647F78" w:rsidRDefault="00647F78" w:rsidP="00647F78">
      <w:pPr>
        <w:autoSpaceDE w:val="0"/>
        <w:autoSpaceDN w:val="0"/>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Законопроект</w:t>
      </w:r>
      <w:r w:rsidR="00FE0F3F" w:rsidRPr="00647F78">
        <w:rPr>
          <w:rFonts w:ascii="Times New Roman" w:hAnsi="Times New Roman" w:cs="Times New Roman"/>
          <w:b/>
          <w:bCs/>
          <w:sz w:val="28"/>
          <w:szCs w:val="28"/>
        </w:rPr>
        <w:t xml:space="preserve"> N 269861-7</w:t>
      </w:r>
    </w:p>
    <w:p w:rsidR="00647F78" w:rsidRDefault="00FE0F3F"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 xml:space="preserve">"О внесении изменений в статьи 5 и 5.1 Федерального закона </w:t>
      </w:r>
    </w:p>
    <w:p w:rsidR="00FE0F3F" w:rsidRPr="00647F78" w:rsidRDefault="00FE0F3F"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"О противодействии терроризму"</w:t>
      </w:r>
    </w:p>
    <w:p w:rsidR="00FE0F3F" w:rsidRPr="00647F78" w:rsidRDefault="00FE0F3F" w:rsidP="00647F78">
      <w:pPr>
        <w:widowControl w:val="0"/>
        <w:autoSpaceDE w:val="0"/>
        <w:autoSpaceDN w:val="0"/>
        <w:adjustRightInd w:val="0"/>
        <w:jc w:val="center"/>
        <w:rPr>
          <w:rFonts w:ascii="Times New Roman" w:hAnsi="Times New Roman" w:cs="Times New Roman"/>
          <w:b/>
          <w:sz w:val="28"/>
          <w:szCs w:val="28"/>
        </w:rPr>
      </w:pP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В настоящее время значительный объем задач в сфере профилактики терроризма, минимизации и (или) ликвидации последствий его проявления на местном уровне решается антитеррористическими комиссиями в муниципальных образованиях (далее - АТК в МО), организующими взаимодействие территориальных подразделений федеральных органов исполнительной власти и региональных структур с органами местного самоуправления при планировании и реализации антитеррористических мероприятий на территории муниципального образования.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Вместе с тем формирование данных комиссий, порядок создания и организация их деятельности нормативно не закреплены, в связи с чем АТК в МО отсутствуют в ряде муниципальных образований, к вопросам местного значения которых относится участие в профилактике терроризма, минимизации и (или) ликвидации последствий его проявления.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По сложившейся к сегодняшнему дню практике АТК в МО создаются по усмотрению главы муниципального образования (местной администрации) в соответствии с рекомендациями антитеррористической комиссии в субъекте Российской Федерации, которая (в силу Положения об антитеррористической комиссии в субъекте Российской Федерации, утвержденного председателем Национального антитеррористического комитета 17 июня 2016 года) контролирует и координирует деятельность всех созданных в субъекте АТК в МО, осуществляет их методическое обеспечение. Руководят деятельностью </w:t>
      </w:r>
      <w:r w:rsidRPr="00647F78">
        <w:rPr>
          <w:rFonts w:ascii="Times New Roman" w:hAnsi="Times New Roman" w:cs="Times New Roman"/>
          <w:bCs/>
          <w:sz w:val="28"/>
          <w:szCs w:val="28"/>
        </w:rPr>
        <w:lastRenderedPageBreak/>
        <w:t>созданных комиссий главы муниципальных образований (местной администрации), утверждающие положения, регламенты и их состав.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Следует заметить, что согласно </w:t>
      </w:r>
      <w:hyperlink r:id="rId124" w:history="1">
        <w:r w:rsidRPr="00647F78">
          <w:rPr>
            <w:rFonts w:ascii="Times New Roman" w:hAnsi="Times New Roman" w:cs="Times New Roman"/>
            <w:bCs/>
            <w:sz w:val="28"/>
            <w:szCs w:val="28"/>
          </w:rPr>
          <w:t>подпункту "д.1" пункта 7 статьи 18</w:t>
        </w:r>
      </w:hyperlink>
      <w:r w:rsidRPr="00647F78">
        <w:rPr>
          <w:rFonts w:ascii="Times New Roman" w:hAnsi="Times New Roman" w:cs="Times New Roman"/>
          <w:bCs/>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высшее должностное лицо субъекта Российской Федерации (руководитель высшего исполнительного органа государственной власти)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Федеральным законом от 6 июля 2016 года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Федеральный </w:t>
      </w:r>
      <w:hyperlink r:id="rId125" w:history="1">
        <w:r w:rsidRPr="00647F78">
          <w:rPr>
            <w:rFonts w:ascii="Times New Roman" w:hAnsi="Times New Roman" w:cs="Times New Roman"/>
            <w:bCs/>
            <w:sz w:val="28"/>
            <w:szCs w:val="28"/>
          </w:rPr>
          <w:t>закон</w:t>
        </w:r>
      </w:hyperlink>
      <w:r w:rsidRPr="00647F78">
        <w:rPr>
          <w:rFonts w:ascii="Times New Roman" w:hAnsi="Times New Roman" w:cs="Times New Roman"/>
          <w:bCs/>
          <w:sz w:val="28"/>
          <w:szCs w:val="28"/>
        </w:rPr>
        <w:t xml:space="preserve"> "О противодействии терроризму" был дополнен </w:t>
      </w:r>
      <w:hyperlink r:id="rId126" w:history="1">
        <w:r w:rsidRPr="00647F78">
          <w:rPr>
            <w:rFonts w:ascii="Times New Roman" w:hAnsi="Times New Roman" w:cs="Times New Roman"/>
            <w:bCs/>
            <w:sz w:val="28"/>
            <w:szCs w:val="28"/>
          </w:rPr>
          <w:t>статьей 5.2</w:t>
        </w:r>
      </w:hyperlink>
      <w:r w:rsidRPr="00647F78">
        <w:rPr>
          <w:rFonts w:ascii="Times New Roman" w:hAnsi="Times New Roman" w:cs="Times New Roman"/>
          <w:bCs/>
          <w:sz w:val="28"/>
          <w:szCs w:val="28"/>
        </w:rPr>
        <w:t>, содержащей перечень конкретизированных полномочий органов местного самоуправления.</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Данные полномочия затрагивают вопросы противодействия идеологии терроризма, участия в мероприятиях, организуемых органами исполнительной власти субъектов Российской Федерации в области профилактики терроризма, минимизации и (или) ликвидации последствий его проявления, и ряд других вопросов, связанных с полномочиями органов исполнительной власти субъектов Российской Федерации, установленных </w:t>
      </w:r>
      <w:hyperlink r:id="rId127" w:history="1">
        <w:r w:rsidRPr="00647F78">
          <w:rPr>
            <w:rFonts w:ascii="Times New Roman" w:hAnsi="Times New Roman" w:cs="Times New Roman"/>
            <w:bCs/>
            <w:sz w:val="28"/>
            <w:szCs w:val="28"/>
          </w:rPr>
          <w:t>статьей 5.1</w:t>
        </w:r>
      </w:hyperlink>
      <w:r w:rsidRPr="00647F78">
        <w:rPr>
          <w:rFonts w:ascii="Times New Roman" w:hAnsi="Times New Roman" w:cs="Times New Roman"/>
          <w:bCs/>
          <w:sz w:val="28"/>
          <w:szCs w:val="28"/>
        </w:rPr>
        <w:t xml:space="preserve"> Федерального закона "О противодействии терроризму", а также с полномочиями федеральных органов исполнительной власти в этой области (например, обеспечение выполнения требований к антитеррористической защищенности объектов).</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Для организационного обеспечения реализации органами местного самоуправления указанных полномочий, согласованности действий этих органов и органов власти, их взаимодействия по вопросам противодействия терроризму требуется наличие в муниципальном образовании коллегиального органа с самостоятельной компетенцией, обеспечивающего взаимодействие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при осуществлении ими антитеррористических мероприятий на местном уровне. Поэтому значение АТК в МО существенно повышается. В настоящее время им отводится роль основного инструментария по реализации полномочий органов местного самоуправления в области противодействия терроризму.</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Изучение функционирования АТК в МО показало, что проблемные аспекты их деятельности являются следствием неопределенного правового положения </w:t>
      </w:r>
      <w:r w:rsidRPr="00647F78">
        <w:rPr>
          <w:rFonts w:ascii="Times New Roman" w:hAnsi="Times New Roman" w:cs="Times New Roman"/>
          <w:bCs/>
          <w:sz w:val="28"/>
          <w:szCs w:val="28"/>
        </w:rPr>
        <w:lastRenderedPageBreak/>
        <w:t>этих комиссий, что влечет трудности в реализации полномочий органов местного самоуправления в рассматриваемой сфере.</w:t>
      </w:r>
    </w:p>
    <w:p w:rsidR="00FE0F3F" w:rsidRPr="00647F78" w:rsidRDefault="00FE0F3F"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целях формирования надлежащей правовой основы деятельности АТК в МО предлагается путем внесения изменений в </w:t>
      </w:r>
      <w:hyperlink r:id="rId128" w:history="1">
        <w:r w:rsidRPr="00647F78">
          <w:rPr>
            <w:rFonts w:ascii="Times New Roman" w:hAnsi="Times New Roman" w:cs="Times New Roman"/>
            <w:bCs/>
            <w:sz w:val="28"/>
            <w:szCs w:val="28"/>
          </w:rPr>
          <w:t>статью 5</w:t>
        </w:r>
      </w:hyperlink>
      <w:r w:rsidRPr="00647F78">
        <w:rPr>
          <w:rFonts w:ascii="Times New Roman" w:hAnsi="Times New Roman" w:cs="Times New Roman"/>
          <w:bCs/>
          <w:sz w:val="28"/>
          <w:szCs w:val="28"/>
        </w:rPr>
        <w:t xml:space="preserve"> Федерального закона "О противодействии терроризму" наделить высшее должностное лицо субъекта Российской Федерации (руководителя высшего исполнительного органа государственной власти) полномочиями по их созданию.</w:t>
      </w:r>
    </w:p>
    <w:p w:rsidR="00FE0F3F" w:rsidRPr="00647F78" w:rsidRDefault="00FE0F3F" w:rsidP="00647F78">
      <w:pPr>
        <w:autoSpaceDE w:val="0"/>
        <w:autoSpaceDN w:val="0"/>
        <w:adjustRightInd w:val="0"/>
        <w:jc w:val="both"/>
        <w:outlineLvl w:val="0"/>
        <w:rPr>
          <w:rFonts w:ascii="Times New Roman" w:hAnsi="Times New Roman" w:cs="Times New Roman"/>
          <w:bCs/>
          <w:sz w:val="28"/>
          <w:szCs w:val="28"/>
        </w:rPr>
      </w:pPr>
    </w:p>
    <w:p w:rsidR="00647F78" w:rsidRPr="00647F78" w:rsidRDefault="00647F78" w:rsidP="00647F78">
      <w:pPr>
        <w:autoSpaceDE w:val="0"/>
        <w:autoSpaceDN w:val="0"/>
        <w:adjustRightInd w:val="0"/>
        <w:ind w:left="540"/>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Законопроект</w:t>
      </w:r>
      <w:r w:rsidRPr="00647F78">
        <w:rPr>
          <w:rFonts w:ascii="Times New Roman" w:hAnsi="Times New Roman" w:cs="Times New Roman"/>
          <w:b/>
          <w:bCs/>
          <w:sz w:val="28"/>
          <w:szCs w:val="28"/>
        </w:rPr>
        <w:t xml:space="preserve"> N 30693-7</w:t>
      </w:r>
    </w:p>
    <w:p w:rsidR="00647F78" w:rsidRPr="00647F78" w:rsidRDefault="00647F78" w:rsidP="00647F78">
      <w:pPr>
        <w:autoSpaceDE w:val="0"/>
        <w:autoSpaceDN w:val="0"/>
        <w:adjustRightInd w:val="0"/>
        <w:ind w:left="540"/>
        <w:jc w:val="center"/>
        <w:rPr>
          <w:rFonts w:ascii="Times New Roman" w:hAnsi="Times New Roman" w:cs="Times New Roman"/>
          <w:b/>
          <w:bCs/>
          <w:sz w:val="28"/>
          <w:szCs w:val="28"/>
        </w:rPr>
      </w:pPr>
      <w:r w:rsidRPr="00647F78">
        <w:rPr>
          <w:rFonts w:ascii="Times New Roman" w:hAnsi="Times New Roman" w:cs="Times New Roman"/>
          <w:b/>
          <w:bCs/>
          <w:sz w:val="28"/>
          <w:szCs w:val="28"/>
        </w:rPr>
        <w:t>"О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7F78" w:rsidRPr="00647F78" w:rsidRDefault="00647F78" w:rsidP="00647F78">
      <w:pPr>
        <w:widowControl w:val="0"/>
        <w:autoSpaceDE w:val="0"/>
        <w:autoSpaceDN w:val="0"/>
        <w:adjustRightInd w:val="0"/>
        <w:jc w:val="center"/>
        <w:rPr>
          <w:rFonts w:ascii="Times New Roman" w:hAnsi="Times New Roman" w:cs="Times New Roman"/>
          <w:b/>
          <w:sz w:val="28"/>
          <w:szCs w:val="28"/>
        </w:rPr>
      </w:pPr>
    </w:p>
    <w:p w:rsidR="00647F78" w:rsidRPr="00647F78" w:rsidRDefault="002C3A72" w:rsidP="00647F78">
      <w:pPr>
        <w:autoSpaceDE w:val="0"/>
        <w:autoSpaceDN w:val="0"/>
        <w:adjustRightInd w:val="0"/>
        <w:ind w:firstLine="540"/>
        <w:jc w:val="both"/>
        <w:rPr>
          <w:rFonts w:ascii="Times New Roman" w:hAnsi="Times New Roman" w:cs="Times New Roman"/>
          <w:bCs/>
          <w:sz w:val="28"/>
          <w:szCs w:val="28"/>
        </w:rPr>
      </w:pPr>
      <w:hyperlink r:id="rId129" w:history="1">
        <w:r w:rsidR="00647F78" w:rsidRPr="00647F78">
          <w:rPr>
            <w:rFonts w:ascii="Times New Roman" w:hAnsi="Times New Roman" w:cs="Times New Roman"/>
            <w:bCs/>
            <w:sz w:val="28"/>
            <w:szCs w:val="28"/>
          </w:rPr>
          <w:t>Проект</w:t>
        </w:r>
      </w:hyperlink>
      <w:r w:rsidR="00647F78" w:rsidRPr="00647F78">
        <w:rPr>
          <w:rFonts w:ascii="Times New Roman" w:hAnsi="Times New Roman" w:cs="Times New Roman"/>
          <w:bCs/>
          <w:sz w:val="28"/>
          <w:szCs w:val="28"/>
        </w:rPr>
        <w:t xml:space="preserve"> федерального закона "О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разработан в целях приведения в соответствие Федерального </w:t>
      </w:r>
      <w:hyperlink r:id="rId130" w:history="1">
        <w:r w:rsidR="00647F78" w:rsidRPr="00647F78">
          <w:rPr>
            <w:rFonts w:ascii="Times New Roman" w:hAnsi="Times New Roman" w:cs="Times New Roman"/>
            <w:bCs/>
            <w:sz w:val="28"/>
            <w:szCs w:val="28"/>
          </w:rPr>
          <w:t>закона</w:t>
        </w:r>
      </w:hyperlink>
      <w:r w:rsidR="00647F78" w:rsidRPr="00647F78">
        <w:rPr>
          <w:rFonts w:ascii="Times New Roman" w:hAnsi="Times New Roman" w:cs="Times New Roman"/>
          <w:bCs/>
          <w:sz w:val="28"/>
          <w:szCs w:val="28"/>
        </w:rPr>
        <w:t xml:space="preserve"> от 28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и Федерального </w:t>
      </w:r>
      <w:hyperlink r:id="rId131" w:history="1">
        <w:r w:rsidR="00647F78" w:rsidRPr="00647F78">
          <w:rPr>
            <w:rFonts w:ascii="Times New Roman" w:hAnsi="Times New Roman" w:cs="Times New Roman"/>
            <w:bCs/>
            <w:sz w:val="28"/>
            <w:szCs w:val="28"/>
          </w:rPr>
          <w:t>закона</w:t>
        </w:r>
      </w:hyperlink>
      <w:r w:rsidR="00647F78" w:rsidRPr="00647F78">
        <w:rPr>
          <w:rFonts w:ascii="Times New Roman" w:hAnsi="Times New Roman" w:cs="Times New Roman"/>
          <w:bCs/>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N 6-ФЗ).</w:t>
      </w:r>
    </w:p>
    <w:p w:rsidR="00647F78" w:rsidRPr="00647F78" w:rsidRDefault="00647F78"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В Российской Федерации создана единая бюджетная система и единая система контроля за расходованием бюджетных средств всех уровней бюджетной системы.</w:t>
      </w:r>
    </w:p>
    <w:p w:rsidR="00647F78" w:rsidRPr="00647F78" w:rsidRDefault="00647F78"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В частности, в Российской Федерации создана и успешно действует система контрольно-счетных органов, состоящая из государственных контрольно-счетных органов и муниципальных контрольно-счетных органов, основанная на единых принципах управления и функционирования.</w:t>
      </w:r>
    </w:p>
    <w:p w:rsidR="00647F78" w:rsidRPr="00647F78" w:rsidRDefault="00647F78"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В своей деятельности муниципальные контрольно-счетные органы, как и контрольно-счетные органы субъекта Российской Федерации, руководствуются Федеральным </w:t>
      </w:r>
      <w:hyperlink r:id="rId132" w:history="1">
        <w:r w:rsidRPr="00647F78">
          <w:rPr>
            <w:rFonts w:ascii="Times New Roman" w:hAnsi="Times New Roman" w:cs="Times New Roman"/>
            <w:bCs/>
            <w:sz w:val="28"/>
            <w:szCs w:val="28"/>
          </w:rPr>
          <w:t>законом</w:t>
        </w:r>
      </w:hyperlink>
      <w:r w:rsidRPr="00647F78">
        <w:rPr>
          <w:rFonts w:ascii="Times New Roman" w:hAnsi="Times New Roman" w:cs="Times New Roman"/>
          <w:bCs/>
          <w:sz w:val="28"/>
          <w:szCs w:val="28"/>
        </w:rPr>
        <w:t xml:space="preserve"> N 6-ФЗ. Основные полномочия контрольно-счетных органов субъектов Российской Федерации и муниципальных контрольно-счетных органов установлены единые. Таким образом, и условия осуществления таких полномочий должны быть одинаковыми.</w:t>
      </w:r>
    </w:p>
    <w:p w:rsidR="00647F78" w:rsidRPr="00647F78" w:rsidRDefault="00647F78"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Между тем, положения Федерального </w:t>
      </w:r>
      <w:hyperlink r:id="rId133" w:history="1">
        <w:r w:rsidRPr="00647F78">
          <w:rPr>
            <w:rFonts w:ascii="Times New Roman" w:hAnsi="Times New Roman" w:cs="Times New Roman"/>
            <w:bCs/>
            <w:sz w:val="28"/>
            <w:szCs w:val="28"/>
          </w:rPr>
          <w:t>закона</w:t>
        </w:r>
      </w:hyperlink>
      <w:r w:rsidRPr="00647F78">
        <w:rPr>
          <w:rFonts w:ascii="Times New Roman" w:hAnsi="Times New Roman" w:cs="Times New Roman"/>
          <w:bCs/>
          <w:sz w:val="28"/>
          <w:szCs w:val="28"/>
        </w:rPr>
        <w:t xml:space="preserve"> N 294-ФЗ не применяются при осуществлении такого вида государственного контроля (надзора) как контроль и надзор в финансово-бюджетный сфере, осуществляемый государственными контрольно-счетными органами, и применяются при осуществлении внешнего муниципального финансового контроля, осуществляемого муниципальными контрольно-счетными органами.</w:t>
      </w:r>
    </w:p>
    <w:p w:rsidR="00647F78" w:rsidRPr="00647F78" w:rsidRDefault="00647F78"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lastRenderedPageBreak/>
        <w:t>Таким образом, созданы неравные условия осуществления контрольной деятельности для государственных контрольно-счетных органов и муниципальных контрольно-счетных органов.</w:t>
      </w:r>
    </w:p>
    <w:p w:rsidR="00647F78" w:rsidRDefault="00647F78" w:rsidP="00647F78">
      <w:pPr>
        <w:autoSpaceDE w:val="0"/>
        <w:autoSpaceDN w:val="0"/>
        <w:adjustRightInd w:val="0"/>
        <w:ind w:firstLine="540"/>
        <w:jc w:val="both"/>
        <w:rPr>
          <w:rFonts w:ascii="Times New Roman" w:hAnsi="Times New Roman" w:cs="Times New Roman"/>
          <w:bCs/>
          <w:sz w:val="28"/>
          <w:szCs w:val="28"/>
        </w:rPr>
      </w:pPr>
      <w:r w:rsidRPr="00647F78">
        <w:rPr>
          <w:rFonts w:ascii="Times New Roman" w:hAnsi="Times New Roman" w:cs="Times New Roman"/>
          <w:bCs/>
          <w:sz w:val="28"/>
          <w:szCs w:val="28"/>
        </w:rPr>
        <w:t xml:space="preserve">Представленный </w:t>
      </w:r>
      <w:hyperlink r:id="rId134" w:history="1">
        <w:r w:rsidRPr="00647F78">
          <w:rPr>
            <w:rFonts w:ascii="Times New Roman" w:hAnsi="Times New Roman" w:cs="Times New Roman"/>
            <w:bCs/>
            <w:sz w:val="28"/>
            <w:szCs w:val="28"/>
          </w:rPr>
          <w:t>проект</w:t>
        </w:r>
      </w:hyperlink>
      <w:r w:rsidRPr="00647F78">
        <w:rPr>
          <w:rFonts w:ascii="Times New Roman" w:hAnsi="Times New Roman" w:cs="Times New Roman"/>
          <w:bCs/>
          <w:sz w:val="28"/>
          <w:szCs w:val="28"/>
        </w:rPr>
        <w:t xml:space="preserve"> федерального закона "О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направлен на устранение данного противоречия.</w:t>
      </w:r>
    </w:p>
    <w:p w:rsidR="007775D6" w:rsidRDefault="007775D6" w:rsidP="007775D6">
      <w:pPr>
        <w:autoSpaceDE w:val="0"/>
        <w:autoSpaceDN w:val="0"/>
        <w:adjustRightInd w:val="0"/>
        <w:ind w:left="540"/>
        <w:jc w:val="both"/>
        <w:rPr>
          <w:rFonts w:ascii="Times New Roman" w:hAnsi="Times New Roman" w:cs="Times New Roman"/>
          <w:b/>
          <w:bCs/>
          <w:sz w:val="28"/>
          <w:szCs w:val="28"/>
        </w:rPr>
      </w:pPr>
      <w:r>
        <w:rPr>
          <w:rFonts w:ascii="Times New Roman" w:hAnsi="Times New Roman" w:cs="Times New Roman"/>
          <w:b/>
          <w:bCs/>
          <w:sz w:val="28"/>
          <w:szCs w:val="28"/>
        </w:rPr>
        <w:t>Федеральный закон от 27.11.2017 N 332-ФЗ</w:t>
      </w:r>
    </w:p>
    <w:p w:rsidR="007775D6" w:rsidRPr="00647F78" w:rsidRDefault="007775D6" w:rsidP="00647F78">
      <w:pPr>
        <w:autoSpaceDE w:val="0"/>
        <w:autoSpaceDN w:val="0"/>
        <w:adjustRightInd w:val="0"/>
        <w:ind w:firstLine="540"/>
        <w:jc w:val="both"/>
        <w:rPr>
          <w:rFonts w:ascii="Times New Roman" w:hAnsi="Times New Roman" w:cs="Times New Roman"/>
          <w:bCs/>
          <w:sz w:val="28"/>
          <w:szCs w:val="28"/>
        </w:rPr>
      </w:pPr>
    </w:p>
    <w:p w:rsidR="00647F78" w:rsidRPr="00647F78" w:rsidRDefault="00647F78" w:rsidP="00647F78">
      <w:pPr>
        <w:widowControl w:val="0"/>
        <w:autoSpaceDE w:val="0"/>
        <w:autoSpaceDN w:val="0"/>
        <w:adjustRightInd w:val="0"/>
        <w:jc w:val="center"/>
        <w:rPr>
          <w:rFonts w:ascii="Times New Roman" w:hAnsi="Times New Roman" w:cs="Times New Roman"/>
          <w:sz w:val="28"/>
          <w:szCs w:val="28"/>
        </w:rPr>
      </w:pPr>
    </w:p>
    <w:sectPr w:rsidR="00647F78" w:rsidRPr="00647F78" w:rsidSect="00CD5F39">
      <w:headerReference w:type="default" r:id="rId1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DD6" w:rsidRDefault="005B3DD6" w:rsidP="00286669">
      <w:r>
        <w:separator/>
      </w:r>
    </w:p>
  </w:endnote>
  <w:endnote w:type="continuationSeparator" w:id="0">
    <w:p w:rsidR="005B3DD6" w:rsidRDefault="005B3DD6" w:rsidP="002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DD6" w:rsidRDefault="005B3DD6" w:rsidP="00286669">
      <w:r>
        <w:separator/>
      </w:r>
    </w:p>
  </w:footnote>
  <w:footnote w:type="continuationSeparator" w:id="0">
    <w:p w:rsidR="005B3DD6" w:rsidRDefault="005B3DD6" w:rsidP="00286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560418"/>
      <w:docPartObj>
        <w:docPartGallery w:val="Page Numbers (Top of Page)"/>
        <w:docPartUnique/>
      </w:docPartObj>
    </w:sdtPr>
    <w:sdtEndPr>
      <w:rPr>
        <w:rFonts w:ascii="Times New Roman" w:hAnsi="Times New Roman" w:cs="Times New Roman"/>
        <w:sz w:val="24"/>
        <w:szCs w:val="24"/>
      </w:rPr>
    </w:sdtEndPr>
    <w:sdtContent>
      <w:p w:rsidR="00286669" w:rsidRPr="004331E2" w:rsidRDefault="00286669">
        <w:pPr>
          <w:pStyle w:val="a4"/>
          <w:jc w:val="center"/>
          <w:rPr>
            <w:rFonts w:ascii="Times New Roman" w:hAnsi="Times New Roman" w:cs="Times New Roman"/>
            <w:sz w:val="24"/>
            <w:szCs w:val="24"/>
          </w:rPr>
        </w:pPr>
        <w:r w:rsidRPr="004331E2">
          <w:rPr>
            <w:rFonts w:ascii="Times New Roman" w:hAnsi="Times New Roman" w:cs="Times New Roman"/>
            <w:sz w:val="24"/>
            <w:szCs w:val="24"/>
          </w:rPr>
          <w:fldChar w:fldCharType="begin"/>
        </w:r>
        <w:r w:rsidRPr="004331E2">
          <w:rPr>
            <w:rFonts w:ascii="Times New Roman" w:hAnsi="Times New Roman" w:cs="Times New Roman"/>
            <w:sz w:val="24"/>
            <w:szCs w:val="24"/>
          </w:rPr>
          <w:instrText>PAGE   \* MERGEFORMAT</w:instrText>
        </w:r>
        <w:r w:rsidRPr="004331E2">
          <w:rPr>
            <w:rFonts w:ascii="Times New Roman" w:hAnsi="Times New Roman" w:cs="Times New Roman"/>
            <w:sz w:val="24"/>
            <w:szCs w:val="24"/>
          </w:rPr>
          <w:fldChar w:fldCharType="separate"/>
        </w:r>
        <w:r w:rsidR="002C3A72">
          <w:rPr>
            <w:rFonts w:ascii="Times New Roman" w:hAnsi="Times New Roman" w:cs="Times New Roman"/>
            <w:noProof/>
            <w:sz w:val="24"/>
            <w:szCs w:val="24"/>
          </w:rPr>
          <w:t>30</w:t>
        </w:r>
        <w:r w:rsidRPr="004331E2">
          <w:rPr>
            <w:rFonts w:ascii="Times New Roman" w:hAnsi="Times New Roman" w:cs="Times New Roman"/>
            <w:sz w:val="24"/>
            <w:szCs w:val="24"/>
          </w:rPr>
          <w:fldChar w:fldCharType="end"/>
        </w:r>
      </w:p>
    </w:sdtContent>
  </w:sdt>
  <w:p w:rsidR="00286669" w:rsidRDefault="002866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281F"/>
    <w:multiLevelType w:val="multilevel"/>
    <w:tmpl w:val="A8E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A1"/>
    <w:rsid w:val="000040DF"/>
    <w:rsid w:val="00006773"/>
    <w:rsid w:val="00060125"/>
    <w:rsid w:val="0006079A"/>
    <w:rsid w:val="00062175"/>
    <w:rsid w:val="000835B3"/>
    <w:rsid w:val="000948CE"/>
    <w:rsid w:val="000A3DAA"/>
    <w:rsid w:val="000A4F80"/>
    <w:rsid w:val="000D67BB"/>
    <w:rsid w:val="001166CB"/>
    <w:rsid w:val="0013218A"/>
    <w:rsid w:val="00134FFB"/>
    <w:rsid w:val="001432F7"/>
    <w:rsid w:val="001442B8"/>
    <w:rsid w:val="0015472D"/>
    <w:rsid w:val="00167FC4"/>
    <w:rsid w:val="001D0B45"/>
    <w:rsid w:val="001F3DA8"/>
    <w:rsid w:val="00206793"/>
    <w:rsid w:val="00226C30"/>
    <w:rsid w:val="00230C93"/>
    <w:rsid w:val="002350A6"/>
    <w:rsid w:val="002359D1"/>
    <w:rsid w:val="002808B6"/>
    <w:rsid w:val="00286669"/>
    <w:rsid w:val="002910CD"/>
    <w:rsid w:val="00294233"/>
    <w:rsid w:val="002B1F2F"/>
    <w:rsid w:val="002C3A72"/>
    <w:rsid w:val="002D6D16"/>
    <w:rsid w:val="00307227"/>
    <w:rsid w:val="00324DB0"/>
    <w:rsid w:val="003305AF"/>
    <w:rsid w:val="0033103B"/>
    <w:rsid w:val="003468AB"/>
    <w:rsid w:val="00362371"/>
    <w:rsid w:val="003650A1"/>
    <w:rsid w:val="003717F9"/>
    <w:rsid w:val="0037696A"/>
    <w:rsid w:val="00393395"/>
    <w:rsid w:val="003949D6"/>
    <w:rsid w:val="00395625"/>
    <w:rsid w:val="003A7922"/>
    <w:rsid w:val="003B3CCC"/>
    <w:rsid w:val="003C391F"/>
    <w:rsid w:val="0040502D"/>
    <w:rsid w:val="004331E2"/>
    <w:rsid w:val="004425C6"/>
    <w:rsid w:val="00444832"/>
    <w:rsid w:val="004453B3"/>
    <w:rsid w:val="00467631"/>
    <w:rsid w:val="00467C12"/>
    <w:rsid w:val="0047238B"/>
    <w:rsid w:val="0047415A"/>
    <w:rsid w:val="00475558"/>
    <w:rsid w:val="00477471"/>
    <w:rsid w:val="004C3A08"/>
    <w:rsid w:val="004D1A1E"/>
    <w:rsid w:val="004E5DB2"/>
    <w:rsid w:val="004E7A3D"/>
    <w:rsid w:val="004E7A8D"/>
    <w:rsid w:val="00510A94"/>
    <w:rsid w:val="005116E4"/>
    <w:rsid w:val="0052327D"/>
    <w:rsid w:val="00533DE6"/>
    <w:rsid w:val="00547061"/>
    <w:rsid w:val="00547A71"/>
    <w:rsid w:val="0055004F"/>
    <w:rsid w:val="00550364"/>
    <w:rsid w:val="00552CE9"/>
    <w:rsid w:val="00554EB9"/>
    <w:rsid w:val="00557816"/>
    <w:rsid w:val="00566FA1"/>
    <w:rsid w:val="005A4BE1"/>
    <w:rsid w:val="005B3DD6"/>
    <w:rsid w:val="005B4581"/>
    <w:rsid w:val="005B6370"/>
    <w:rsid w:val="005C5390"/>
    <w:rsid w:val="005D22CE"/>
    <w:rsid w:val="005D5CE3"/>
    <w:rsid w:val="00601AED"/>
    <w:rsid w:val="00606334"/>
    <w:rsid w:val="006137E8"/>
    <w:rsid w:val="00647F78"/>
    <w:rsid w:val="00650282"/>
    <w:rsid w:val="006519F9"/>
    <w:rsid w:val="00652A05"/>
    <w:rsid w:val="006871E5"/>
    <w:rsid w:val="006B7EB3"/>
    <w:rsid w:val="006F3E18"/>
    <w:rsid w:val="00732FFC"/>
    <w:rsid w:val="00753194"/>
    <w:rsid w:val="00762948"/>
    <w:rsid w:val="00774C49"/>
    <w:rsid w:val="007775D6"/>
    <w:rsid w:val="00793D4A"/>
    <w:rsid w:val="007A0F46"/>
    <w:rsid w:val="007A381E"/>
    <w:rsid w:val="007B28E8"/>
    <w:rsid w:val="007E1486"/>
    <w:rsid w:val="007F5E0E"/>
    <w:rsid w:val="0080663D"/>
    <w:rsid w:val="008423BE"/>
    <w:rsid w:val="00892AC7"/>
    <w:rsid w:val="008A2FF0"/>
    <w:rsid w:val="008A6838"/>
    <w:rsid w:val="008F56E8"/>
    <w:rsid w:val="00906C64"/>
    <w:rsid w:val="009217D0"/>
    <w:rsid w:val="00925CF2"/>
    <w:rsid w:val="00967F69"/>
    <w:rsid w:val="009773B4"/>
    <w:rsid w:val="009863B6"/>
    <w:rsid w:val="00993BD2"/>
    <w:rsid w:val="009A48B7"/>
    <w:rsid w:val="009B3316"/>
    <w:rsid w:val="009D4FBC"/>
    <w:rsid w:val="009E11F1"/>
    <w:rsid w:val="00A2326E"/>
    <w:rsid w:val="00A377BF"/>
    <w:rsid w:val="00A479D9"/>
    <w:rsid w:val="00A5306E"/>
    <w:rsid w:val="00A926DD"/>
    <w:rsid w:val="00AA3FF0"/>
    <w:rsid w:val="00AF709E"/>
    <w:rsid w:val="00B00018"/>
    <w:rsid w:val="00B1308E"/>
    <w:rsid w:val="00B4583B"/>
    <w:rsid w:val="00B65FB5"/>
    <w:rsid w:val="00BA0381"/>
    <w:rsid w:val="00BC0A99"/>
    <w:rsid w:val="00BD1721"/>
    <w:rsid w:val="00BD39FF"/>
    <w:rsid w:val="00BE1BBA"/>
    <w:rsid w:val="00BF4F94"/>
    <w:rsid w:val="00C0020A"/>
    <w:rsid w:val="00C45AB4"/>
    <w:rsid w:val="00C61138"/>
    <w:rsid w:val="00C626A1"/>
    <w:rsid w:val="00C73686"/>
    <w:rsid w:val="00C7723D"/>
    <w:rsid w:val="00C91FEA"/>
    <w:rsid w:val="00CA1926"/>
    <w:rsid w:val="00CA3381"/>
    <w:rsid w:val="00CA39EC"/>
    <w:rsid w:val="00CB21C1"/>
    <w:rsid w:val="00CD5F39"/>
    <w:rsid w:val="00CD7649"/>
    <w:rsid w:val="00CE2139"/>
    <w:rsid w:val="00CE700C"/>
    <w:rsid w:val="00CF6C42"/>
    <w:rsid w:val="00D74A57"/>
    <w:rsid w:val="00D94182"/>
    <w:rsid w:val="00DC0DF0"/>
    <w:rsid w:val="00DC4C3D"/>
    <w:rsid w:val="00DD1653"/>
    <w:rsid w:val="00DD2096"/>
    <w:rsid w:val="00DE7505"/>
    <w:rsid w:val="00DF2648"/>
    <w:rsid w:val="00DF29BD"/>
    <w:rsid w:val="00E05D3B"/>
    <w:rsid w:val="00E10251"/>
    <w:rsid w:val="00E1052A"/>
    <w:rsid w:val="00E161F4"/>
    <w:rsid w:val="00E22BBC"/>
    <w:rsid w:val="00E322C9"/>
    <w:rsid w:val="00E57859"/>
    <w:rsid w:val="00E71BF8"/>
    <w:rsid w:val="00E82168"/>
    <w:rsid w:val="00E875C4"/>
    <w:rsid w:val="00EE23AD"/>
    <w:rsid w:val="00F029CD"/>
    <w:rsid w:val="00F34BA6"/>
    <w:rsid w:val="00F42B2A"/>
    <w:rsid w:val="00F52E50"/>
    <w:rsid w:val="00F547DA"/>
    <w:rsid w:val="00F70A10"/>
    <w:rsid w:val="00F7252D"/>
    <w:rsid w:val="00F93D70"/>
    <w:rsid w:val="00FC0B6A"/>
    <w:rsid w:val="00FC397E"/>
    <w:rsid w:val="00FC6F4C"/>
    <w:rsid w:val="00FD3F7D"/>
    <w:rsid w:val="00FE0F3F"/>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7E67-851D-4D39-A2BA-98A09095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4C3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395"/>
    <w:rPr>
      <w:color w:val="0563C1" w:themeColor="hyperlink"/>
      <w:u w:val="single"/>
    </w:rPr>
  </w:style>
  <w:style w:type="paragraph" w:styleId="a4">
    <w:name w:val="header"/>
    <w:basedOn w:val="a"/>
    <w:link w:val="a5"/>
    <w:uiPriority w:val="99"/>
    <w:unhideWhenUsed/>
    <w:rsid w:val="00286669"/>
    <w:pPr>
      <w:tabs>
        <w:tab w:val="center" w:pos="4677"/>
        <w:tab w:val="right" w:pos="9355"/>
      </w:tabs>
    </w:pPr>
  </w:style>
  <w:style w:type="character" w:customStyle="1" w:styleId="a5">
    <w:name w:val="Верхний колонтитул Знак"/>
    <w:basedOn w:val="a0"/>
    <w:link w:val="a4"/>
    <w:uiPriority w:val="99"/>
    <w:rsid w:val="00286669"/>
  </w:style>
  <w:style w:type="paragraph" w:styleId="a6">
    <w:name w:val="footer"/>
    <w:basedOn w:val="a"/>
    <w:link w:val="a7"/>
    <w:uiPriority w:val="99"/>
    <w:unhideWhenUsed/>
    <w:rsid w:val="00286669"/>
    <w:pPr>
      <w:tabs>
        <w:tab w:val="center" w:pos="4677"/>
        <w:tab w:val="right" w:pos="9355"/>
      </w:tabs>
    </w:pPr>
  </w:style>
  <w:style w:type="character" w:customStyle="1" w:styleId="a7">
    <w:name w:val="Нижний колонтитул Знак"/>
    <w:basedOn w:val="a0"/>
    <w:link w:val="a6"/>
    <w:uiPriority w:val="99"/>
    <w:rsid w:val="00286669"/>
  </w:style>
  <w:style w:type="paragraph" w:styleId="a8">
    <w:name w:val="List Paragraph"/>
    <w:basedOn w:val="a"/>
    <w:uiPriority w:val="34"/>
    <w:qFormat/>
    <w:rsid w:val="0006079A"/>
    <w:pPr>
      <w:ind w:left="720"/>
      <w:contextualSpacing/>
    </w:pPr>
  </w:style>
  <w:style w:type="paragraph" w:styleId="a9">
    <w:name w:val="Balloon Text"/>
    <w:basedOn w:val="a"/>
    <w:link w:val="aa"/>
    <w:uiPriority w:val="99"/>
    <w:semiHidden/>
    <w:unhideWhenUsed/>
    <w:rsid w:val="00FC397E"/>
    <w:rPr>
      <w:rFonts w:ascii="Segoe UI" w:hAnsi="Segoe UI" w:cs="Segoe UI"/>
      <w:sz w:val="18"/>
      <w:szCs w:val="18"/>
    </w:rPr>
  </w:style>
  <w:style w:type="character" w:customStyle="1" w:styleId="aa">
    <w:name w:val="Текст выноски Знак"/>
    <w:basedOn w:val="a0"/>
    <w:link w:val="a9"/>
    <w:uiPriority w:val="99"/>
    <w:semiHidden/>
    <w:rsid w:val="00FC397E"/>
    <w:rPr>
      <w:rFonts w:ascii="Segoe UI" w:hAnsi="Segoe UI" w:cs="Segoe UI"/>
      <w:sz w:val="18"/>
      <w:szCs w:val="18"/>
    </w:rPr>
  </w:style>
  <w:style w:type="character" w:customStyle="1" w:styleId="10">
    <w:name w:val="Заголовок 1 Знак"/>
    <w:basedOn w:val="a0"/>
    <w:link w:val="1"/>
    <w:uiPriority w:val="9"/>
    <w:rsid w:val="00DC4C3D"/>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DC4C3D"/>
  </w:style>
  <w:style w:type="paragraph" w:customStyle="1" w:styleId="text-justif">
    <w:name w:val="text-justif"/>
    <w:basedOn w:val="a"/>
    <w:rsid w:val="00DC4C3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oznaimen">
    <w:name w:val="oz_naimen"/>
    <w:basedOn w:val="a0"/>
    <w:rsid w:val="00DC4C3D"/>
  </w:style>
  <w:style w:type="paragraph" w:styleId="ab">
    <w:name w:val="Block Text"/>
    <w:basedOn w:val="a"/>
    <w:rsid w:val="008F56E8"/>
    <w:pPr>
      <w:ind w:left="-360" w:right="5215"/>
      <w:jc w:val="both"/>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1708">
      <w:bodyDiv w:val="1"/>
      <w:marLeft w:val="0"/>
      <w:marRight w:val="0"/>
      <w:marTop w:val="0"/>
      <w:marBottom w:val="0"/>
      <w:divBdr>
        <w:top w:val="none" w:sz="0" w:space="0" w:color="auto"/>
        <w:left w:val="none" w:sz="0" w:space="0" w:color="auto"/>
        <w:bottom w:val="none" w:sz="0" w:space="0" w:color="auto"/>
        <w:right w:val="none" w:sz="0" w:space="0" w:color="auto"/>
      </w:divBdr>
    </w:div>
    <w:div w:id="76489856">
      <w:bodyDiv w:val="1"/>
      <w:marLeft w:val="0"/>
      <w:marRight w:val="0"/>
      <w:marTop w:val="0"/>
      <w:marBottom w:val="0"/>
      <w:divBdr>
        <w:top w:val="none" w:sz="0" w:space="0" w:color="auto"/>
        <w:left w:val="none" w:sz="0" w:space="0" w:color="auto"/>
        <w:bottom w:val="none" w:sz="0" w:space="0" w:color="auto"/>
        <w:right w:val="none" w:sz="0" w:space="0" w:color="auto"/>
      </w:divBdr>
      <w:divsChild>
        <w:div w:id="603924955">
          <w:marLeft w:val="0"/>
          <w:marRight w:val="0"/>
          <w:marTop w:val="0"/>
          <w:marBottom w:val="0"/>
          <w:divBdr>
            <w:top w:val="none" w:sz="0" w:space="0" w:color="auto"/>
            <w:left w:val="none" w:sz="0" w:space="0" w:color="auto"/>
            <w:bottom w:val="none" w:sz="0" w:space="0" w:color="auto"/>
            <w:right w:val="none" w:sz="0" w:space="0" w:color="auto"/>
          </w:divBdr>
        </w:div>
        <w:div w:id="1300380232">
          <w:marLeft w:val="0"/>
          <w:marRight w:val="0"/>
          <w:marTop w:val="0"/>
          <w:marBottom w:val="0"/>
          <w:divBdr>
            <w:top w:val="none" w:sz="0" w:space="0" w:color="auto"/>
            <w:left w:val="none" w:sz="0" w:space="0" w:color="auto"/>
            <w:bottom w:val="none" w:sz="0" w:space="0" w:color="auto"/>
            <w:right w:val="none" w:sz="0" w:space="0" w:color="auto"/>
          </w:divBdr>
        </w:div>
      </w:divsChild>
    </w:div>
    <w:div w:id="121852728">
      <w:bodyDiv w:val="1"/>
      <w:marLeft w:val="0"/>
      <w:marRight w:val="0"/>
      <w:marTop w:val="0"/>
      <w:marBottom w:val="0"/>
      <w:divBdr>
        <w:top w:val="none" w:sz="0" w:space="0" w:color="auto"/>
        <w:left w:val="none" w:sz="0" w:space="0" w:color="auto"/>
        <w:bottom w:val="none" w:sz="0" w:space="0" w:color="auto"/>
        <w:right w:val="none" w:sz="0" w:space="0" w:color="auto"/>
      </w:divBdr>
    </w:div>
    <w:div w:id="448360268">
      <w:bodyDiv w:val="1"/>
      <w:marLeft w:val="0"/>
      <w:marRight w:val="0"/>
      <w:marTop w:val="0"/>
      <w:marBottom w:val="0"/>
      <w:divBdr>
        <w:top w:val="none" w:sz="0" w:space="0" w:color="auto"/>
        <w:left w:val="none" w:sz="0" w:space="0" w:color="auto"/>
        <w:bottom w:val="none" w:sz="0" w:space="0" w:color="auto"/>
        <w:right w:val="none" w:sz="0" w:space="0" w:color="auto"/>
      </w:divBdr>
    </w:div>
    <w:div w:id="621813573">
      <w:bodyDiv w:val="1"/>
      <w:marLeft w:val="0"/>
      <w:marRight w:val="0"/>
      <w:marTop w:val="0"/>
      <w:marBottom w:val="0"/>
      <w:divBdr>
        <w:top w:val="none" w:sz="0" w:space="0" w:color="auto"/>
        <w:left w:val="none" w:sz="0" w:space="0" w:color="auto"/>
        <w:bottom w:val="none" w:sz="0" w:space="0" w:color="auto"/>
        <w:right w:val="none" w:sz="0" w:space="0" w:color="auto"/>
      </w:divBdr>
    </w:div>
    <w:div w:id="662199829">
      <w:bodyDiv w:val="1"/>
      <w:marLeft w:val="0"/>
      <w:marRight w:val="0"/>
      <w:marTop w:val="0"/>
      <w:marBottom w:val="0"/>
      <w:divBdr>
        <w:top w:val="none" w:sz="0" w:space="0" w:color="auto"/>
        <w:left w:val="none" w:sz="0" w:space="0" w:color="auto"/>
        <w:bottom w:val="none" w:sz="0" w:space="0" w:color="auto"/>
        <w:right w:val="none" w:sz="0" w:space="0" w:color="auto"/>
      </w:divBdr>
      <w:divsChild>
        <w:div w:id="1085417610">
          <w:marLeft w:val="0"/>
          <w:marRight w:val="0"/>
          <w:marTop w:val="0"/>
          <w:marBottom w:val="0"/>
          <w:divBdr>
            <w:top w:val="none" w:sz="0" w:space="0" w:color="auto"/>
            <w:left w:val="none" w:sz="0" w:space="0" w:color="auto"/>
            <w:bottom w:val="none" w:sz="0" w:space="0" w:color="auto"/>
            <w:right w:val="none" w:sz="0" w:space="0" w:color="auto"/>
          </w:divBdr>
        </w:div>
        <w:div w:id="1317495672">
          <w:marLeft w:val="0"/>
          <w:marRight w:val="0"/>
          <w:marTop w:val="0"/>
          <w:marBottom w:val="0"/>
          <w:divBdr>
            <w:top w:val="none" w:sz="0" w:space="0" w:color="auto"/>
            <w:left w:val="none" w:sz="0" w:space="0" w:color="auto"/>
            <w:bottom w:val="none" w:sz="0" w:space="0" w:color="auto"/>
            <w:right w:val="none" w:sz="0" w:space="0" w:color="auto"/>
          </w:divBdr>
        </w:div>
      </w:divsChild>
    </w:div>
    <w:div w:id="823007196">
      <w:bodyDiv w:val="1"/>
      <w:marLeft w:val="0"/>
      <w:marRight w:val="0"/>
      <w:marTop w:val="0"/>
      <w:marBottom w:val="0"/>
      <w:divBdr>
        <w:top w:val="none" w:sz="0" w:space="0" w:color="auto"/>
        <w:left w:val="none" w:sz="0" w:space="0" w:color="auto"/>
        <w:bottom w:val="none" w:sz="0" w:space="0" w:color="auto"/>
        <w:right w:val="none" w:sz="0" w:space="0" w:color="auto"/>
      </w:divBdr>
    </w:div>
    <w:div w:id="1049720804">
      <w:bodyDiv w:val="1"/>
      <w:marLeft w:val="0"/>
      <w:marRight w:val="0"/>
      <w:marTop w:val="0"/>
      <w:marBottom w:val="0"/>
      <w:divBdr>
        <w:top w:val="none" w:sz="0" w:space="0" w:color="auto"/>
        <w:left w:val="none" w:sz="0" w:space="0" w:color="auto"/>
        <w:bottom w:val="none" w:sz="0" w:space="0" w:color="auto"/>
        <w:right w:val="none" w:sz="0" w:space="0" w:color="auto"/>
      </w:divBdr>
    </w:div>
    <w:div w:id="1446996660">
      <w:bodyDiv w:val="1"/>
      <w:marLeft w:val="0"/>
      <w:marRight w:val="0"/>
      <w:marTop w:val="0"/>
      <w:marBottom w:val="0"/>
      <w:divBdr>
        <w:top w:val="none" w:sz="0" w:space="0" w:color="auto"/>
        <w:left w:val="none" w:sz="0" w:space="0" w:color="auto"/>
        <w:bottom w:val="none" w:sz="0" w:space="0" w:color="auto"/>
        <w:right w:val="none" w:sz="0" w:space="0" w:color="auto"/>
      </w:divBdr>
    </w:div>
    <w:div w:id="1528713326">
      <w:bodyDiv w:val="1"/>
      <w:marLeft w:val="0"/>
      <w:marRight w:val="0"/>
      <w:marTop w:val="0"/>
      <w:marBottom w:val="0"/>
      <w:divBdr>
        <w:top w:val="none" w:sz="0" w:space="0" w:color="auto"/>
        <w:left w:val="none" w:sz="0" w:space="0" w:color="auto"/>
        <w:bottom w:val="none" w:sz="0" w:space="0" w:color="auto"/>
        <w:right w:val="none" w:sz="0" w:space="0" w:color="auto"/>
      </w:divBdr>
      <w:divsChild>
        <w:div w:id="384959986">
          <w:marLeft w:val="0"/>
          <w:marRight w:val="0"/>
          <w:marTop w:val="0"/>
          <w:marBottom w:val="0"/>
          <w:divBdr>
            <w:top w:val="none" w:sz="0" w:space="0" w:color="auto"/>
            <w:left w:val="none" w:sz="0" w:space="0" w:color="auto"/>
            <w:bottom w:val="none" w:sz="0" w:space="0" w:color="auto"/>
            <w:right w:val="none" w:sz="0" w:space="0" w:color="auto"/>
          </w:divBdr>
        </w:div>
        <w:div w:id="490944875">
          <w:marLeft w:val="0"/>
          <w:marRight w:val="0"/>
          <w:marTop w:val="0"/>
          <w:marBottom w:val="0"/>
          <w:divBdr>
            <w:top w:val="none" w:sz="0" w:space="0" w:color="auto"/>
            <w:left w:val="none" w:sz="0" w:space="0" w:color="auto"/>
            <w:bottom w:val="none" w:sz="0" w:space="0" w:color="auto"/>
            <w:right w:val="none" w:sz="0" w:space="0" w:color="auto"/>
          </w:divBdr>
        </w:div>
      </w:divsChild>
    </w:div>
    <w:div w:id="17063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54DE205A1C27FFE43ECA1EAAECB9E1F82F87DA66F20A922EDE65BB63zEBAJ" TargetMode="External"/><Relationship Id="rId21" Type="http://schemas.openxmlformats.org/officeDocument/2006/relationships/hyperlink" Target="consultantplus://offline/ref=7B4B9D936DBB76540C0A6F228374A363EE93E0409F0A5572FC92F8E5F1o5CFO" TargetMode="External"/><Relationship Id="rId42" Type="http://schemas.openxmlformats.org/officeDocument/2006/relationships/hyperlink" Target="consultantplus://offline/ref=7B4B9D936DBB76540C0A73319E74A363ED94E4409D0D5572FC92F8E5F15F19B45849AAA19FD2B000oACDO" TargetMode="External"/><Relationship Id="rId63" Type="http://schemas.openxmlformats.org/officeDocument/2006/relationships/hyperlink" Target="consultantplus://offline/ref=7B4B9D936DBB76540C0A73319E74A363ED94E44D9D0C5572FC92F8E5F15F19B45849AAA19FD2B500oACAO" TargetMode="External"/><Relationship Id="rId84" Type="http://schemas.openxmlformats.org/officeDocument/2006/relationships/hyperlink" Target="consultantplus://offline/ref=7354DE205A1C27FFE43ED60DB7ECB9E1F02880D865F85798268769B9z6B4J" TargetMode="External"/><Relationship Id="rId16" Type="http://schemas.openxmlformats.org/officeDocument/2006/relationships/hyperlink" Target="consultantplus://offline/ref=26F143990D994E81E73CC4E4253C6E01619B45DBE8FC3CAD73A26B53EFD8E7M" TargetMode="External"/><Relationship Id="rId107" Type="http://schemas.openxmlformats.org/officeDocument/2006/relationships/hyperlink" Target="consultantplus://offline/ref=7354DE205A1C27FFE43ED60DB7ECB9E1F82E88DC66F30A922EDE65BB63EA3D2CAE99F247CE3DDFC1zBB3J" TargetMode="External"/><Relationship Id="rId11" Type="http://schemas.openxmlformats.org/officeDocument/2006/relationships/hyperlink" Target="consultantplus://offline/ref=6438E2907FEF292569848F64B727B454EB3065E3DA88556A78C4F06719h6FDM" TargetMode="External"/><Relationship Id="rId32" Type="http://schemas.openxmlformats.org/officeDocument/2006/relationships/hyperlink" Target="consultantplus://offline/ref=7B4B9D936DBB76540C0A73319E74A363EE91E84B9D085572FC92F8E5F1o5CFO" TargetMode="External"/><Relationship Id="rId37" Type="http://schemas.openxmlformats.org/officeDocument/2006/relationships/hyperlink" Target="consultantplus://offline/ref=7B4B9D936DBB76540C0A73319E74A363EE91E84B9D085572FC92F8E5F1o5CFO" TargetMode="External"/><Relationship Id="rId53" Type="http://schemas.openxmlformats.org/officeDocument/2006/relationships/hyperlink" Target="consultantplus://offline/ref=7B4B9D936DBB76540C0A73319E74A363ED94E4409D0D5572FC92F8E5F15F19B45849AAA69FoDC3O" TargetMode="External"/><Relationship Id="rId58" Type="http://schemas.openxmlformats.org/officeDocument/2006/relationships/hyperlink" Target="consultantplus://offline/ref=7B4B9D936DBB76540C0A73319E74A363ED94E44D9D0C5572FC92F8E5F15F19B45849AAA19FD2B500oACAO" TargetMode="External"/><Relationship Id="rId74" Type="http://schemas.openxmlformats.org/officeDocument/2006/relationships/hyperlink" Target="consultantplus://offline/ref=9A6684A1832CC5F98237E387FBC327AB4ED4B605B096E10F692AC51536F1E3CA73FC7082D41CE16Fq8n0I" TargetMode="External"/><Relationship Id="rId79" Type="http://schemas.openxmlformats.org/officeDocument/2006/relationships/hyperlink" Target="consultantplus://offline/ref=7354DE205A1C27FFE43ECA1EAAECB9E1F82F87DA66F20A922EDE65BB63zEBAJ" TargetMode="External"/><Relationship Id="rId102" Type="http://schemas.openxmlformats.org/officeDocument/2006/relationships/hyperlink" Target="consultantplus://offline/ref=7354DE205A1C27FFE43ED60DB7ECB9E1FB2B82DD60F50A922EDE65BB63EA3D2CAE99F247CE3DDBC5zBB2J" TargetMode="External"/><Relationship Id="rId123" Type="http://schemas.openxmlformats.org/officeDocument/2006/relationships/hyperlink" Target="consultantplus://offline/ref=7354DE205A1C27FFE43ECA1EAAECB9E1F82F87DA66F20A922EDE65BB63zEBAJ" TargetMode="External"/><Relationship Id="rId128" Type="http://schemas.openxmlformats.org/officeDocument/2006/relationships/hyperlink" Target="consultantplus://offline/ref=619ED6C0A5B6907F87760E9A8D3E46A8A85D052397DA8446AE8ED253D1277335A8ABC2E331BDD0AEPEEEJ" TargetMode="External"/><Relationship Id="rId5" Type="http://schemas.openxmlformats.org/officeDocument/2006/relationships/webSettings" Target="webSettings.xml"/><Relationship Id="rId90" Type="http://schemas.openxmlformats.org/officeDocument/2006/relationships/hyperlink" Target="consultantplus://offline/ref=7354DE205A1C27FFE43EC918B2ECB9E1F82A87D160F85798268769B9z6B4J" TargetMode="External"/><Relationship Id="rId95" Type="http://schemas.openxmlformats.org/officeDocument/2006/relationships/hyperlink" Target="consultantplus://offline/ref=7354DE205A1C27FFE43ED60DB7ECB9E1FB2B82DD60F50A922EDE65BB63EA3D2CAE99F247CE3DDBC5zBB1J" TargetMode="External"/><Relationship Id="rId22" Type="http://schemas.openxmlformats.org/officeDocument/2006/relationships/hyperlink" Target="consultantplus://offline/ref=7B4B9D936DBB76540C0A6F228374A363EE93E0409F0A5572FC92F8E5F1o5CFO" TargetMode="External"/><Relationship Id="rId27" Type="http://schemas.openxmlformats.org/officeDocument/2006/relationships/hyperlink" Target="consultantplus://offline/ref=7B4B9D936DBB76540C0A73319E74A363ED94E4409D0D5572FC92F8E5F15F19B45849AAA69BoDCBO" TargetMode="External"/><Relationship Id="rId43" Type="http://schemas.openxmlformats.org/officeDocument/2006/relationships/hyperlink" Target="consultantplus://offline/ref=7B4B9D936DBB76540C0A73319E74A363ED94E4409D0D5572FC92F8E5F15F19B45849AAA19FD3B60FoACAO" TargetMode="External"/><Relationship Id="rId48" Type="http://schemas.openxmlformats.org/officeDocument/2006/relationships/hyperlink" Target="consultantplus://offline/ref=7B4B9D936DBB76540C0A73319E74A363ED94E4409D0D5572FC92F8E5F15F19B45849AAA69BoDCBO" TargetMode="External"/><Relationship Id="rId64" Type="http://schemas.openxmlformats.org/officeDocument/2006/relationships/hyperlink" Target="consultantplus://offline/ref=7B4B9D936DBB76540C0A73319E74A363ED94E44D9D0C5572FC92F8E5F15F19B45849AAA19FD1B106oACDO" TargetMode="External"/><Relationship Id="rId69" Type="http://schemas.openxmlformats.org/officeDocument/2006/relationships/hyperlink" Target="consultantplus://offline/ref=C599100BABB88644E761BFA2AD2890BA015BB78E7B3739FDD3B628EE9AqCkFI" TargetMode="External"/><Relationship Id="rId113" Type="http://schemas.openxmlformats.org/officeDocument/2006/relationships/hyperlink" Target="consultantplus://offline/ref=7354DE205A1C27FFE43ECA1EAAECB9E1F82F87DA66F20A922EDE65BB63EA3D2CAE99F247CE3DDDC7zBB4J" TargetMode="External"/><Relationship Id="rId118" Type="http://schemas.openxmlformats.org/officeDocument/2006/relationships/hyperlink" Target="consultantplus://offline/ref=7354DE205A1C27FFE43EDF14B0ECB9E1FC2D88DC6AFB0A922EDE65BB63zEBAJ" TargetMode="External"/><Relationship Id="rId134" Type="http://schemas.openxmlformats.org/officeDocument/2006/relationships/hyperlink" Target="consultantplus://offline/ref=CA470F2326D1F534240D9D8164D84892ED39CCF0029733C3F5B2DFAE54e8L4J" TargetMode="External"/><Relationship Id="rId80" Type="http://schemas.openxmlformats.org/officeDocument/2006/relationships/hyperlink" Target="consultantplus://offline/ref=7354DE205A1C27FFE43ED60DB7ECB9E1FB2B82DD60F50A922EDE65BB63EA3D2CAE99F247CE3DDFC2zBB7J" TargetMode="External"/><Relationship Id="rId85" Type="http://schemas.openxmlformats.org/officeDocument/2006/relationships/hyperlink" Target="consultantplus://offline/ref=7354DE205A1C27FFE43ED60DB7ECB9E1F82387DD6AF50A922EDE65BB63zEBAJ" TargetMode="External"/><Relationship Id="rId12" Type="http://schemas.openxmlformats.org/officeDocument/2006/relationships/hyperlink" Target="consultantplus://offline/ref=EDA08AE00DCB7B319BBAA414AD39E1A22443131BF0B070C72ECA59FEA5DDD4M" TargetMode="External"/><Relationship Id="rId17" Type="http://schemas.openxmlformats.org/officeDocument/2006/relationships/hyperlink" Target="consultantplus://offline/ref=3A8E203978F6C0CB6803B637C41AD4B072952468C1615C68D1E410099280D1F42A6F2AF18D09A439N13EN" TargetMode="External"/><Relationship Id="rId33" Type="http://schemas.openxmlformats.org/officeDocument/2006/relationships/hyperlink" Target="consultantplus://offline/ref=7B4B9D936DBB76540C0A73319E74A363EE91E84B9D085572FC92F8E5F1o5CFO" TargetMode="External"/><Relationship Id="rId38" Type="http://schemas.openxmlformats.org/officeDocument/2006/relationships/hyperlink" Target="consultantplus://offline/ref=7B4B9D936DBB76540C0A73319E74A363EE91E84B9D085572FC92F8E5F1o5CFO" TargetMode="External"/><Relationship Id="rId59" Type="http://schemas.openxmlformats.org/officeDocument/2006/relationships/hyperlink" Target="consultantplus://offline/ref=7B4B9D936DBB76540C0A73319E74A363ED94E44D9D0C5572FC92F8E5F15F19B45849AAA19FD1B106oACDO" TargetMode="External"/><Relationship Id="rId103" Type="http://schemas.openxmlformats.org/officeDocument/2006/relationships/hyperlink" Target="consultantplus://offline/ref=7354DE205A1C27FFE43ED60DB7ECB9E1FB2A81DA64FA0A922EDE65BB63EA3D2CAE99F247CE3DDDC5zBB7J" TargetMode="External"/><Relationship Id="rId108" Type="http://schemas.openxmlformats.org/officeDocument/2006/relationships/hyperlink" Target="consultantplus://offline/ref=7354DE205A1C27FFE43ED60DB7ECB9E1F82E88DC66F30A922EDE65BB63EA3D2CAE99F247CE3DDFC1zBB3J" TargetMode="External"/><Relationship Id="rId124" Type="http://schemas.openxmlformats.org/officeDocument/2006/relationships/hyperlink" Target="consultantplus://offline/ref=619ED6C0A5B6907F87760E9A8D3E46A8A85F072892DD8446AE8ED253D1277335A8ABC2E331BDD5A2PEE3J" TargetMode="External"/><Relationship Id="rId129" Type="http://schemas.openxmlformats.org/officeDocument/2006/relationships/hyperlink" Target="consultantplus://offline/ref=CA470F2326D1F534240D9D8164D84892ED39CCF0029733C3F5B2DFAE54e8L4J" TargetMode="External"/><Relationship Id="rId54" Type="http://schemas.openxmlformats.org/officeDocument/2006/relationships/hyperlink" Target="consultantplus://offline/ref=7B4B9D936DBB76540C0A73319E74A363ED94E4409D0D5572FC92F8E5F15F19B45849AAA19FD3B60FoACFO" TargetMode="External"/><Relationship Id="rId70" Type="http://schemas.openxmlformats.org/officeDocument/2006/relationships/hyperlink" Target="consultantplus://offline/ref=76803B3FF753675C13C940FBF6CA1DFCAF4F75D5BD76F298C19602FD33yFl1I" TargetMode="External"/><Relationship Id="rId75" Type="http://schemas.openxmlformats.org/officeDocument/2006/relationships/hyperlink" Target="consultantplus://offline/ref=7354DE205A1C27FFE43ECA1EAAECB9E1F82F87DA66F20A922EDE65BB63zEBAJ" TargetMode="External"/><Relationship Id="rId91" Type="http://schemas.openxmlformats.org/officeDocument/2006/relationships/hyperlink" Target="consultantplus://offline/ref=7354DE205A1C27FFE43ED60DB7ECB9E1F82C83D86BF50A922EDE65BB63zEBAJ" TargetMode="External"/><Relationship Id="rId96" Type="http://schemas.openxmlformats.org/officeDocument/2006/relationships/hyperlink" Target="consultantplus://offline/ref=7354DE205A1C27FFE43ED60DB7ECB9E1FB2B82DD60F50A922EDE65BB63zEBAJ"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B4B9D936DBB76540C0A6F228374A363EE93E0409F0A5572FC92F8E5F1o5CFO" TargetMode="External"/><Relationship Id="rId28" Type="http://schemas.openxmlformats.org/officeDocument/2006/relationships/hyperlink" Target="consultantplus://offline/ref=7B4B9D936DBB76540C0A73319E74A363ED94E4409D0D5572FC92F8E5F15F19B45849AAA596oDCBO" TargetMode="External"/><Relationship Id="rId49" Type="http://schemas.openxmlformats.org/officeDocument/2006/relationships/hyperlink" Target="consultantplus://offline/ref=7B4B9D936DBB76540C0A6F228374A363EE93E0409F0A5572FC92F8E5F1o5CFO" TargetMode="External"/><Relationship Id="rId114" Type="http://schemas.openxmlformats.org/officeDocument/2006/relationships/hyperlink" Target="consultantplus://offline/ref=7354DE205A1C27FFE43ED60DB7ECB9E1FB2B82DD60F50A922EDE65BB63EA3D2CAE99F247CE3DDFC3zBB4J" TargetMode="External"/><Relationship Id="rId119" Type="http://schemas.openxmlformats.org/officeDocument/2006/relationships/hyperlink" Target="consultantplus://offline/ref=7354DE205A1C27FFE43ED60DB7ECB9E1FB2A84DF60F70A922EDE65BB63EA3D2CAE99F247CE3DDDC6zBB7J" TargetMode="External"/><Relationship Id="rId44" Type="http://schemas.openxmlformats.org/officeDocument/2006/relationships/hyperlink" Target="consultantplus://offline/ref=7B4B9D936DBB76540C0A73319E74A363ED94E4409D0D5572FC92F8E5F15F19B45849AAA19FD3B60FoACAO" TargetMode="External"/><Relationship Id="rId60" Type="http://schemas.openxmlformats.org/officeDocument/2006/relationships/hyperlink" Target="consultantplus://offline/ref=7B4B9D936DBB76540C0A73319E74A363ED94E44D9D0C5572FC92F8E5F15F19B45849AAA19FD1B103oACAO" TargetMode="External"/><Relationship Id="rId65" Type="http://schemas.openxmlformats.org/officeDocument/2006/relationships/hyperlink" Target="consultantplus://offline/ref=7B4B9D936DBB76540C0A73319E74A363ED94E44D9D0C5572FC92F8E5F15F19B45849AAA19FD1B103oACAO" TargetMode="External"/><Relationship Id="rId81" Type="http://schemas.openxmlformats.org/officeDocument/2006/relationships/hyperlink" Target="consultantplus://offline/ref=7354DE205A1C27FFE43ED60DB7ECB9E1FB2B82DD60F50A922EDE65BB63EA3D2CAE99F247CE3DDBC5zBB3J" TargetMode="External"/><Relationship Id="rId86" Type="http://schemas.openxmlformats.org/officeDocument/2006/relationships/hyperlink" Target="consultantplus://offline/ref=7354DE205A1C27FFE43ED60DB7ECB9E1F02388D96BF85798268769B9z6B4J" TargetMode="External"/><Relationship Id="rId130" Type="http://schemas.openxmlformats.org/officeDocument/2006/relationships/hyperlink" Target="consultantplus://offline/ref=CA470F2326D1F534240D819279D84892EE3CCFFB029833C3F5B2DFAE54e8L4J" TargetMode="External"/><Relationship Id="rId135" Type="http://schemas.openxmlformats.org/officeDocument/2006/relationships/header" Target="header1.xml"/><Relationship Id="rId13" Type="http://schemas.openxmlformats.org/officeDocument/2006/relationships/hyperlink" Target="consultantplus://offline/ref=52B8D4B9C948026EB603559F41931CDF3F3FC1D5CAA189DF5E0DC278ABXEK9M" TargetMode="External"/><Relationship Id="rId18" Type="http://schemas.openxmlformats.org/officeDocument/2006/relationships/hyperlink" Target="consultantplus://offline/ref=3A8E203978F6C0CB6803B637C41AD4B072952468C1615C68D1E410099280D1F42A6F2AF18D09A439N13FN" TargetMode="External"/><Relationship Id="rId39" Type="http://schemas.openxmlformats.org/officeDocument/2006/relationships/hyperlink" Target="consultantplus://offline/ref=7B4B9D936DBB76540C0A73319E74A363ED94E4409D0D5572FC92F8E5F1o5CFO" TargetMode="External"/><Relationship Id="rId109" Type="http://schemas.openxmlformats.org/officeDocument/2006/relationships/hyperlink" Target="consultantplus://offline/ref=7354DE205A1C27FFE43ED60DB7ECB9E1F82C81DB6AF50A922EDE65BB63zEBAJ" TargetMode="External"/><Relationship Id="rId34" Type="http://schemas.openxmlformats.org/officeDocument/2006/relationships/hyperlink" Target="consultantplus://offline/ref=7B4B9D936DBB76540C0A73319E74A363ED94E048980A5572FC92F8E5F15F19B45849AAA19FD3B20EoACBO" TargetMode="External"/><Relationship Id="rId50" Type="http://schemas.openxmlformats.org/officeDocument/2006/relationships/hyperlink" Target="consultantplus://offline/ref=7B4B9D936DBB76540C0A73319E74A363ED94E44D9D0C5572FC92F8E5F1o5CFO" TargetMode="External"/><Relationship Id="rId55" Type="http://schemas.openxmlformats.org/officeDocument/2006/relationships/hyperlink" Target="consultantplus://offline/ref=7B4B9D936DBB76540C0A73319E74A363ED94E44D9D0C5572FC92F8E5F1o5CFO" TargetMode="External"/><Relationship Id="rId76" Type="http://schemas.openxmlformats.org/officeDocument/2006/relationships/hyperlink" Target="consultantplus://offline/ref=7354DE205A1C27FFE43ED60DB7ECB9E1FB2B82DD60F50A922EDE65BB63zEBAJ" TargetMode="External"/><Relationship Id="rId97" Type="http://schemas.openxmlformats.org/officeDocument/2006/relationships/hyperlink" Target="consultantplus://offline/ref=7354DE205A1C27FFE43ED60DB7ECB9E1FB2A81DA64FA0A922EDE65BB63zEBAJ" TargetMode="External"/><Relationship Id="rId104" Type="http://schemas.openxmlformats.org/officeDocument/2006/relationships/hyperlink" Target="consultantplus://offline/ref=7354DE205A1C27FFE43ED60DB7ECB9E1FB2A81DA64FA0A922EDE65BB63EA3D2CAE99F247CE3DDDC1zBBAJ" TargetMode="External"/><Relationship Id="rId120" Type="http://schemas.openxmlformats.org/officeDocument/2006/relationships/hyperlink" Target="consultantplus://offline/ref=7354DE205A1C27FFE43ECA1EAAECB9E1F82F87DA66F20A922EDE65BB63zEBAJ" TargetMode="External"/><Relationship Id="rId125" Type="http://schemas.openxmlformats.org/officeDocument/2006/relationships/hyperlink" Target="consultantplus://offline/ref=619ED6C0A5B6907F87760E9A8D3E46A8A85D052397DA8446AE8ED253D1P2E7J" TargetMode="External"/><Relationship Id="rId7" Type="http://schemas.openxmlformats.org/officeDocument/2006/relationships/endnotes" Target="endnotes.xml"/><Relationship Id="rId71" Type="http://schemas.openxmlformats.org/officeDocument/2006/relationships/hyperlink" Target="consultantplus://offline/ref=76803B3FF753675C13C95CE8EBCA1DFCAF4B7AD8BA7EF298C19602FD33F12984BC178874D2B67932y8lAI" TargetMode="External"/><Relationship Id="rId92" Type="http://schemas.openxmlformats.org/officeDocument/2006/relationships/hyperlink" Target="consultantplus://offline/ref=7354DE205A1C27FFE43EC918B2ECB9E1FC2E86DF68A55D907F8B6BzBBEJ" TargetMode="External"/><Relationship Id="rId2" Type="http://schemas.openxmlformats.org/officeDocument/2006/relationships/numbering" Target="numbering.xml"/><Relationship Id="rId29" Type="http://schemas.openxmlformats.org/officeDocument/2006/relationships/hyperlink" Target="consultantplus://offline/ref=7B4B9D936DBB76540C0A73319E74A363ED94E4409D0D5572FC92F8E5F15F19B45849AAA69BoDCBO" TargetMode="External"/><Relationship Id="rId24" Type="http://schemas.openxmlformats.org/officeDocument/2006/relationships/hyperlink" Target="consultantplus://offline/ref=7B4B9D936DBB76540C0A6F228374A363EE93E0409F0A5572FC92F8E5F1o5CFO" TargetMode="External"/><Relationship Id="rId40" Type="http://schemas.openxmlformats.org/officeDocument/2006/relationships/hyperlink" Target="consultantplus://offline/ref=7B4B9D936DBB76540C0A73319E74A363EE91E84B9D085572FC92F8E5F1o5CFO" TargetMode="External"/><Relationship Id="rId45" Type="http://schemas.openxmlformats.org/officeDocument/2006/relationships/hyperlink" Target="consultantplus://offline/ref=7B4B9D936DBB76540C0A73319E74A363ED94E4409D0D5572FC92F8E5F15F19B45849AAA19FD2B000oACDO" TargetMode="External"/><Relationship Id="rId66" Type="http://schemas.openxmlformats.org/officeDocument/2006/relationships/hyperlink" Target="consultantplus://offline/ref=7B4B9D936DBB76540C0A6F228374A363EE93E0409F0A5572FC92F8E5F1o5CFO" TargetMode="External"/><Relationship Id="rId87" Type="http://schemas.openxmlformats.org/officeDocument/2006/relationships/hyperlink" Target="consultantplus://offline/ref=7354DE205A1C27FFE43ED60DB7ECB9E1F02388D96AF85798268769B9z6B4J" TargetMode="External"/><Relationship Id="rId110" Type="http://schemas.openxmlformats.org/officeDocument/2006/relationships/hyperlink" Target="consultantplus://offline/ref=7354DE205A1C27FFE43ED60DB7ECB9E1F82C81DB6AF50A922EDE65BB63EA3D2CAE99F247CE3DDDC7zBBBJ" TargetMode="External"/><Relationship Id="rId115" Type="http://schemas.openxmlformats.org/officeDocument/2006/relationships/hyperlink" Target="consultantplus://offline/ref=7354DE205A1C27FFE43ECA1EAAECB9E1F82F87DA66F20A922EDE65BB63EA3D2CAE99F247CE3DDDC6zBB3J" TargetMode="External"/><Relationship Id="rId131" Type="http://schemas.openxmlformats.org/officeDocument/2006/relationships/hyperlink" Target="consultantplus://offline/ref=CA470F2326D1F534240D819279D84892ED39C7FE039033C3F5B2DFAE54e8L4J" TargetMode="External"/><Relationship Id="rId136" Type="http://schemas.openxmlformats.org/officeDocument/2006/relationships/fontTable" Target="fontTable.xml"/><Relationship Id="rId61" Type="http://schemas.openxmlformats.org/officeDocument/2006/relationships/hyperlink" Target="consultantplus://offline/ref=7B4B9D936DBB76540C0A6F228374A363EE93E0409F0A5572FC92F8E5F1o5CFO" TargetMode="External"/><Relationship Id="rId82" Type="http://schemas.openxmlformats.org/officeDocument/2006/relationships/hyperlink" Target="consultantplus://offline/ref=7354DE205A1C27FFE43ED60DB7ECB9E1F82889D163FA0A922EDE65BB63zEBAJ" TargetMode="External"/><Relationship Id="rId19" Type="http://schemas.openxmlformats.org/officeDocument/2006/relationships/hyperlink" Target="consultantplus://offline/ref=3A8E203978F6C0CB6803AA24D91AD4B071922069C5645C68D1E4100992N830N" TargetMode="External"/><Relationship Id="rId14" Type="http://schemas.openxmlformats.org/officeDocument/2006/relationships/hyperlink" Target="consultantplus://offline/ref=F1AD97D15796F90FBB6CAE57D083E8A3BFED8F7107DE5641F3EDB4F45035NCM" TargetMode="External"/><Relationship Id="rId30" Type="http://schemas.openxmlformats.org/officeDocument/2006/relationships/hyperlink" Target="consultantplus://offline/ref=7B4B9D936DBB76540C0A73319E74A363EE91E84B9D085572FC92F8E5F1o5CFO" TargetMode="External"/><Relationship Id="rId35" Type="http://schemas.openxmlformats.org/officeDocument/2006/relationships/hyperlink" Target="consultantplus://offline/ref=7B4B9D936DBB76540C0A73319E74A363EE91E84B9D085572FC92F8E5F15F19B45849AAA19FD3B107oAC0O" TargetMode="External"/><Relationship Id="rId56" Type="http://schemas.openxmlformats.org/officeDocument/2006/relationships/hyperlink" Target="consultantplus://offline/ref=7B4B9D936DBB76540C0A73319E74A363ED94E44D9D0C5572FC92F8E5F15F19B45849AAA19FD2B504oACAO" TargetMode="External"/><Relationship Id="rId77" Type="http://schemas.openxmlformats.org/officeDocument/2006/relationships/hyperlink" Target="consultantplus://offline/ref=7354DE205A1C27FFE43ED60DB7ECB9E1F02388D96BF85798268769B9z6B4J" TargetMode="External"/><Relationship Id="rId100" Type="http://schemas.openxmlformats.org/officeDocument/2006/relationships/hyperlink" Target="consultantplus://offline/ref=7354DE205A1C27FFE43ED60DB7ECB9E1FB2A81DA64FA0A922EDE65BB63zEBAJ" TargetMode="External"/><Relationship Id="rId105" Type="http://schemas.openxmlformats.org/officeDocument/2006/relationships/hyperlink" Target="consultantplus://offline/ref=7354DE205A1C27FFE43ED60DB7ECB9E1FB2A81DA64FA0A922EDE65BB63EA3D2CAE99F247CE3DDBC4zBBAJ" TargetMode="External"/><Relationship Id="rId126" Type="http://schemas.openxmlformats.org/officeDocument/2006/relationships/hyperlink" Target="consultantplus://offline/ref=619ED6C0A5B6907F87760E9A8D3E46A8A85D072095D78446AE8ED253D1277335A8ABC2E331BDD0ABPEE3J" TargetMode="External"/><Relationship Id="rId8" Type="http://schemas.openxmlformats.org/officeDocument/2006/relationships/hyperlink" Target="consultantplus://offline/ref=B8353FF520EB9E492A474B8429D41EDE9A9C577421D29575D2CE90C9F2Y3oFJ" TargetMode="External"/><Relationship Id="rId51" Type="http://schemas.openxmlformats.org/officeDocument/2006/relationships/hyperlink" Target="consultantplus://offline/ref=7B4B9D936DBB76540C0A73319E74A363ED94E4409D0D5572FC92F8E5F15F19B45849AAA69FoDC3O" TargetMode="External"/><Relationship Id="rId72" Type="http://schemas.openxmlformats.org/officeDocument/2006/relationships/hyperlink" Target="consultantplus://offline/ref=9A6684A1832CC5F98237FF94E6C327AB4DD1BB07B797E10F692AC51536qFn1I" TargetMode="External"/><Relationship Id="rId93" Type="http://schemas.openxmlformats.org/officeDocument/2006/relationships/hyperlink" Target="consultantplus://offline/ref=7354DE205A1C27FFE43EC918B2ECB9E1F82988DE6AF85798268769B9z6B4J" TargetMode="External"/><Relationship Id="rId98" Type="http://schemas.openxmlformats.org/officeDocument/2006/relationships/hyperlink" Target="consultantplus://offline/ref=7354DE205A1C27FFE43ED60DB7ECB9E1FB2A81DA64FA0A922EDE65BB63zEBAJ" TargetMode="External"/><Relationship Id="rId121" Type="http://schemas.openxmlformats.org/officeDocument/2006/relationships/hyperlink" Target="consultantplus://offline/ref=7354DE205A1C27FFE43ED60DB7ECB9E1FB2B82DD60F50A922EDE65BB63EA3D2CAE99F247CE3DDFC2zBB7J" TargetMode="External"/><Relationship Id="rId3" Type="http://schemas.openxmlformats.org/officeDocument/2006/relationships/styles" Target="styles.xml"/><Relationship Id="rId25" Type="http://schemas.openxmlformats.org/officeDocument/2006/relationships/hyperlink" Target="consultantplus://offline/ref=7B4B9D936DBB76540C0A73319E74A363ED94E4409D0D5572FC92F8E5F15F19B45849AAA19FD3B505oAC1O" TargetMode="External"/><Relationship Id="rId46" Type="http://schemas.openxmlformats.org/officeDocument/2006/relationships/hyperlink" Target="consultantplus://offline/ref=7B4B9D936DBB76540C0A6F228374A363EE93E0409F0A5572FC92F8E5F1o5CFO" TargetMode="External"/><Relationship Id="rId67" Type="http://schemas.openxmlformats.org/officeDocument/2006/relationships/hyperlink" Target="consultantplus://offline/ref=C599100BABB88644E761A3B1B02890BA025DB4897B3B39FDD3B628EE9AqCkFI" TargetMode="External"/><Relationship Id="rId116" Type="http://schemas.openxmlformats.org/officeDocument/2006/relationships/hyperlink" Target="consultantplus://offline/ref=7354DE205A1C27FFE43ED60DB7ECB9E1FB2A86DB60FB0A922EDE65BB63zEBAJ" TargetMode="External"/><Relationship Id="rId137" Type="http://schemas.openxmlformats.org/officeDocument/2006/relationships/theme" Target="theme/theme1.xml"/><Relationship Id="rId20" Type="http://schemas.openxmlformats.org/officeDocument/2006/relationships/hyperlink" Target="consultantplus://offline/ref=3A8E203978F6C0CB6803AA24D91AD4B071922069C5645C68D1E4100992N830N" TargetMode="External"/><Relationship Id="rId41" Type="http://schemas.openxmlformats.org/officeDocument/2006/relationships/hyperlink" Target="consultantplus://offline/ref=7B4B9D936DBB76540C0A73319E74A363EE93E94C9A0E5572FC92F8E5F1o5CFO" TargetMode="External"/><Relationship Id="rId62" Type="http://schemas.openxmlformats.org/officeDocument/2006/relationships/hyperlink" Target="consultantplus://offline/ref=7B4B9D936DBB76540C0A73319E74A363ED94E44D9D0C5572FC92F8E5F15F19B45849AAA19FD2B504oACCO" TargetMode="External"/><Relationship Id="rId83" Type="http://schemas.openxmlformats.org/officeDocument/2006/relationships/hyperlink" Target="consultantplus://offline/ref=7354DE205A1C27FFE43ED60DB7ECB9E1FB2B82DD60F50A922EDE65BB63zEBAJ" TargetMode="External"/><Relationship Id="rId88" Type="http://schemas.openxmlformats.org/officeDocument/2006/relationships/hyperlink" Target="consultantplus://offline/ref=7354DE205A1C27FFE43EDF14B0ECB9E1FA2C88DB6AF70A922EDE65BB63zEBAJ" TargetMode="External"/><Relationship Id="rId111" Type="http://schemas.openxmlformats.org/officeDocument/2006/relationships/hyperlink" Target="consultantplus://offline/ref=7354DE205A1C27FFE43ECA1EAAECB9E1F82F87DA66F20A922EDE65BB63zEBAJ" TargetMode="External"/><Relationship Id="rId132" Type="http://schemas.openxmlformats.org/officeDocument/2006/relationships/hyperlink" Target="consultantplus://offline/ref=CA470F2326D1F534240D819279D84892ED39C7FE039033C3F5B2DFAE54e8L4J" TargetMode="External"/><Relationship Id="rId15" Type="http://schemas.openxmlformats.org/officeDocument/2006/relationships/hyperlink" Target="consultantplus://offline/ref=FC237D726D9292F62ADE8524A1DD45087AD0705AFF34ABE8678515D1F3W5h7M" TargetMode="External"/><Relationship Id="rId36" Type="http://schemas.openxmlformats.org/officeDocument/2006/relationships/hyperlink" Target="consultantplus://offline/ref=7B4B9D936DBB76540C0A73319E74A363ED94E048980A5572FC92F8E5F15F19B45849AAA19FD3B40FoACDO" TargetMode="External"/><Relationship Id="rId57" Type="http://schemas.openxmlformats.org/officeDocument/2006/relationships/hyperlink" Target="consultantplus://offline/ref=7B4B9D936DBB76540C0A73319E74A363ED94E44D9D0C5572FC92F8E5F15F19B45849AAA19FD2B504oACCO" TargetMode="External"/><Relationship Id="rId106" Type="http://schemas.openxmlformats.org/officeDocument/2006/relationships/hyperlink" Target="consultantplus://offline/ref=7354DE205A1C27FFE43ED60DB7ECB9E1F82E88DC66F30A922EDE65BB63EA3D2CAE99F247CE3DDFCEzBB6J" TargetMode="External"/><Relationship Id="rId127" Type="http://schemas.openxmlformats.org/officeDocument/2006/relationships/hyperlink" Target="consultantplus://offline/ref=619ED6C0A5B6907F87760E9A8D3E46A8A85D052397DA8446AE8ED253D1277335A8ABC2E331BDD2AAPEEFJ" TargetMode="External"/><Relationship Id="rId10" Type="http://schemas.openxmlformats.org/officeDocument/2006/relationships/hyperlink" Target="consultantplus://offline/ref=16425FA2CCAA18D78A8D3D5D195819779BD646E0C225D891A99B5B5F80BEgBJ" TargetMode="External"/><Relationship Id="rId31" Type="http://schemas.openxmlformats.org/officeDocument/2006/relationships/hyperlink" Target="consultantplus://offline/ref=7B4B9D936DBB76540C0A73319E74A363EE91E84B9D085572FC92F8E5F1o5CFO" TargetMode="External"/><Relationship Id="rId52" Type="http://schemas.openxmlformats.org/officeDocument/2006/relationships/hyperlink" Target="consultantplus://offline/ref=7B4B9D936DBB76540C0A73319E74A363ED94E4409D0D5572FC92F8E5F15F19B45849AAA19FD3B60FoACFO" TargetMode="External"/><Relationship Id="rId73" Type="http://schemas.openxmlformats.org/officeDocument/2006/relationships/hyperlink" Target="consultantplus://offline/ref=9A6684A1832CC5F98237E387FBC327AB4ED5B70AB29FE10F692AC51536qFn1I" TargetMode="External"/><Relationship Id="rId78" Type="http://schemas.openxmlformats.org/officeDocument/2006/relationships/hyperlink" Target="consultantplus://offline/ref=7354DE205A1C27FFE43ED60DB7ECB9E1F02388D96AF85798268769B9z6B4J" TargetMode="External"/><Relationship Id="rId94" Type="http://schemas.openxmlformats.org/officeDocument/2006/relationships/hyperlink" Target="consultantplus://offline/ref=7354DE205A1C27FFE43ED60DB7ECB9E1FB2B82DD60F50A922EDE65BB63EA3D2CAE99F247CE3DDFC3zBB4J" TargetMode="External"/><Relationship Id="rId99" Type="http://schemas.openxmlformats.org/officeDocument/2006/relationships/hyperlink" Target="consultantplus://offline/ref=7354DE205A1C27FFE43ED60DB7ECB9E1FB2B82DD60F50A922EDE65BB63EA3D2CAE99F247CE3DDAC3zBBBJ" TargetMode="External"/><Relationship Id="rId101" Type="http://schemas.openxmlformats.org/officeDocument/2006/relationships/hyperlink" Target="consultantplus://offline/ref=7354DE205A1C27FFE43ED60DB7ECB9E1FB2B82DD60F50A922EDE65BB63EA3D2CAE99F247CE3DDAC2zBB2J" TargetMode="External"/><Relationship Id="rId122" Type="http://schemas.openxmlformats.org/officeDocument/2006/relationships/hyperlink" Target="consultantplus://offline/ref=7354DE205A1C27FFE43ED60DB7ECB9E1FB2B82DD60F50A922EDE65BB63EA3D2CAE99F247CE3DDBC5zBB3J" TargetMode="External"/><Relationship Id="rId4" Type="http://schemas.openxmlformats.org/officeDocument/2006/relationships/settings" Target="settings.xml"/><Relationship Id="rId9" Type="http://schemas.openxmlformats.org/officeDocument/2006/relationships/hyperlink" Target="consultantplus://offline/ref=A74CC142CE2AF519770E44BFD2D68BC53B13E0BF397A7F32D055945D0Eb8i8J" TargetMode="External"/><Relationship Id="rId26" Type="http://schemas.openxmlformats.org/officeDocument/2006/relationships/hyperlink" Target="consultantplus://offline/ref=7B4B9D936DBB76540C0A73319E74A363ED94E4409D0D5572FC92F8E5F15F19B45849AAA596oDCBO" TargetMode="External"/><Relationship Id="rId47" Type="http://schemas.openxmlformats.org/officeDocument/2006/relationships/hyperlink" Target="consultantplus://offline/ref=7B4B9D936DBB76540C0A73319E74A363ED94E4409D0D5572FC92F8E5F15F19B45849AAA596oDCBO" TargetMode="External"/><Relationship Id="rId68" Type="http://schemas.openxmlformats.org/officeDocument/2006/relationships/hyperlink" Target="consultantplus://offline/ref=C599100BABB88644E761A3B1B02890BA025DB4897B3B39FDD3B628EE9AqCkFI" TargetMode="External"/><Relationship Id="rId89" Type="http://schemas.openxmlformats.org/officeDocument/2006/relationships/hyperlink" Target="consultantplus://offline/ref=7354DE205A1C27FFE43EC918B2ECB9E1F82D85D965F85798268769B9z6B4J" TargetMode="External"/><Relationship Id="rId112" Type="http://schemas.openxmlformats.org/officeDocument/2006/relationships/hyperlink" Target="consultantplus://offline/ref=7354DE205A1C27FFE43ED60DB7ECB9E1FB2B82DD60F50A922EDE65BB63zEBAJ" TargetMode="External"/><Relationship Id="rId133" Type="http://schemas.openxmlformats.org/officeDocument/2006/relationships/hyperlink" Target="consultantplus://offline/ref=CA470F2326D1F534240D819279D84892EE3CCFFB029833C3F5B2DFAE54e8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1BD2-B03C-44F8-A5C5-460FA8D9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30</Pages>
  <Words>13324</Words>
  <Characters>75949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Органы государственной власти Краснодарского края</Company>
  <LinksUpToDate>false</LinksUpToDate>
  <CharactersWithSpaces>89095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Олейников Олег Владимирович</dc:creator>
  <cp:keywords/>
  <dc:description/>
  <cp:lastModifiedBy>Зарудная Любовь Николаевна</cp:lastModifiedBy>
  <cp:revision>166</cp:revision>
  <cp:lastPrinted>2017-12-01T08:46:00Z</cp:lastPrinted>
  <dcterms:created xsi:type="dcterms:W3CDTF">2017-04-17T14:25:00Z</dcterms:created>
  <dcterms:modified xsi:type="dcterms:W3CDTF">2017-12-01T08:46:00Z</dcterms:modified>
</cp:coreProperties>
</file>